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025EE" w14:textId="0D254846" w:rsidR="00830DFE" w:rsidRDefault="006A0673">
      <w:pPr>
        <w:spacing w:line="240" w:lineRule="auto"/>
        <w:jc w:val="right"/>
        <w:rPr>
          <w:rFonts w:ascii="Times New Roman" w:eastAsia="Times New Roman" w:hAnsi="Times New Roman" w:cs="Times New Roman"/>
          <w:b/>
          <w:color w:val="FF0000"/>
          <w:sz w:val="24"/>
          <w:szCs w:val="24"/>
        </w:rPr>
      </w:pPr>
      <w:bookmarkStart w:id="0" w:name="_heading=h.gjdgxs" w:colFirst="0" w:colLast="0"/>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A6BD4B6" w14:textId="77777777" w:rsidR="00830DFE" w:rsidRDefault="006A0673">
      <w:pPr>
        <w:spacing w:line="240" w:lineRule="auto"/>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noProof/>
          <w:sz w:val="24"/>
          <w:szCs w:val="24"/>
          <w:lang w:val="lv-LV"/>
        </w:rPr>
        <w:drawing>
          <wp:inline distT="0" distB="0" distL="0" distR="0" wp14:anchorId="5FBD12ED" wp14:editId="738BE7A2">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155" cy="721360"/>
                    </a:xfrm>
                    <a:prstGeom prst="rect">
                      <a:avLst/>
                    </a:prstGeom>
                    <a:ln/>
                  </pic:spPr>
                </pic:pic>
              </a:graphicData>
            </a:graphic>
          </wp:inline>
        </w:drawing>
      </w:r>
    </w:p>
    <w:p w14:paraId="65CBF4E6" w14:textId="77777777" w:rsidR="00830DFE" w:rsidRDefault="006A0673">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C7F10E4" w14:textId="77777777" w:rsidR="00830DFE" w:rsidRDefault="006A0673">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1B7E5E7" w14:textId="77777777" w:rsidR="00830DFE" w:rsidRDefault="006A0673">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6FB980C" w14:textId="77777777" w:rsidR="00830DFE" w:rsidRDefault="00830DFE">
      <w:pPr>
        <w:spacing w:line="240" w:lineRule="auto"/>
        <w:rPr>
          <w:rFonts w:ascii="Times New Roman" w:eastAsia="Times New Roman" w:hAnsi="Times New Roman" w:cs="Times New Roman"/>
          <w:sz w:val="24"/>
          <w:szCs w:val="24"/>
        </w:rPr>
      </w:pPr>
    </w:p>
    <w:p w14:paraId="0D04E8FE" w14:textId="77777777" w:rsidR="00830DFE" w:rsidRDefault="006A0673">
      <w:pPr>
        <w:pStyle w:val="Nosaukums"/>
        <w:keepNext w:val="0"/>
        <w:keepLines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14:paraId="106B0994" w14:textId="77777777" w:rsidR="00830DFE" w:rsidRDefault="006A0673">
      <w:pPr>
        <w:pStyle w:val="Nosaukums"/>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755B3A2B" w14:textId="77777777" w:rsidR="00830DFE" w:rsidRDefault="00830DFE">
      <w:pPr>
        <w:pStyle w:val="Nosaukums"/>
        <w:keepNext w:val="0"/>
        <w:keepLines w:val="0"/>
        <w:spacing w:after="0" w:line="240" w:lineRule="auto"/>
        <w:rPr>
          <w:rFonts w:ascii="Times New Roman" w:eastAsia="Times New Roman" w:hAnsi="Times New Roman" w:cs="Times New Roman"/>
          <w:b/>
          <w:sz w:val="24"/>
          <w:szCs w:val="24"/>
        </w:rPr>
      </w:pPr>
    </w:p>
    <w:tbl>
      <w:tblPr>
        <w:tblStyle w:val="a1"/>
        <w:tblW w:w="8931" w:type="dxa"/>
        <w:tblLayout w:type="fixed"/>
        <w:tblLook w:val="0000" w:firstRow="0" w:lastRow="0" w:firstColumn="0" w:lastColumn="0" w:noHBand="0" w:noVBand="0"/>
      </w:tblPr>
      <w:tblGrid>
        <w:gridCol w:w="4535"/>
        <w:gridCol w:w="4396"/>
      </w:tblGrid>
      <w:tr w:rsidR="00830DFE" w14:paraId="313AC0C0" w14:textId="77777777" w:rsidTr="00CA3C39">
        <w:tc>
          <w:tcPr>
            <w:tcW w:w="4535" w:type="dxa"/>
          </w:tcPr>
          <w:p w14:paraId="47D387CB" w14:textId="0C089CCC" w:rsidR="00830DFE" w:rsidRDefault="006A0673" w:rsidP="00DC674F">
            <w:pPr>
              <w:pStyle w:val="Nosaukums"/>
              <w:keepNext w:val="0"/>
              <w:keepLine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gada </w:t>
            </w:r>
            <w:r w:rsidR="00DC674F">
              <w:rPr>
                <w:rFonts w:ascii="Times New Roman" w:eastAsia="Times New Roman" w:hAnsi="Times New Roman" w:cs="Times New Roman"/>
                <w:sz w:val="24"/>
                <w:szCs w:val="24"/>
              </w:rPr>
              <w:t>16</w:t>
            </w:r>
            <w:r>
              <w:rPr>
                <w:rFonts w:ascii="Times New Roman" w:eastAsia="Times New Roman" w:hAnsi="Times New Roman" w:cs="Times New Roman"/>
                <w:sz w:val="24"/>
                <w:szCs w:val="24"/>
              </w:rPr>
              <w:t>. decembrī</w:t>
            </w:r>
          </w:p>
        </w:tc>
        <w:tc>
          <w:tcPr>
            <w:tcW w:w="4396" w:type="dxa"/>
          </w:tcPr>
          <w:p w14:paraId="47CC04B6" w14:textId="3C8CFA2F" w:rsidR="00830DFE" w:rsidRDefault="006A0673" w:rsidP="00D304C9">
            <w:pPr>
              <w:pStyle w:val="Virsraksts4"/>
              <w:keepLines w:val="0"/>
              <w:spacing w:before="0"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Nr.</w:t>
            </w:r>
            <w:r w:rsidR="00DC674F">
              <w:rPr>
                <w:rFonts w:ascii="Times New Roman" w:eastAsia="Times New Roman" w:hAnsi="Times New Roman" w:cs="Times New Roman"/>
                <w:color w:val="000000"/>
              </w:rPr>
              <w:t>31</w:t>
            </w:r>
            <w:r>
              <w:rPr>
                <w:rFonts w:ascii="Times New Roman" w:eastAsia="Times New Roman" w:hAnsi="Times New Roman" w:cs="Times New Roman"/>
                <w:color w:val="000000"/>
              </w:rPr>
              <w:t>/2021</w:t>
            </w:r>
          </w:p>
          <w:p w14:paraId="190D6079" w14:textId="70CB837D" w:rsidR="00D304C9" w:rsidRPr="00D304C9" w:rsidRDefault="00D304C9" w:rsidP="00DC674F">
            <w:pPr>
              <w:jc w:val="right"/>
            </w:pPr>
            <w:r w:rsidRPr="00CA3C39">
              <w:rPr>
                <w:rFonts w:ascii="Times New Roman" w:hAnsi="Times New Roman" w:cs="Times New Roman"/>
              </w:rPr>
              <w:t>(protokols Nr.</w:t>
            </w:r>
            <w:r w:rsidR="00DC674F">
              <w:rPr>
                <w:rFonts w:ascii="Times New Roman" w:hAnsi="Times New Roman" w:cs="Times New Roman"/>
              </w:rPr>
              <w:t>13</w:t>
            </w:r>
            <w:r w:rsidRPr="00CA3C39">
              <w:rPr>
                <w:rFonts w:ascii="Times New Roman" w:hAnsi="Times New Roman" w:cs="Times New Roman"/>
              </w:rPr>
              <w:t xml:space="preserve">; </w:t>
            </w:r>
            <w:r w:rsidR="00DC674F">
              <w:rPr>
                <w:rFonts w:ascii="Times New Roman" w:hAnsi="Times New Roman" w:cs="Times New Roman"/>
              </w:rPr>
              <w:t>33</w:t>
            </w:r>
            <w:r w:rsidRPr="00CA3C39">
              <w:rPr>
                <w:rFonts w:ascii="Times New Roman" w:hAnsi="Times New Roman" w:cs="Times New Roman"/>
              </w:rPr>
              <w:t>.)</w:t>
            </w:r>
          </w:p>
        </w:tc>
      </w:tr>
    </w:tbl>
    <w:p w14:paraId="2681200A" w14:textId="77777777" w:rsidR="00830DFE" w:rsidRDefault="006A0673">
      <w:pPr>
        <w:spacing w:before="200" w:after="20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Kārtība, kādā Ogres novada pašvaldība sedz pirmsskolas izglītības programmas izmaksas privātajai izglītības iestādei</w:t>
      </w:r>
    </w:p>
    <w:p w14:paraId="42B6E7A4" w14:textId="77777777" w:rsidR="00830DFE" w:rsidRDefault="006A0673">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 Izglītības likuma 17. panta 2</w:t>
      </w:r>
      <w:r>
        <w:rPr>
          <w:rFonts w:ascii="Times New Roman" w:eastAsia="Times New Roman" w:hAnsi="Times New Roman" w:cs="Times New Roman"/>
          <w:i/>
          <w:sz w:val="24"/>
          <w:szCs w:val="24"/>
          <w:vertAlign w:val="superscript"/>
        </w:rPr>
        <w:t>4</w:t>
      </w:r>
      <w:r>
        <w:rPr>
          <w:rFonts w:ascii="Times New Roman" w:eastAsia="Times New Roman" w:hAnsi="Times New Roman" w:cs="Times New Roman"/>
          <w:i/>
          <w:sz w:val="24"/>
          <w:szCs w:val="24"/>
        </w:rPr>
        <w:t xml:space="preserve">. daļu </w:t>
      </w:r>
    </w:p>
    <w:p w14:paraId="7DE14768" w14:textId="77777777" w:rsidR="00830DFE" w:rsidRDefault="006A0673">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un likuma “Par pašvaldībām” 4</w:t>
      </w:r>
      <w:bookmarkStart w:id="2" w:name="_GoBack"/>
      <w:bookmarkEnd w:id="2"/>
      <w:r>
        <w:rPr>
          <w:rFonts w:ascii="Times New Roman" w:eastAsia="Times New Roman" w:hAnsi="Times New Roman" w:cs="Times New Roman"/>
          <w:i/>
          <w:sz w:val="24"/>
          <w:szCs w:val="24"/>
        </w:rPr>
        <w:t>3. panta trešo daļu</w:t>
      </w:r>
    </w:p>
    <w:p w14:paraId="467D4FE6" w14:textId="77777777" w:rsidR="00830DFE" w:rsidRDefault="006A0673">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506F12C7" w14:textId="76FEE864" w:rsidR="00830DFE" w:rsidRDefault="003A3DD9">
      <w:pPr>
        <w:numPr>
          <w:ilvl w:val="0"/>
          <w:numId w:val="1"/>
        </w:numP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6A0673">
        <w:rPr>
          <w:rFonts w:ascii="Times New Roman" w:eastAsia="Times New Roman" w:hAnsi="Times New Roman" w:cs="Times New Roman"/>
          <w:sz w:val="24"/>
          <w:szCs w:val="24"/>
        </w:rPr>
        <w:t>aistošie noteikumi (turpmāk – noteikumi) nosaka kārtību, kādā Ogres novada pašvaldība (turpmāk – pašvaldība) sedz pirmsskolas izglītības programmas izmaksas privātajai izglītības iestādei, kas nodrošina pirmsskolas izglītības pakalpojuma pieejamību bērniem no pusotra gada vecuma līdz pamatizglītības ieguves uzsākšanai, kuru dzīvesvieta deklarēta pašvaldības administratīvajā teritorijā un kuri nav nodrošināti ar vietu pašvaldības izglītības iestādē (turpmāk  –  pašvaldības atbalsts).</w:t>
      </w:r>
    </w:p>
    <w:p w14:paraId="50304F88" w14:textId="77777777" w:rsidR="00830DFE" w:rsidRDefault="006A0673">
      <w:pPr>
        <w:numPr>
          <w:ilvl w:val="0"/>
          <w:numId w:val="1"/>
        </w:numP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atbalstu piešķir, pamatojoties uz bērna likumiskā pārstāvja iesniegumu, kuru iesniedz pašvaldības vienotajos klientu apkalpošanas centros vai Izglītības pārvaldē, vai nosūta pa pastu Izglītības pārvaldei Brīvības ielā 11, Ogrē, Ogres novadā, LV-5001 vai elektroniski uz </w:t>
      </w:r>
      <w:hyperlink r:id="rId8">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atbilstoši normatīvo aktu prasībām par elektronisko dokumentu noformēšanu.</w:t>
      </w:r>
    </w:p>
    <w:p w14:paraId="6867FC2E" w14:textId="77777777" w:rsidR="00830DFE" w:rsidRDefault="006A0673">
      <w:pPr>
        <w:numPr>
          <w:ilvl w:val="0"/>
          <w:numId w:val="1"/>
        </w:numP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atbalstu piešķir, ja:</w:t>
      </w:r>
    </w:p>
    <w:p w14:paraId="78426080" w14:textId="77777777" w:rsidR="00830DFE" w:rsidRDefault="006A0673">
      <w:pPr>
        <w:numPr>
          <w:ilvl w:val="1"/>
          <w:numId w:val="1"/>
        </w:numP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dzīvesvieta ir deklarēta pašvaldības administratīvajā teritorijā;</w:t>
      </w:r>
    </w:p>
    <w:p w14:paraId="257D0F01" w14:textId="77777777" w:rsidR="00830DFE" w:rsidRDefault="006A0673">
      <w:pPr>
        <w:numPr>
          <w:ilvl w:val="1"/>
          <w:numId w:val="1"/>
        </w:numP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ir veikta bērna reģistrācija uzņemšanai pirmskolas izglītības programmā pašvaldības izglītības iestādē pašvaldības noteiktajā kārtībā;</w:t>
      </w:r>
    </w:p>
    <w:p w14:paraId="49B5609F" w14:textId="77777777" w:rsidR="00830DFE" w:rsidRDefault="006A0673">
      <w:pPr>
        <w:numPr>
          <w:ilvl w:val="1"/>
          <w:numId w:val="1"/>
        </w:numP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ir sasniedzis pusotra gada vecumu, un pašvaldība nenodrošina vietu pašvaldības izglītības iestādē atbilstoši likumā un pašvaldības saistošajos noteikumos noteiktajam;</w:t>
      </w:r>
    </w:p>
    <w:p w14:paraId="4E4883A2" w14:textId="3C3B7FFF" w:rsidR="00830DFE" w:rsidRDefault="006A0673">
      <w:pPr>
        <w:numPr>
          <w:ilvl w:val="1"/>
          <w:numId w:val="1"/>
        </w:numPr>
        <w:spacing w:after="120" w:line="240" w:lineRule="auto"/>
        <w:ind w:left="850" w:hanging="140"/>
        <w:jc w:val="both"/>
        <w:rPr>
          <w:rFonts w:ascii="Times New Roman" w:eastAsia="Times New Roman" w:hAnsi="Times New Roman" w:cs="Times New Roman"/>
          <w:sz w:val="24"/>
          <w:szCs w:val="24"/>
        </w:rPr>
      </w:pPr>
      <w:r w:rsidRPr="002C4CE8">
        <w:rPr>
          <w:rFonts w:ascii="Times New Roman" w:eastAsia="Times New Roman" w:hAnsi="Times New Roman" w:cs="Times New Roman"/>
          <w:sz w:val="24"/>
          <w:szCs w:val="24"/>
        </w:rPr>
        <w:t xml:space="preserve">pēc noteikumu </w:t>
      </w:r>
      <w:r w:rsidR="002C4CE8" w:rsidRPr="002C4CE8">
        <w:rPr>
          <w:rFonts w:ascii="Times New Roman" w:eastAsia="Times New Roman" w:hAnsi="Times New Roman" w:cs="Times New Roman"/>
          <w:sz w:val="24"/>
          <w:szCs w:val="24"/>
        </w:rPr>
        <w:t>3</w:t>
      </w:r>
      <w:r w:rsidRPr="002C4CE8">
        <w:rPr>
          <w:rFonts w:ascii="Times New Roman" w:eastAsia="Times New Roman" w:hAnsi="Times New Roman" w:cs="Times New Roman"/>
          <w:sz w:val="24"/>
          <w:szCs w:val="24"/>
        </w:rPr>
        <w:t>.3. apakšpunktā</w:t>
      </w:r>
      <w:r>
        <w:rPr>
          <w:rFonts w:ascii="Times New Roman" w:eastAsia="Times New Roman" w:hAnsi="Times New Roman" w:cs="Times New Roman"/>
          <w:sz w:val="24"/>
          <w:szCs w:val="24"/>
        </w:rPr>
        <w:t xml:space="preserve"> minētās pašvaldības rīcības bērnam ir piedāvāta vieta pašvaldības izglītības iestādē, bet bērna likumiskais pārstāvis no vietas ir atteicies, un bērns turpina apgūt pirmsskolas izglītības programmu Izglītības iestāžu reģistrā reģistrētā privātajā izglītības iestādē (turpmāk - privātā izglītības iestāde).</w:t>
      </w:r>
    </w:p>
    <w:p w14:paraId="4EEECFD1"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aprēķina un sedz  pirmsskolas izglītības programmas izmaksas privātajai izglītības iestādei saskaņā ar Ministru kabineta noteikto metodiku un kārtību.</w:t>
      </w:r>
    </w:p>
    <w:p w14:paraId="3AA76955"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slēdz līgumu un veic norēķinus ar privāto izglītības iestādi, kas nodrošina pirmsskolas izglītības programmas apguvi darbdienās ne mazāk kā 12 stundas dienā, un īsteno licencētas vispārējās vai speciālās pirmsskolas izglītības programmas.</w:t>
      </w:r>
    </w:p>
    <w:p w14:paraId="4380A4A4" w14:textId="77777777" w:rsidR="00830DFE" w:rsidRDefault="006A0673">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Pašvaldības atbalsta sniegšanas kārtība privātajai izglītības iestādei</w:t>
      </w:r>
    </w:p>
    <w:p w14:paraId="3938FB59"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Vidējās izmaksas vienam izglītojamajam pirmsskolas izglītības programmā pašvaldības izglītības iestādēs katru budžeta gadu apstiprina Ogres novada pašvaldības dome saskaņā ar normatīvajos aktos noteikto.</w:t>
      </w:r>
    </w:p>
    <w:p w14:paraId="5A0F6204"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Privātās izglītības iestādes tiesības saņemt šajos noteikumos paredzēto pašvaldības atbalstu izvērtē Ogres novada Izglītības pārvalde (turpmāk - Izglītības pārvalde).</w:t>
      </w:r>
    </w:p>
    <w:p w14:paraId="1B3027BF"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 pārbauda likumiskā pārstāvja iesniegumā norādīto informāciju un sagatavo līgumu par pirmsskolas izglītības pakalpojuma nodrošināšanu privātā izglītības iestādē vai atsaka pašvaldības atbalsta piešķiršanu, ja faktiskie apstākļi pašvaldības atbalsta saņemšanai neatbilst noteikumos noteiktajām prasībām.</w:t>
      </w:r>
    </w:p>
    <w:p w14:paraId="21717A45"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līguma noslēgšanas ar pašvaldību privātā izglītības iestāde līdz katra mēneša piektajam datumam iesniedz pašvaldībā rēķinu un Valsts izglītības informācijas sistēmā (turpmāk - VIIS) reģistrē informāciju par katra izglītojamā izglītības iestādes apmeklējumu iepriekšējā mēnesī.</w:t>
      </w:r>
    </w:p>
    <w:p w14:paraId="196C5F2B"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Rēķinu iesniedz pašvaldības vienotajos klientu apkalpošanas centros vai Izglītības pārvaldē, vai nosūta pa pastu Izglītības pārvaldei Brīvības ielā 11, Ogrē, Ogres novadā, LV-5001 vai elektroniski uz </w:t>
      </w:r>
      <w:hyperlink r:id="rId9">
        <w:r>
          <w:rPr>
            <w:rFonts w:ascii="Times New Roman" w:eastAsia="Times New Roman" w:hAnsi="Times New Roman" w:cs="Times New Roman"/>
            <w:color w:val="1155CC"/>
            <w:sz w:val="24"/>
            <w:szCs w:val="24"/>
            <w:highlight w:val="white"/>
            <w:u w:val="single"/>
          </w:rPr>
          <w:t>izglitiba@ogresnovads.lv</w:t>
        </w:r>
      </w:hyperlink>
      <w:r>
        <w:rPr>
          <w:rFonts w:ascii="Times New Roman" w:eastAsia="Times New Roman" w:hAnsi="Times New Roman" w:cs="Times New Roman"/>
          <w:sz w:val="24"/>
          <w:szCs w:val="24"/>
          <w:highlight w:val="white"/>
        </w:rPr>
        <w:t xml:space="preserve"> atbilstoši normatīvo aktu prasībām par elektronisko dokumentu noformēšanu.</w:t>
      </w:r>
    </w:p>
    <w:p w14:paraId="6D8BADA4"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izvērtē privātās izglītības iestādes iesniegto rēķinu un VIIS reģistrēto informāciju, un 10 darbdienu laikā pārskaita pašvaldības atbalstu par iepriekšējo mēnesi attiecīgās privātās izglītības iestādes kontā kredītiestādē.</w:t>
      </w:r>
    </w:p>
    <w:p w14:paraId="22914F30" w14:textId="77777777" w:rsidR="00830DFE" w:rsidRDefault="006A0673">
      <w:pPr>
        <w:numPr>
          <w:ilvl w:val="0"/>
          <w:numId w:val="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Pašvaldības atbalsta piešķiršana tiek pārtraukta un līgums tiek izbeigts, ja:</w:t>
      </w:r>
    </w:p>
    <w:p w14:paraId="3B97996A" w14:textId="77777777" w:rsidR="00830DFE" w:rsidRDefault="006A0673">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dzīvesvieta vairs nav deklarēta pašvaldības administratīvajā teritorijā;</w:t>
      </w:r>
    </w:p>
    <w:p w14:paraId="41E53B18" w14:textId="77777777" w:rsidR="00830DFE" w:rsidRDefault="006A0673">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bērns tiek atskaitīts no privātās izglītības iestādes;</w:t>
      </w:r>
    </w:p>
    <w:p w14:paraId="1218DB6B" w14:textId="77777777" w:rsidR="00830DFE" w:rsidRDefault="006A0673">
      <w:pPr>
        <w:numPr>
          <w:ilvl w:val="1"/>
          <w:numId w:val="1"/>
        </w:numPr>
        <w:pBdr>
          <w:top w:val="nil"/>
          <w:left w:val="nil"/>
          <w:bottom w:val="nil"/>
          <w:right w:val="nil"/>
          <w:between w:val="nil"/>
        </w:pBdr>
        <w:spacing w:after="120"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privātā izglītības iestāde pārtrauc darbību, tiek reorganizēta vai likvidēta.</w:t>
      </w:r>
    </w:p>
    <w:p w14:paraId="5EA64739"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likumiskajam pārstāvim ir pienākums paziņot pašvaldībai par jebkuriem apstākļiem, kas ietekmē pašvaldības atbalsta saņemšanu. Ja likumiskais pārstāvis nepaziņo, ka ģimene neatbilst šajos noteikumos noteiktajām prasībām pašvaldības atbalsta saņemšanai, vai pašvaldības atbalsta saņemšanai sniegusi nepatiesu informāciju, pašvaldība normatīvo aktu noteiktajā kārtībā ir tiesīga no bērna likumiskajiem pārstāvjiem piedzīt nepamatoti segtos izdevumus.</w:t>
      </w:r>
    </w:p>
    <w:p w14:paraId="2C074E1E" w14:textId="77777777" w:rsidR="00830DFE" w:rsidRDefault="006A0673">
      <w:pPr>
        <w:numPr>
          <w:ilvl w:val="0"/>
          <w:numId w:val="1"/>
        </w:numPr>
        <w:pBdr>
          <w:top w:val="nil"/>
          <w:left w:val="nil"/>
          <w:bottom w:val="nil"/>
          <w:right w:val="nil"/>
          <w:between w:val="nil"/>
        </w:pBdr>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pārvaldes vadītāja faktisko rīcību vai pieņemtos lēmumus var apstrīdēt, viena mēneša laikā no lēmuma pieņemšanas iesniedzot attiecīgu iesniegumu pašvaldības izpilddirektoram, bet pašvaldības izpilddirektora lēmumu par sūdzību par Izglītības pārvaldes vadītāja faktisko rīcību vai  pieņemtajiem lēmumiem - pārsūdzēt tiesā, ja normatīvajos aktos nav noteikts citādi.</w:t>
      </w:r>
    </w:p>
    <w:p w14:paraId="2F4CAAC5" w14:textId="77777777" w:rsidR="00830DFE" w:rsidRDefault="006A0673">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Noslēguma jautājumi</w:t>
      </w:r>
    </w:p>
    <w:p w14:paraId="2B400130" w14:textId="5D5ACD24" w:rsidR="00830DFE" w:rsidRDefault="003A3DD9">
      <w:pPr>
        <w:numPr>
          <w:ilvl w:val="0"/>
          <w:numId w:val="1"/>
        </w:numPr>
        <w:pBdr>
          <w:top w:val="nil"/>
          <w:left w:val="nil"/>
          <w:bottom w:val="nil"/>
          <w:right w:val="nil"/>
          <w:between w:val="nil"/>
        </w:pBdr>
        <w:spacing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noteikumu spēkā stāšanos a</w:t>
      </w:r>
      <w:r w:rsidR="006A0673">
        <w:rPr>
          <w:rFonts w:ascii="Times New Roman" w:eastAsia="Times New Roman" w:hAnsi="Times New Roman" w:cs="Times New Roman"/>
          <w:sz w:val="24"/>
          <w:szCs w:val="24"/>
        </w:rPr>
        <w:t>tzīt par spēku zaudējušiem:</w:t>
      </w:r>
    </w:p>
    <w:p w14:paraId="517A5C10" w14:textId="26961CA3" w:rsidR="00830DFE" w:rsidRDefault="006A0673">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Ikšķiles novada pašvaldības domes 2016.</w:t>
      </w:r>
      <w:r w:rsidR="00593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24.</w:t>
      </w:r>
      <w:r w:rsidR="00593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 saistošos noteikumus Nr.7/2016 “Par vienam izglītojamajam nepieciešamo vidējo izmaksu noteikšanu pirmsskolas izglītības programmā Ikšķiles novada pašvaldības izglītības iestādēs un kārtību, kādā pašvaldība nodrošina pirmsskolas izglītības programmas izmaksu segšanu privātām izglītības iestādēm” (apstiprināti ar Ikšķiles novada pašvaldības domes 2016.</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24.</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 sēdes lēmumu Nr.</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 protokols Nr.</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3A3DD9">
        <w:rPr>
          <w:rFonts w:ascii="Times New Roman" w:eastAsia="Times New Roman" w:hAnsi="Times New Roman" w:cs="Times New Roman"/>
          <w:sz w:val="24"/>
          <w:szCs w:val="24"/>
        </w:rPr>
        <w:t xml:space="preserve"> </w:t>
      </w:r>
      <w:r w:rsidR="003A3DD9" w:rsidRPr="003A3DD9">
        <w:rPr>
          <w:rFonts w:ascii="Times New Roman" w:eastAsia="Times New Roman" w:hAnsi="Times New Roman" w:cs="Times New Roman"/>
          <w:sz w:val="24"/>
          <w:szCs w:val="24"/>
        </w:rPr>
        <w:t xml:space="preserve">(“Ikšķiles vēstis”, </w:t>
      </w:r>
      <w:r w:rsidR="00744A0C" w:rsidRPr="00744A0C">
        <w:rPr>
          <w:rFonts w:ascii="Times New Roman" w:eastAsia="Times New Roman" w:hAnsi="Times New Roman" w:cs="Times New Roman"/>
          <w:sz w:val="24"/>
          <w:szCs w:val="24"/>
        </w:rPr>
        <w:t>15.04.2016. Nr.4 (264)</w:t>
      </w:r>
      <w:r w:rsidR="003A3DD9" w:rsidRPr="003A3D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E2AB28B" w14:textId="52E630B1" w:rsidR="00830DFE" w:rsidRDefault="006A0673">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Ķeguma novada domes 2016.</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1.</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 saistošos noteikumus Nr.</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8/2016 “Kārtība, kādā ķeguma novada pašvaldība sedz pirmsskolas izglītības programmas izmaksas privātajai izglītības iestādei” (apstiprināti ar Ķeguma novada domes 2016.</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1.</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 sēdes lēmumu Nr.</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 protokols Nr,16, 11.§)</w:t>
      </w:r>
      <w:r w:rsidR="003A3DD9">
        <w:rPr>
          <w:rFonts w:ascii="Times New Roman" w:eastAsia="Times New Roman" w:hAnsi="Times New Roman" w:cs="Times New Roman"/>
          <w:sz w:val="24"/>
          <w:szCs w:val="24"/>
        </w:rPr>
        <w:t xml:space="preserve"> </w:t>
      </w:r>
      <w:r w:rsidR="003A3DD9" w:rsidRPr="003A3DD9">
        <w:rPr>
          <w:rFonts w:ascii="Times New Roman" w:eastAsia="Times New Roman" w:hAnsi="Times New Roman" w:cs="Times New Roman"/>
          <w:sz w:val="24"/>
          <w:szCs w:val="24"/>
        </w:rPr>
        <w:t xml:space="preserve">(“Ķeguma novada ziņas”, </w:t>
      </w:r>
      <w:r w:rsidR="00F84C00">
        <w:rPr>
          <w:rFonts w:ascii="Times New Roman" w:eastAsia="Times New Roman" w:hAnsi="Times New Roman" w:cs="Times New Roman"/>
          <w:sz w:val="24"/>
          <w:szCs w:val="24"/>
        </w:rPr>
        <w:t xml:space="preserve">01.07.2016. </w:t>
      </w:r>
      <w:r w:rsidR="008710AA">
        <w:rPr>
          <w:rFonts w:ascii="Times New Roman" w:eastAsia="Times New Roman" w:hAnsi="Times New Roman" w:cs="Times New Roman"/>
          <w:sz w:val="24"/>
          <w:szCs w:val="24"/>
        </w:rPr>
        <w:t>n</w:t>
      </w:r>
      <w:r w:rsidR="00F84C00">
        <w:rPr>
          <w:rFonts w:ascii="Times New Roman" w:eastAsia="Times New Roman" w:hAnsi="Times New Roman" w:cs="Times New Roman"/>
          <w:sz w:val="24"/>
          <w:szCs w:val="24"/>
        </w:rPr>
        <w:t>r. 08/09 (512/513)</w:t>
      </w:r>
      <w:r w:rsidR="003A3DD9" w:rsidRPr="003A3D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7106B72" w14:textId="1CAF9B27" w:rsidR="00830DFE" w:rsidRDefault="006A0673">
      <w:pPr>
        <w:numPr>
          <w:ilvl w:val="1"/>
          <w:numId w:val="1"/>
        </w:numPr>
        <w:pBdr>
          <w:top w:val="nil"/>
          <w:left w:val="nil"/>
          <w:bottom w:val="nil"/>
          <w:right w:val="nil"/>
          <w:between w:val="nil"/>
        </w:pBdr>
        <w:spacing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Lielvārdes novada pašvaldības 2016. gada 31.marta noteikumus Nr.</w:t>
      </w:r>
      <w:r w:rsidR="00593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“Par kārtību, kādā Lielvārdes novada pašvaldība sedz izmaksas pirmsskolas izglītības programmas apguvei privātā izglītības iestādē” (apstiprināts ar Lielvārdes novada domes 2016. gada 31. marta lēmumu, protokols Nr.</w:t>
      </w:r>
      <w:r w:rsidR="00593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 punkts Nr.2)</w:t>
      </w:r>
      <w:r w:rsidR="003A3DD9">
        <w:rPr>
          <w:rFonts w:ascii="Times New Roman" w:eastAsia="Times New Roman" w:hAnsi="Times New Roman" w:cs="Times New Roman"/>
          <w:sz w:val="24"/>
          <w:szCs w:val="24"/>
        </w:rPr>
        <w:t xml:space="preserve"> </w:t>
      </w:r>
      <w:r w:rsidR="003A3DD9" w:rsidRPr="003A3DD9">
        <w:rPr>
          <w:rFonts w:ascii="Times New Roman" w:eastAsia="Times New Roman" w:hAnsi="Times New Roman" w:cs="Times New Roman"/>
          <w:sz w:val="24"/>
          <w:szCs w:val="24"/>
        </w:rPr>
        <w:t xml:space="preserve">(“Lielvārdes Novada Ziņas”, </w:t>
      </w:r>
      <w:r w:rsidR="00F84C00">
        <w:rPr>
          <w:rFonts w:ascii="Times New Roman" w:eastAsia="Times New Roman" w:hAnsi="Times New Roman" w:cs="Times New Roman"/>
          <w:sz w:val="24"/>
          <w:szCs w:val="24"/>
        </w:rPr>
        <w:t xml:space="preserve">13.05.2016. </w:t>
      </w:r>
      <w:r w:rsidR="008710AA">
        <w:rPr>
          <w:rFonts w:ascii="Times New Roman" w:eastAsia="Times New Roman" w:hAnsi="Times New Roman" w:cs="Times New Roman"/>
          <w:sz w:val="24"/>
          <w:szCs w:val="24"/>
        </w:rPr>
        <w:t>n</w:t>
      </w:r>
      <w:r w:rsidR="00F84C00">
        <w:rPr>
          <w:rFonts w:ascii="Times New Roman" w:eastAsia="Times New Roman" w:hAnsi="Times New Roman" w:cs="Times New Roman"/>
          <w:sz w:val="24"/>
          <w:szCs w:val="24"/>
        </w:rPr>
        <w:t>r. 5 (466)</w:t>
      </w:r>
      <w:r w:rsidR="003A3D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BF6ABF0" w14:textId="2460942E" w:rsidR="00830DFE" w:rsidRDefault="006A0673">
      <w:pPr>
        <w:numPr>
          <w:ilvl w:val="1"/>
          <w:numId w:val="1"/>
        </w:numPr>
        <w:pBdr>
          <w:top w:val="nil"/>
          <w:left w:val="nil"/>
          <w:bottom w:val="nil"/>
          <w:right w:val="nil"/>
          <w:between w:val="nil"/>
        </w:pBdr>
        <w:spacing w:after="120" w:line="240" w:lineRule="auto"/>
        <w:ind w:left="850" w:hanging="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Ogres novada pašvaldības 2014.</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20.</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 saistošos noteikumus Nr.</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13/2014 „Kārtība, kādā Ogres novada pašvaldība sedz pirmsskolas izglītības programmas izmaksas privātajai izglītības iestādei” (apstiprināti ar Ogres novada pašvaldības domes 2014.</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20.</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 lēmumu, protokols Nr.</w:t>
      </w:r>
      <w:r w:rsidR="00CA3C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37.§)</w:t>
      </w:r>
      <w:r w:rsidR="003A3DD9">
        <w:rPr>
          <w:rFonts w:ascii="Times New Roman" w:eastAsia="Times New Roman" w:hAnsi="Times New Roman" w:cs="Times New Roman"/>
          <w:sz w:val="24"/>
          <w:szCs w:val="24"/>
        </w:rPr>
        <w:t xml:space="preserve"> </w:t>
      </w:r>
      <w:r w:rsidR="003A3DD9" w:rsidRPr="003A3DD9">
        <w:rPr>
          <w:rFonts w:ascii="Times New Roman" w:eastAsia="Times New Roman" w:hAnsi="Times New Roman" w:cs="Times New Roman"/>
          <w:sz w:val="24"/>
          <w:szCs w:val="24"/>
        </w:rPr>
        <w:t xml:space="preserve">(“Ogrēnietis”, </w:t>
      </w:r>
      <w:r w:rsidR="00F84C00">
        <w:rPr>
          <w:rFonts w:ascii="Times New Roman" w:eastAsia="Times New Roman" w:hAnsi="Times New Roman" w:cs="Times New Roman"/>
          <w:sz w:val="24"/>
          <w:szCs w:val="24"/>
        </w:rPr>
        <w:t>31.03.2014.</w:t>
      </w:r>
      <w:r w:rsidR="003A3DD9" w:rsidRPr="003A3DD9">
        <w:rPr>
          <w:rFonts w:ascii="Times New Roman" w:eastAsia="Times New Roman" w:hAnsi="Times New Roman" w:cs="Times New Roman"/>
          <w:sz w:val="24"/>
          <w:szCs w:val="24"/>
        </w:rPr>
        <w:t xml:space="preserve"> nr.</w:t>
      </w:r>
      <w:r w:rsidR="008710AA">
        <w:rPr>
          <w:rFonts w:ascii="Times New Roman" w:eastAsia="Times New Roman" w:hAnsi="Times New Roman" w:cs="Times New Roman"/>
          <w:sz w:val="24"/>
          <w:szCs w:val="24"/>
        </w:rPr>
        <w:t xml:space="preserve"> 6</w:t>
      </w:r>
      <w:r w:rsidR="003A3DD9" w:rsidRPr="003A3D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12EE085" w14:textId="77777777" w:rsidR="00830DFE" w:rsidRDefault="00830DFE">
      <w:pPr>
        <w:spacing w:line="240" w:lineRule="auto"/>
        <w:ind w:left="360"/>
        <w:jc w:val="both"/>
        <w:rPr>
          <w:rFonts w:ascii="Times New Roman" w:eastAsia="Times New Roman" w:hAnsi="Times New Roman" w:cs="Times New Roman"/>
          <w:sz w:val="24"/>
          <w:szCs w:val="24"/>
        </w:rPr>
      </w:pPr>
    </w:p>
    <w:p w14:paraId="7E6808FB" w14:textId="77777777" w:rsidR="00830DFE" w:rsidRDefault="00830DFE">
      <w:pPr>
        <w:spacing w:line="240" w:lineRule="auto"/>
        <w:ind w:left="360"/>
        <w:jc w:val="both"/>
        <w:rPr>
          <w:rFonts w:ascii="Times New Roman" w:eastAsia="Times New Roman" w:hAnsi="Times New Roman" w:cs="Times New Roman"/>
          <w:sz w:val="24"/>
          <w:szCs w:val="24"/>
        </w:rPr>
      </w:pPr>
    </w:p>
    <w:tbl>
      <w:tblPr>
        <w:tblStyle w:val="a2"/>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30DFE" w14:paraId="4C459C30" w14:textId="77777777" w:rsidTr="00CA3C39">
        <w:tc>
          <w:tcPr>
            <w:tcW w:w="4641" w:type="dxa"/>
            <w:shd w:val="clear" w:color="auto" w:fill="auto"/>
            <w:tcMar>
              <w:top w:w="100" w:type="dxa"/>
              <w:left w:w="100" w:type="dxa"/>
              <w:bottom w:w="100" w:type="dxa"/>
              <w:right w:w="100" w:type="dxa"/>
            </w:tcMar>
          </w:tcPr>
          <w:p w14:paraId="782D8E00" w14:textId="77777777" w:rsidR="00830DFE" w:rsidRDefault="006A067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06AD954F" w14:textId="77777777" w:rsidR="00830DFE" w:rsidRDefault="006A0673">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 Helmanis</w:t>
            </w:r>
          </w:p>
        </w:tc>
      </w:tr>
    </w:tbl>
    <w:p w14:paraId="2585C8E3" w14:textId="77777777" w:rsidR="00830DFE" w:rsidRDefault="00830DFE">
      <w:pPr>
        <w:spacing w:line="240" w:lineRule="auto"/>
        <w:ind w:left="360"/>
        <w:jc w:val="both"/>
        <w:rPr>
          <w:rFonts w:ascii="Times New Roman" w:eastAsia="Times New Roman" w:hAnsi="Times New Roman" w:cs="Times New Roman"/>
          <w:sz w:val="24"/>
          <w:szCs w:val="24"/>
        </w:rPr>
      </w:pPr>
    </w:p>
    <w:p w14:paraId="18787213" w14:textId="77777777" w:rsidR="00830DFE" w:rsidRDefault="00830DFE">
      <w:pPr>
        <w:spacing w:line="240" w:lineRule="auto"/>
        <w:jc w:val="both"/>
      </w:pPr>
    </w:p>
    <w:sectPr w:rsidR="00830DFE" w:rsidSect="00CA3C39">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2631D"/>
    <w:multiLevelType w:val="multilevel"/>
    <w:tmpl w:val="267CAD3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3566E18"/>
    <w:multiLevelType w:val="multilevel"/>
    <w:tmpl w:val="B8F893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z8EVX3p+onv3b3WTGJuIr4Wt9UnqyctexCDgzLLcLWVm8f2T53HxDXaaLKxvfDvCUkObFMiJs12Wo8nB6JskQ==" w:salt="C2/YWMwPrtj88mchvyRQ5g=="/>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FE"/>
    <w:rsid w:val="002C4CE8"/>
    <w:rsid w:val="003A3DD9"/>
    <w:rsid w:val="00523314"/>
    <w:rsid w:val="00593697"/>
    <w:rsid w:val="006A0673"/>
    <w:rsid w:val="006D60DA"/>
    <w:rsid w:val="00744A0C"/>
    <w:rsid w:val="00830DFE"/>
    <w:rsid w:val="008710AA"/>
    <w:rsid w:val="00CA3C39"/>
    <w:rsid w:val="00D304C9"/>
    <w:rsid w:val="00DC674F"/>
    <w:rsid w:val="00F84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30E6"/>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5C6DAB"/>
    <w:pPr>
      <w:ind w:left="720"/>
      <w:contextualSpacing/>
    </w:pPr>
  </w:style>
  <w:style w:type="character" w:styleId="Komentraatsauce">
    <w:name w:val="annotation reference"/>
    <w:basedOn w:val="Noklusjumarindkopasfonts"/>
    <w:uiPriority w:val="99"/>
    <w:semiHidden/>
    <w:unhideWhenUsed/>
    <w:rsid w:val="00143608"/>
    <w:rPr>
      <w:sz w:val="16"/>
      <w:szCs w:val="16"/>
    </w:rPr>
  </w:style>
  <w:style w:type="paragraph" w:styleId="Komentrateksts">
    <w:name w:val="annotation text"/>
    <w:basedOn w:val="Parasts"/>
    <w:link w:val="KomentratekstsRakstz"/>
    <w:uiPriority w:val="99"/>
    <w:semiHidden/>
    <w:unhideWhenUsed/>
    <w:rsid w:val="0014360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43608"/>
    <w:rPr>
      <w:sz w:val="20"/>
      <w:szCs w:val="20"/>
    </w:rPr>
  </w:style>
  <w:style w:type="paragraph" w:styleId="Komentratma">
    <w:name w:val="annotation subject"/>
    <w:basedOn w:val="Komentrateksts"/>
    <w:next w:val="Komentrateksts"/>
    <w:link w:val="KomentratmaRakstz"/>
    <w:uiPriority w:val="99"/>
    <w:semiHidden/>
    <w:unhideWhenUsed/>
    <w:rsid w:val="00143608"/>
    <w:rPr>
      <w:b/>
      <w:bCs/>
    </w:rPr>
  </w:style>
  <w:style w:type="character" w:customStyle="1" w:styleId="KomentratmaRakstz">
    <w:name w:val="Komentāra tēma Rakstz."/>
    <w:basedOn w:val="KomentratekstsRakstz"/>
    <w:link w:val="Komentratma"/>
    <w:uiPriority w:val="99"/>
    <w:semiHidden/>
    <w:rsid w:val="00143608"/>
    <w:rPr>
      <w:b/>
      <w:bCs/>
      <w:sz w:val="20"/>
      <w:szCs w:val="20"/>
    </w:rPr>
  </w:style>
  <w:style w:type="paragraph" w:styleId="Balonteksts">
    <w:name w:val="Balloon Text"/>
    <w:basedOn w:val="Parasts"/>
    <w:link w:val="BalontekstsRakstz"/>
    <w:uiPriority w:val="99"/>
    <w:semiHidden/>
    <w:unhideWhenUsed/>
    <w:rsid w:val="00143608"/>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3608"/>
    <w:rPr>
      <w:rFonts w:ascii="Segoe UI" w:hAnsi="Segoe UI" w:cs="Segoe UI"/>
      <w:sz w:val="18"/>
      <w:szCs w:val="18"/>
    </w:rPr>
  </w:style>
  <w:style w:type="paragraph" w:styleId="Prskatjums">
    <w:name w:val="Revision"/>
    <w:hidden/>
    <w:uiPriority w:val="99"/>
    <w:semiHidden/>
    <w:rsid w:val="008C6EC3"/>
    <w:pPr>
      <w:spacing w:line="240" w:lineRule="auto"/>
    </w:p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8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zglitiba@ogresnovads.lv"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TyvmdI6bMkqVRkbLCrNzXFKBiQ==">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56AFC1-2DC7-41F9-A782-F229261E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4466</Words>
  <Characters>2547</Characters>
  <Application>Microsoft Office Word</Application>
  <DocSecurity>4</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Igors Grigorjevs</dc:creator>
  <cp:lastModifiedBy>Santa Hermane</cp:lastModifiedBy>
  <cp:revision>2</cp:revision>
  <cp:lastPrinted>2021-12-16T14:35:00Z</cp:lastPrinted>
  <dcterms:created xsi:type="dcterms:W3CDTF">2021-12-16T14:35:00Z</dcterms:created>
  <dcterms:modified xsi:type="dcterms:W3CDTF">2021-12-16T14:35:00Z</dcterms:modified>
</cp:coreProperties>
</file>