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97" w:rsidRDefault="001D5367">
      <w:pPr>
        <w:jc w:val="center"/>
      </w:pPr>
      <w:r>
        <w:rPr>
          <w:noProof/>
        </w:rPr>
        <w:drawing>
          <wp:inline distT="0" distB="0" distL="0" distR="0">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rsidR="00D92397" w:rsidRDefault="00D92397">
      <w:pPr>
        <w:jc w:val="center"/>
        <w:rPr>
          <w:rFonts w:ascii="RimBelwe" w:eastAsia="RimBelwe" w:hAnsi="RimBelwe" w:cs="RimBelwe"/>
          <w:sz w:val="12"/>
          <w:szCs w:val="12"/>
        </w:rPr>
      </w:pPr>
    </w:p>
    <w:p w:rsidR="00D92397" w:rsidRDefault="001D5367">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rsidR="00D92397" w:rsidRDefault="001D536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rsidR="00D92397" w:rsidRDefault="001D5367">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rsidR="00D92397" w:rsidRDefault="00D92397">
      <w:pPr>
        <w:jc w:val="center"/>
        <w:rPr>
          <w:rFonts w:ascii="Times New Roman" w:eastAsia="Times New Roman" w:hAnsi="Times New Roman" w:cs="Times New Roman"/>
          <w:sz w:val="28"/>
          <w:szCs w:val="28"/>
        </w:rPr>
      </w:pPr>
    </w:p>
    <w:p w:rsidR="00D92397" w:rsidRDefault="001D5367">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p w:rsidR="00D92397" w:rsidRPr="00766FBB" w:rsidRDefault="00D92397">
      <w:pPr>
        <w:rPr>
          <w:rFonts w:ascii="Times New Roman" w:eastAsia="Times New Roman" w:hAnsi="Times New Roman" w:cs="Times New Roman"/>
          <w:sz w:val="20"/>
          <w:szCs w:val="20"/>
        </w:rPr>
      </w:pPr>
    </w:p>
    <w:tbl>
      <w:tblPr>
        <w:tblStyle w:val="a"/>
        <w:tblW w:w="0" w:type="auto"/>
        <w:tblInd w:w="0" w:type="dxa"/>
        <w:tblLook w:val="0000" w:firstRow="0" w:lastRow="0" w:firstColumn="0" w:lastColumn="0" w:noHBand="0" w:noVBand="0"/>
      </w:tblPr>
      <w:tblGrid>
        <w:gridCol w:w="2552"/>
        <w:gridCol w:w="3402"/>
        <w:gridCol w:w="3118"/>
      </w:tblGrid>
      <w:tr w:rsidR="00D92397" w:rsidTr="004872A2">
        <w:tc>
          <w:tcPr>
            <w:tcW w:w="2552" w:type="dxa"/>
          </w:tcPr>
          <w:p w:rsidR="00D92397" w:rsidRPr="00766FBB" w:rsidRDefault="00D92397">
            <w:pPr>
              <w:rPr>
                <w:rFonts w:ascii="Times New Roman" w:eastAsia="Times New Roman" w:hAnsi="Times New Roman" w:cs="Times New Roman"/>
                <w:sz w:val="20"/>
                <w:szCs w:val="20"/>
              </w:rPr>
            </w:pPr>
          </w:p>
          <w:p w:rsidR="00D92397" w:rsidRDefault="001D5367">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rsidR="00D92397" w:rsidRDefault="00D92397">
            <w:pPr>
              <w:keepNext/>
              <w:pBdr>
                <w:top w:val="nil"/>
                <w:left w:val="nil"/>
                <w:bottom w:val="nil"/>
                <w:right w:val="nil"/>
                <w:between w:val="nil"/>
              </w:pBdr>
              <w:jc w:val="center"/>
              <w:rPr>
                <w:rFonts w:ascii="Times New Roman" w:eastAsia="Times New Roman" w:hAnsi="Times New Roman" w:cs="Times New Roman"/>
                <w:color w:val="000000"/>
              </w:rPr>
            </w:pPr>
          </w:p>
          <w:p w:rsidR="00D92397" w:rsidRDefault="00255024" w:rsidP="00427A62">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r w:rsidR="00040915">
              <w:rPr>
                <w:rFonts w:ascii="Times New Roman" w:eastAsia="Times New Roman" w:hAnsi="Times New Roman" w:cs="Times New Roman"/>
                <w:b/>
                <w:color w:val="000000"/>
              </w:rPr>
              <w:t>3</w:t>
            </w:r>
          </w:p>
        </w:tc>
        <w:tc>
          <w:tcPr>
            <w:tcW w:w="3118" w:type="dxa"/>
          </w:tcPr>
          <w:p w:rsidR="00D92397" w:rsidRDefault="00D92397">
            <w:pPr>
              <w:jc w:val="right"/>
              <w:rPr>
                <w:rFonts w:ascii="Times New Roman" w:eastAsia="Times New Roman" w:hAnsi="Times New Roman" w:cs="Times New Roman"/>
              </w:rPr>
            </w:pPr>
          </w:p>
          <w:p w:rsidR="00D92397" w:rsidRDefault="001D5367" w:rsidP="008A7EEC">
            <w:pPr>
              <w:jc w:val="right"/>
              <w:rPr>
                <w:rFonts w:ascii="Times New Roman" w:eastAsia="Times New Roman" w:hAnsi="Times New Roman" w:cs="Times New Roman"/>
              </w:rPr>
            </w:pPr>
            <w:r>
              <w:rPr>
                <w:rFonts w:ascii="Times New Roman" w:eastAsia="Times New Roman" w:hAnsi="Times New Roman" w:cs="Times New Roman"/>
              </w:rPr>
              <w:t>202</w:t>
            </w:r>
            <w:r w:rsidR="00427A62">
              <w:rPr>
                <w:rFonts w:ascii="Times New Roman" w:eastAsia="Times New Roman" w:hAnsi="Times New Roman" w:cs="Times New Roman"/>
              </w:rPr>
              <w:t>2</w:t>
            </w:r>
            <w:r>
              <w:rPr>
                <w:rFonts w:ascii="Times New Roman" w:eastAsia="Times New Roman" w:hAnsi="Times New Roman" w:cs="Times New Roman"/>
              </w:rPr>
              <w:t xml:space="preserve">. gada </w:t>
            </w:r>
            <w:r w:rsidR="008A7EEC">
              <w:rPr>
                <w:rFonts w:ascii="Times New Roman" w:eastAsia="Times New Roman" w:hAnsi="Times New Roman" w:cs="Times New Roman"/>
              </w:rPr>
              <w:t>24.februārī</w:t>
            </w:r>
          </w:p>
        </w:tc>
      </w:tr>
    </w:tbl>
    <w:p w:rsidR="0025031E" w:rsidRDefault="0025031E">
      <w:pPr>
        <w:jc w:val="center"/>
        <w:rPr>
          <w:rFonts w:ascii="Times New Roman" w:eastAsia="Times New Roman" w:hAnsi="Times New Roman" w:cs="Times New Roman"/>
          <w:b/>
        </w:rPr>
      </w:pPr>
    </w:p>
    <w:p w:rsidR="00D92397" w:rsidRDefault="00040915">
      <w:pPr>
        <w:jc w:val="center"/>
        <w:rPr>
          <w:rFonts w:ascii="Times New Roman" w:eastAsia="Times New Roman" w:hAnsi="Times New Roman" w:cs="Times New Roman"/>
          <w:b/>
        </w:rPr>
      </w:pPr>
      <w:r>
        <w:rPr>
          <w:rFonts w:ascii="Times New Roman" w:eastAsia="Times New Roman" w:hAnsi="Times New Roman" w:cs="Times New Roman"/>
          <w:b/>
        </w:rPr>
        <w:t>63</w:t>
      </w:r>
      <w:r w:rsidR="001D5367">
        <w:rPr>
          <w:rFonts w:ascii="Times New Roman" w:eastAsia="Times New Roman" w:hAnsi="Times New Roman" w:cs="Times New Roman"/>
          <w:b/>
        </w:rPr>
        <w:t>.</w:t>
      </w:r>
    </w:p>
    <w:p w:rsidR="004A3C51" w:rsidRDefault="001D5367" w:rsidP="001F2E38">
      <w:pPr>
        <w:keepNext/>
        <w:pBdr>
          <w:top w:val="nil"/>
          <w:left w:val="nil"/>
          <w:bottom w:val="nil"/>
          <w:right w:val="nil"/>
          <w:between w:val="nil"/>
        </w:pBdr>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Par darba tiesisko attiecību izbeigšanu ar </w:t>
      </w:r>
    </w:p>
    <w:p w:rsidR="00D92397" w:rsidRDefault="00890620" w:rsidP="001F2E38">
      <w:pPr>
        <w:keepNext/>
        <w:pBdr>
          <w:top w:val="nil"/>
          <w:left w:val="nil"/>
          <w:bottom w:val="nil"/>
          <w:right w:val="nil"/>
          <w:between w:val="nil"/>
        </w:pBdr>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Ikšķiles</w:t>
      </w:r>
      <w:r w:rsidR="008A7EEC">
        <w:rPr>
          <w:rFonts w:ascii="Times New Roman" w:eastAsia="Times New Roman" w:hAnsi="Times New Roman" w:cs="Times New Roman"/>
          <w:b/>
          <w:color w:val="000000"/>
          <w:u w:val="single"/>
        </w:rPr>
        <w:t xml:space="preserve"> novada Sociālā dienesta vadītāju </w:t>
      </w:r>
      <w:r>
        <w:rPr>
          <w:rFonts w:ascii="Times New Roman" w:eastAsia="Times New Roman" w:hAnsi="Times New Roman" w:cs="Times New Roman"/>
          <w:b/>
          <w:color w:val="000000"/>
          <w:u w:val="single"/>
        </w:rPr>
        <w:t>Daci Ikaunieci</w:t>
      </w:r>
    </w:p>
    <w:p w:rsidR="00D92397" w:rsidRPr="00766FBB" w:rsidRDefault="00D92397">
      <w:pPr>
        <w:rPr>
          <w:sz w:val="20"/>
          <w:szCs w:val="20"/>
        </w:rPr>
      </w:pPr>
    </w:p>
    <w:p w:rsidR="00982ED2" w:rsidRPr="000D6F30" w:rsidRDefault="00982ED2" w:rsidP="00982ED2">
      <w:pPr>
        <w:ind w:firstLine="720"/>
        <w:jc w:val="both"/>
        <w:rPr>
          <w:rFonts w:ascii="Times New Roman" w:hAnsi="Times New Roman" w:cs="Times New Roman"/>
          <w:bCs/>
        </w:rPr>
      </w:pPr>
      <w:r w:rsidRPr="000D6F30">
        <w:rPr>
          <w:rFonts w:ascii="Times New Roman" w:hAnsi="Times New Roman" w:cs="Times New Roman"/>
          <w:bCs/>
          <w:lang w:eastAsia="ar-SA"/>
        </w:rPr>
        <w:t>Pamatojoties uz Ogres novada pašvaldības</w:t>
      </w:r>
      <w:r w:rsidR="000D6F30" w:rsidRPr="000D6F30">
        <w:rPr>
          <w:rFonts w:ascii="Times New Roman" w:hAnsi="Times New Roman" w:cs="Times New Roman"/>
          <w:bCs/>
          <w:lang w:eastAsia="ar-SA"/>
        </w:rPr>
        <w:t xml:space="preserve"> (turpmāk – Pašvaldība)</w:t>
      </w:r>
      <w:r w:rsidRPr="000D6F30">
        <w:rPr>
          <w:rFonts w:ascii="Times New Roman" w:hAnsi="Times New Roman" w:cs="Times New Roman"/>
          <w:bCs/>
          <w:lang w:eastAsia="ar-SA"/>
        </w:rPr>
        <w:t xml:space="preserve"> domes 2021.gada 5.augusta lēmumu </w:t>
      </w:r>
      <w:bookmarkStart w:id="1" w:name="_Hlk87604839"/>
      <w:r w:rsidRPr="000D6F30">
        <w:rPr>
          <w:rFonts w:ascii="Times New Roman" w:hAnsi="Times New Roman" w:cs="Times New Roman"/>
          <w:bCs/>
          <w:lang w:eastAsia="ar-SA"/>
        </w:rPr>
        <w:t>“Par Ogres novada Sociālā dienesta izveidošanu”</w:t>
      </w:r>
      <w:bookmarkEnd w:id="1"/>
      <w:r w:rsidRPr="000D6F30">
        <w:rPr>
          <w:rFonts w:ascii="Times New Roman" w:hAnsi="Times New Roman" w:cs="Times New Roman"/>
          <w:bCs/>
          <w:lang w:eastAsia="ar-SA"/>
        </w:rPr>
        <w:t>, apvienots Ogres novada Sociālais dienests, Lielvārdes novada Sociālais dienests, Ķeguma novada Sociālais dienests un Ikšķiles novada Sociālais dienests. Rezultātā uz reorganizējamo institūciju bāzes izveidot</w:t>
      </w:r>
      <w:r w:rsidR="000D6F30" w:rsidRPr="000D6F30">
        <w:rPr>
          <w:rFonts w:ascii="Times New Roman" w:hAnsi="Times New Roman" w:cs="Times New Roman"/>
          <w:bCs/>
          <w:lang w:eastAsia="ar-SA"/>
        </w:rPr>
        <w:t>a</w:t>
      </w:r>
      <w:r w:rsidRPr="000D6F30">
        <w:rPr>
          <w:rFonts w:ascii="Times New Roman" w:hAnsi="Times New Roman" w:cs="Times New Roman"/>
          <w:bCs/>
          <w:lang w:eastAsia="ar-SA"/>
        </w:rPr>
        <w:t xml:space="preserve"> jauna </w:t>
      </w:r>
      <w:r w:rsidR="004A3C51">
        <w:rPr>
          <w:rFonts w:ascii="Times New Roman" w:hAnsi="Times New Roman" w:cs="Times New Roman"/>
          <w:bCs/>
          <w:lang w:eastAsia="ar-SA"/>
        </w:rPr>
        <w:t>P</w:t>
      </w:r>
      <w:r w:rsidRPr="000D6F30">
        <w:rPr>
          <w:rFonts w:ascii="Times New Roman" w:hAnsi="Times New Roman" w:cs="Times New Roman"/>
          <w:bCs/>
          <w:lang w:eastAsia="ar-SA"/>
        </w:rPr>
        <w:t>ašvaldības (statusā no 01.07.2021.) iestāde - Ogres novada Sociālais d</w:t>
      </w:r>
      <w:r w:rsidR="000D6F30" w:rsidRPr="000D6F30">
        <w:rPr>
          <w:rFonts w:ascii="Times New Roman" w:hAnsi="Times New Roman" w:cs="Times New Roman"/>
          <w:bCs/>
          <w:lang w:eastAsia="ar-SA"/>
        </w:rPr>
        <w:t xml:space="preserve">ienests (turpmāk – Dienests), kas </w:t>
      </w:r>
      <w:r w:rsidRPr="000D6F30">
        <w:rPr>
          <w:rFonts w:ascii="Times New Roman" w:hAnsi="Times New Roman" w:cs="Times New Roman"/>
          <w:bCs/>
        </w:rPr>
        <w:t>darbību uzsāk</w:t>
      </w:r>
      <w:r w:rsidR="000D6F30" w:rsidRPr="000D6F30">
        <w:rPr>
          <w:rFonts w:ascii="Times New Roman" w:hAnsi="Times New Roman" w:cs="Times New Roman"/>
          <w:bCs/>
        </w:rPr>
        <w:t>a</w:t>
      </w:r>
      <w:r w:rsidRPr="000D6F30">
        <w:rPr>
          <w:rFonts w:ascii="Times New Roman" w:hAnsi="Times New Roman" w:cs="Times New Roman"/>
          <w:bCs/>
        </w:rPr>
        <w:t xml:space="preserve"> </w:t>
      </w:r>
      <w:r w:rsidR="000D6F30" w:rsidRPr="000D6F30">
        <w:rPr>
          <w:rFonts w:ascii="Times New Roman" w:hAnsi="Times New Roman" w:cs="Times New Roman"/>
          <w:bCs/>
        </w:rPr>
        <w:t>2022.gada 3.janvārī</w:t>
      </w:r>
      <w:r w:rsidRPr="000D6F30">
        <w:rPr>
          <w:rFonts w:ascii="Times New Roman" w:hAnsi="Times New Roman" w:cs="Times New Roman"/>
          <w:bCs/>
        </w:rPr>
        <w:t>.</w:t>
      </w:r>
    </w:p>
    <w:p w:rsidR="000D6F30" w:rsidRPr="000D6F30" w:rsidRDefault="00982ED2" w:rsidP="000D6F30">
      <w:pPr>
        <w:pStyle w:val="Nosaukums"/>
        <w:spacing w:after="0" w:line="240" w:lineRule="auto"/>
        <w:ind w:firstLine="720"/>
        <w:jc w:val="both"/>
        <w:rPr>
          <w:rFonts w:ascii="Times New Roman" w:hAnsi="Times New Roman" w:cs="Times New Roman"/>
          <w:color w:val="auto"/>
          <w:sz w:val="24"/>
          <w:szCs w:val="24"/>
        </w:rPr>
      </w:pPr>
      <w:r w:rsidRPr="000D6F30">
        <w:rPr>
          <w:rFonts w:ascii="Times New Roman" w:hAnsi="Times New Roman" w:cs="Times New Roman"/>
          <w:color w:val="auto"/>
          <w:sz w:val="24"/>
          <w:szCs w:val="24"/>
        </w:rPr>
        <w:t xml:space="preserve">Saskaņā ar </w:t>
      </w:r>
      <w:r w:rsidR="000D6F30" w:rsidRPr="000D6F30">
        <w:rPr>
          <w:rFonts w:ascii="Times New Roman" w:hAnsi="Times New Roman" w:cs="Times New Roman"/>
          <w:color w:val="auto"/>
          <w:sz w:val="24"/>
          <w:szCs w:val="24"/>
        </w:rPr>
        <w:t>P</w:t>
      </w:r>
      <w:r w:rsidRPr="000D6F30">
        <w:rPr>
          <w:rFonts w:ascii="Times New Roman" w:hAnsi="Times New Roman" w:cs="Times New Roman"/>
          <w:color w:val="auto"/>
          <w:sz w:val="24"/>
          <w:szCs w:val="24"/>
        </w:rPr>
        <w:t xml:space="preserve">ašvaldības domes 2021.gada 5.augusta lēmumu </w:t>
      </w:r>
      <w:r w:rsidRPr="000D6F30">
        <w:rPr>
          <w:rFonts w:ascii="Times New Roman" w:hAnsi="Times New Roman" w:cs="Times New Roman"/>
          <w:color w:val="auto"/>
          <w:sz w:val="24"/>
          <w:szCs w:val="24"/>
          <w:lang w:eastAsia="ar-SA"/>
        </w:rPr>
        <w:t xml:space="preserve">“Par Ogres novada Sociālā dienesta izveidošanu” </w:t>
      </w:r>
      <w:r w:rsidRPr="000D6F30">
        <w:rPr>
          <w:rFonts w:ascii="Times New Roman" w:hAnsi="Times New Roman" w:cs="Times New Roman"/>
          <w:color w:val="auto"/>
          <w:sz w:val="24"/>
          <w:szCs w:val="24"/>
        </w:rPr>
        <w:t>apstiprināts Dienesta amatu un mēnešalgu likmju saraksts, lai nodrošinātu Dienesta mērķu un uzdevumu efektīvu izpildi piešķirto finanšu līdz</w:t>
      </w:r>
      <w:r w:rsidR="000D6F30" w:rsidRPr="000D6F30">
        <w:rPr>
          <w:rFonts w:ascii="Times New Roman" w:hAnsi="Times New Roman" w:cs="Times New Roman"/>
          <w:color w:val="auto"/>
          <w:sz w:val="24"/>
          <w:szCs w:val="24"/>
        </w:rPr>
        <w:t>ekļu ietvaros, tostarp likvidēt</w:t>
      </w:r>
      <w:r w:rsidR="004A3C51">
        <w:rPr>
          <w:rFonts w:ascii="Times New Roman" w:hAnsi="Times New Roman" w:cs="Times New Roman"/>
          <w:color w:val="auto"/>
          <w:sz w:val="24"/>
          <w:szCs w:val="24"/>
        </w:rPr>
        <w:t>s</w:t>
      </w:r>
      <w:r w:rsidRPr="000D6F30">
        <w:rPr>
          <w:rFonts w:ascii="Times New Roman" w:hAnsi="Times New Roman" w:cs="Times New Roman"/>
          <w:color w:val="auto"/>
          <w:sz w:val="24"/>
          <w:szCs w:val="24"/>
        </w:rPr>
        <w:t xml:space="preserve"> </w:t>
      </w:r>
      <w:r w:rsidR="00890620">
        <w:rPr>
          <w:rFonts w:ascii="Times New Roman" w:hAnsi="Times New Roman" w:cs="Times New Roman"/>
          <w:color w:val="auto"/>
          <w:sz w:val="24"/>
          <w:szCs w:val="24"/>
        </w:rPr>
        <w:t>Ikšķiles</w:t>
      </w:r>
      <w:r w:rsidRPr="000D6F30">
        <w:rPr>
          <w:rFonts w:ascii="Times New Roman" w:hAnsi="Times New Roman" w:cs="Times New Roman"/>
          <w:color w:val="auto"/>
          <w:sz w:val="24"/>
          <w:szCs w:val="24"/>
        </w:rPr>
        <w:t xml:space="preserve"> novada S</w:t>
      </w:r>
      <w:r w:rsidR="000D6F30" w:rsidRPr="000D6F30">
        <w:rPr>
          <w:rFonts w:ascii="Times New Roman" w:hAnsi="Times New Roman" w:cs="Times New Roman"/>
          <w:color w:val="auto"/>
          <w:sz w:val="24"/>
          <w:szCs w:val="24"/>
        </w:rPr>
        <w:t>ociālā dienesta vadītāja amats.</w:t>
      </w:r>
    </w:p>
    <w:p w:rsidR="000D6F30" w:rsidRDefault="00D429AA" w:rsidP="000D6F30">
      <w:pPr>
        <w:pStyle w:val="Nosaukums"/>
        <w:spacing w:after="0" w:line="240" w:lineRule="auto"/>
        <w:ind w:firstLine="720"/>
        <w:jc w:val="both"/>
        <w:rPr>
          <w:rFonts w:ascii="Times New Roman" w:hAnsi="Times New Roman" w:cs="Times New Roman"/>
          <w:color w:val="auto"/>
          <w:sz w:val="24"/>
          <w:szCs w:val="24"/>
        </w:rPr>
      </w:pPr>
      <w:r w:rsidRPr="000D6F30">
        <w:rPr>
          <w:rFonts w:ascii="Times New Roman" w:hAnsi="Times New Roman" w:cs="Times New Roman"/>
          <w:color w:val="auto"/>
          <w:sz w:val="24"/>
          <w:szCs w:val="24"/>
        </w:rPr>
        <w:t xml:space="preserve">Tādējādi </w:t>
      </w:r>
      <w:r w:rsidR="003E2745" w:rsidRPr="000D6F30">
        <w:rPr>
          <w:rFonts w:ascii="Times New Roman" w:hAnsi="Times New Roman" w:cs="Times New Roman"/>
          <w:color w:val="auto"/>
          <w:sz w:val="24"/>
          <w:szCs w:val="24"/>
        </w:rPr>
        <w:t>P</w:t>
      </w:r>
      <w:r w:rsidRPr="000D6F30">
        <w:rPr>
          <w:rFonts w:ascii="Times New Roman" w:hAnsi="Times New Roman" w:cs="Times New Roman"/>
          <w:color w:val="auto"/>
          <w:sz w:val="24"/>
          <w:szCs w:val="24"/>
        </w:rPr>
        <w:t xml:space="preserve">ašvaldībā (statusā no 01.07.2021.) veikti </w:t>
      </w:r>
      <w:r w:rsidR="000D6F30" w:rsidRPr="000D6F30">
        <w:rPr>
          <w:rFonts w:ascii="Times New Roman" w:hAnsi="Times New Roman" w:cs="Times New Roman"/>
          <w:color w:val="auto"/>
          <w:sz w:val="24"/>
          <w:szCs w:val="24"/>
        </w:rPr>
        <w:t>organizatoriska</w:t>
      </w:r>
      <w:r w:rsidRPr="000D6F30">
        <w:rPr>
          <w:rFonts w:ascii="Times New Roman" w:hAnsi="Times New Roman" w:cs="Times New Roman"/>
          <w:color w:val="auto"/>
          <w:sz w:val="24"/>
          <w:szCs w:val="24"/>
        </w:rPr>
        <w:t xml:space="preserve"> rakstura pasākumi, </w:t>
      </w:r>
      <w:r w:rsidR="000D6F30" w:rsidRPr="000D6F30">
        <w:rPr>
          <w:rFonts w:ascii="Times New Roman" w:hAnsi="Times New Roman" w:cs="Times New Roman"/>
          <w:bCs/>
          <w:color w:val="auto"/>
          <w:sz w:val="24"/>
          <w:szCs w:val="24"/>
          <w:lang w:eastAsia="ar-SA"/>
        </w:rPr>
        <w:t>apvienojot Ogres novada Sociālais dienestu, Lielvārdes novada Sociālais dienestu, Ķeguma novada Sociālais dienestu un Ikšķiles novada Sociālais dienestu</w:t>
      </w:r>
      <w:r w:rsidR="000D6F30" w:rsidRPr="000D6F30">
        <w:rPr>
          <w:rFonts w:ascii="Times New Roman" w:hAnsi="Times New Roman" w:cs="Times New Roman"/>
          <w:color w:val="auto"/>
          <w:sz w:val="24"/>
          <w:szCs w:val="24"/>
        </w:rPr>
        <w:t xml:space="preserve"> un izveidojot </w:t>
      </w:r>
      <w:r w:rsidR="004A3C51">
        <w:rPr>
          <w:rFonts w:ascii="Times New Roman" w:hAnsi="Times New Roman" w:cs="Times New Roman"/>
          <w:bCs/>
          <w:color w:val="auto"/>
          <w:sz w:val="24"/>
          <w:szCs w:val="24"/>
          <w:lang w:eastAsia="ar-SA"/>
        </w:rPr>
        <w:t>D</w:t>
      </w:r>
      <w:r w:rsidR="000D6F30" w:rsidRPr="000D6F30">
        <w:rPr>
          <w:rFonts w:ascii="Times New Roman" w:hAnsi="Times New Roman" w:cs="Times New Roman"/>
          <w:bCs/>
          <w:color w:val="auto"/>
          <w:sz w:val="24"/>
          <w:szCs w:val="24"/>
          <w:lang w:eastAsia="ar-SA"/>
        </w:rPr>
        <w:t>ienest</w:t>
      </w:r>
      <w:r w:rsidR="004A3C51">
        <w:rPr>
          <w:rFonts w:ascii="Times New Roman" w:hAnsi="Times New Roman" w:cs="Times New Roman"/>
          <w:bCs/>
          <w:color w:val="auto"/>
          <w:sz w:val="24"/>
          <w:szCs w:val="24"/>
          <w:lang w:eastAsia="ar-SA"/>
        </w:rPr>
        <w:t>u</w:t>
      </w:r>
      <w:r w:rsidR="000D6F30" w:rsidRPr="000D6F30">
        <w:rPr>
          <w:rFonts w:ascii="Times New Roman" w:hAnsi="Times New Roman" w:cs="Times New Roman"/>
          <w:bCs/>
          <w:color w:val="auto"/>
          <w:sz w:val="24"/>
          <w:szCs w:val="24"/>
        </w:rPr>
        <w:t xml:space="preserve">, </w:t>
      </w:r>
      <w:r w:rsidR="000D6F30" w:rsidRPr="000D6F30">
        <w:rPr>
          <w:rFonts w:ascii="Times New Roman" w:hAnsi="Times New Roman" w:cs="Times New Roman"/>
          <w:color w:val="auto"/>
          <w:sz w:val="24"/>
          <w:szCs w:val="24"/>
        </w:rPr>
        <w:t xml:space="preserve">tajā skaitā likvidēta </w:t>
      </w:r>
      <w:r w:rsidR="00890620">
        <w:rPr>
          <w:rFonts w:ascii="Times New Roman" w:hAnsi="Times New Roman" w:cs="Times New Roman"/>
          <w:color w:val="auto"/>
          <w:sz w:val="24"/>
          <w:szCs w:val="24"/>
        </w:rPr>
        <w:t>Ikšķiles</w:t>
      </w:r>
      <w:r w:rsidR="000D6F30" w:rsidRPr="000D6F30">
        <w:rPr>
          <w:rFonts w:ascii="Times New Roman" w:hAnsi="Times New Roman" w:cs="Times New Roman"/>
          <w:color w:val="auto"/>
          <w:sz w:val="24"/>
          <w:szCs w:val="24"/>
        </w:rPr>
        <w:t xml:space="preserve"> novada </w:t>
      </w:r>
      <w:r w:rsidR="000D6F30" w:rsidRPr="000D6F30">
        <w:rPr>
          <w:rFonts w:ascii="Times New Roman" w:hAnsi="Times New Roman" w:cs="Times New Roman"/>
          <w:bCs/>
          <w:color w:val="auto"/>
          <w:sz w:val="24"/>
          <w:szCs w:val="24"/>
          <w:lang w:eastAsia="ar-SA"/>
        </w:rPr>
        <w:t>Sociāl</w:t>
      </w:r>
      <w:r w:rsidR="000D6F30">
        <w:rPr>
          <w:rFonts w:ascii="Times New Roman" w:hAnsi="Times New Roman" w:cs="Times New Roman"/>
          <w:bCs/>
          <w:color w:val="auto"/>
          <w:sz w:val="24"/>
          <w:szCs w:val="24"/>
          <w:lang w:eastAsia="ar-SA"/>
        </w:rPr>
        <w:t>ā</w:t>
      </w:r>
      <w:r w:rsidR="000D6F30" w:rsidRPr="000D6F30">
        <w:rPr>
          <w:rFonts w:ascii="Times New Roman" w:hAnsi="Times New Roman" w:cs="Times New Roman"/>
          <w:bCs/>
          <w:color w:val="auto"/>
          <w:sz w:val="24"/>
          <w:szCs w:val="24"/>
          <w:lang w:eastAsia="ar-SA"/>
        </w:rPr>
        <w:t xml:space="preserve"> dienest</w:t>
      </w:r>
      <w:r w:rsidR="000D6F30">
        <w:rPr>
          <w:rFonts w:ascii="Times New Roman" w:hAnsi="Times New Roman" w:cs="Times New Roman"/>
          <w:bCs/>
          <w:color w:val="auto"/>
          <w:sz w:val="24"/>
          <w:szCs w:val="24"/>
          <w:lang w:eastAsia="ar-SA"/>
        </w:rPr>
        <w:t>a</w:t>
      </w:r>
      <w:r w:rsidR="000D6F30" w:rsidRPr="000D6F30">
        <w:rPr>
          <w:rFonts w:ascii="Times New Roman" w:hAnsi="Times New Roman" w:cs="Times New Roman"/>
          <w:color w:val="auto"/>
          <w:sz w:val="24"/>
          <w:szCs w:val="24"/>
        </w:rPr>
        <w:t xml:space="preserve"> vadītāja amata vieta.</w:t>
      </w:r>
    </w:p>
    <w:p w:rsidR="000D6F30" w:rsidRPr="00816241" w:rsidRDefault="000D6F30" w:rsidP="00816241">
      <w:pPr>
        <w:jc w:val="both"/>
        <w:rPr>
          <w:rFonts w:ascii="Times New Roman" w:hAnsi="Times New Roman" w:cs="Times New Roman"/>
        </w:rPr>
      </w:pPr>
      <w:r>
        <w:tab/>
      </w:r>
      <w:r w:rsidRPr="00816241">
        <w:rPr>
          <w:rFonts w:ascii="Times New Roman" w:hAnsi="Times New Roman" w:cs="Times New Roman"/>
        </w:rPr>
        <w:t xml:space="preserve">Pašvaldība 2022.gada 31.janvārī nosūtīja </w:t>
      </w:r>
      <w:r w:rsidR="00890620">
        <w:rPr>
          <w:rFonts w:ascii="Times New Roman" w:hAnsi="Times New Roman" w:cs="Times New Roman"/>
        </w:rPr>
        <w:t>Ikšķiles</w:t>
      </w:r>
      <w:r w:rsidRPr="00816241">
        <w:rPr>
          <w:rFonts w:ascii="Times New Roman" w:hAnsi="Times New Roman" w:cs="Times New Roman"/>
        </w:rPr>
        <w:t xml:space="preserve"> novada </w:t>
      </w:r>
      <w:r w:rsidRPr="00816241">
        <w:rPr>
          <w:rFonts w:ascii="Times New Roman" w:hAnsi="Times New Roman" w:cs="Times New Roman"/>
          <w:bCs/>
          <w:lang w:eastAsia="ar-SA"/>
        </w:rPr>
        <w:t>Sociālā dienesta</w:t>
      </w:r>
      <w:r w:rsidRPr="00816241">
        <w:rPr>
          <w:rFonts w:ascii="Times New Roman" w:hAnsi="Times New Roman" w:cs="Times New Roman"/>
        </w:rPr>
        <w:t xml:space="preserve"> vadītājai </w:t>
      </w:r>
      <w:r w:rsidR="00890620">
        <w:rPr>
          <w:rFonts w:ascii="Times New Roman" w:hAnsi="Times New Roman" w:cs="Times New Roman"/>
        </w:rPr>
        <w:t>Dacei Ikauniecei</w:t>
      </w:r>
      <w:r w:rsidRPr="00816241">
        <w:rPr>
          <w:rFonts w:ascii="Times New Roman" w:hAnsi="Times New Roman" w:cs="Times New Roman"/>
        </w:rPr>
        <w:t xml:space="preserve"> </w:t>
      </w:r>
      <w:r w:rsidR="00963B0B" w:rsidRPr="00816241">
        <w:rPr>
          <w:rFonts w:ascii="Times New Roman" w:hAnsi="Times New Roman" w:cs="Times New Roman"/>
        </w:rPr>
        <w:t>vēstuli Nr.2-5.3/1</w:t>
      </w:r>
      <w:r w:rsidR="00890620">
        <w:rPr>
          <w:rFonts w:ascii="Times New Roman" w:hAnsi="Times New Roman" w:cs="Times New Roman"/>
        </w:rPr>
        <w:t>1</w:t>
      </w:r>
      <w:r w:rsidR="00963B0B" w:rsidRPr="00816241">
        <w:rPr>
          <w:rFonts w:ascii="Times New Roman" w:hAnsi="Times New Roman" w:cs="Times New Roman"/>
        </w:rPr>
        <w:t xml:space="preserve"> “Par amata vietas likvidēšanu”</w:t>
      </w:r>
      <w:r w:rsidR="00816241" w:rsidRPr="00816241">
        <w:rPr>
          <w:rFonts w:ascii="Times New Roman" w:hAnsi="Times New Roman" w:cs="Times New Roman"/>
        </w:rPr>
        <w:t xml:space="preserve"> (turpmāk – Pašvaldības 31.01.2022. </w:t>
      </w:r>
      <w:r w:rsidR="00816241">
        <w:rPr>
          <w:rFonts w:ascii="Times New Roman" w:hAnsi="Times New Roman" w:cs="Times New Roman"/>
        </w:rPr>
        <w:t>vēstule)</w:t>
      </w:r>
      <w:r w:rsidR="00816241" w:rsidRPr="00816241">
        <w:rPr>
          <w:rFonts w:ascii="Times New Roman" w:hAnsi="Times New Roman" w:cs="Times New Roman"/>
        </w:rPr>
        <w:t>.</w:t>
      </w:r>
    </w:p>
    <w:p w:rsidR="005A4533" w:rsidRPr="007A7811" w:rsidRDefault="003E2745" w:rsidP="005A4533">
      <w:pPr>
        <w:ind w:firstLine="720"/>
        <w:jc w:val="both"/>
        <w:rPr>
          <w:rFonts w:ascii="Times New Roman" w:hAnsi="Times New Roman" w:cs="Times New Roman"/>
          <w:bCs/>
          <w:color w:val="000000" w:themeColor="text1"/>
        </w:rPr>
      </w:pPr>
      <w:r>
        <w:rPr>
          <w:rFonts w:ascii="Times New Roman" w:hAnsi="Times New Roman" w:cs="Times New Roman"/>
          <w:bCs/>
          <w:color w:val="000000" w:themeColor="text1"/>
        </w:rPr>
        <w:t>P</w:t>
      </w:r>
      <w:r w:rsidR="00D429AA" w:rsidRPr="00D429AA">
        <w:rPr>
          <w:rFonts w:ascii="Times New Roman" w:hAnsi="Times New Roman" w:cs="Times New Roman"/>
          <w:bCs/>
          <w:color w:val="000000" w:themeColor="text1"/>
        </w:rPr>
        <w:t xml:space="preserve">ašvaldībā 2022.gada </w:t>
      </w:r>
      <w:r w:rsidR="00890620">
        <w:rPr>
          <w:rFonts w:ascii="Times New Roman" w:hAnsi="Times New Roman" w:cs="Times New Roman"/>
          <w:bCs/>
          <w:color w:val="000000" w:themeColor="text1"/>
        </w:rPr>
        <w:t>14</w:t>
      </w:r>
      <w:r w:rsidR="00816241">
        <w:rPr>
          <w:rFonts w:ascii="Times New Roman" w:hAnsi="Times New Roman" w:cs="Times New Roman"/>
          <w:bCs/>
          <w:color w:val="000000" w:themeColor="text1"/>
        </w:rPr>
        <w:t>.februārī</w:t>
      </w:r>
      <w:r w:rsidR="00D429AA" w:rsidRPr="00D429AA">
        <w:rPr>
          <w:rFonts w:ascii="Times New Roman" w:hAnsi="Times New Roman" w:cs="Times New Roman"/>
          <w:bCs/>
          <w:color w:val="000000" w:themeColor="text1"/>
        </w:rPr>
        <w:t xml:space="preserve"> saņemts</w:t>
      </w:r>
      <w:r w:rsidR="00D429AA" w:rsidRPr="00D429AA">
        <w:rPr>
          <w:rFonts w:ascii="Times New Roman" w:eastAsia="Times New Roman" w:hAnsi="Times New Roman" w:cs="Times New Roman"/>
          <w:b/>
          <w:color w:val="000000"/>
        </w:rPr>
        <w:t xml:space="preserve"> </w:t>
      </w:r>
      <w:r w:rsidR="00890620">
        <w:rPr>
          <w:rFonts w:ascii="Times New Roman" w:hAnsi="Times New Roman" w:cs="Times New Roman"/>
        </w:rPr>
        <w:t>Ikšķiles</w:t>
      </w:r>
      <w:r w:rsidR="00816241" w:rsidRPr="000D6F30">
        <w:rPr>
          <w:rFonts w:ascii="Times New Roman" w:hAnsi="Times New Roman" w:cs="Times New Roman"/>
        </w:rPr>
        <w:t xml:space="preserve"> novada </w:t>
      </w:r>
      <w:r w:rsidR="00816241" w:rsidRPr="000D6F30">
        <w:rPr>
          <w:rFonts w:ascii="Times New Roman" w:hAnsi="Times New Roman" w:cs="Times New Roman"/>
          <w:bCs/>
          <w:lang w:eastAsia="ar-SA"/>
        </w:rPr>
        <w:t>Sociāl</w:t>
      </w:r>
      <w:r w:rsidR="00816241">
        <w:rPr>
          <w:rFonts w:ascii="Times New Roman" w:hAnsi="Times New Roman" w:cs="Times New Roman"/>
          <w:bCs/>
          <w:lang w:eastAsia="ar-SA"/>
        </w:rPr>
        <w:t>ā</w:t>
      </w:r>
      <w:r w:rsidR="00816241" w:rsidRPr="000D6F30">
        <w:rPr>
          <w:rFonts w:ascii="Times New Roman" w:hAnsi="Times New Roman" w:cs="Times New Roman"/>
          <w:bCs/>
          <w:lang w:eastAsia="ar-SA"/>
        </w:rPr>
        <w:t xml:space="preserve"> dienest</w:t>
      </w:r>
      <w:r w:rsidR="00816241">
        <w:rPr>
          <w:rFonts w:ascii="Times New Roman" w:hAnsi="Times New Roman" w:cs="Times New Roman"/>
          <w:bCs/>
          <w:lang w:eastAsia="ar-SA"/>
        </w:rPr>
        <w:t>a</w:t>
      </w:r>
      <w:r w:rsidR="00816241" w:rsidRPr="000D6F30">
        <w:rPr>
          <w:rFonts w:ascii="Times New Roman" w:hAnsi="Times New Roman" w:cs="Times New Roman"/>
        </w:rPr>
        <w:t xml:space="preserve"> vadītāja</w:t>
      </w:r>
      <w:r w:rsidR="00816241">
        <w:rPr>
          <w:rFonts w:ascii="Times New Roman" w:hAnsi="Times New Roman" w:cs="Times New Roman"/>
        </w:rPr>
        <w:t xml:space="preserve">s </w:t>
      </w:r>
      <w:r w:rsidR="00890620">
        <w:rPr>
          <w:rFonts w:ascii="Times New Roman" w:hAnsi="Times New Roman" w:cs="Times New Roman"/>
        </w:rPr>
        <w:t>Daces Ikaunieces</w:t>
      </w:r>
      <w:r w:rsidR="00D429AA" w:rsidRPr="00D429AA">
        <w:rPr>
          <w:rFonts w:ascii="Times New Roman" w:hAnsi="Times New Roman" w:cs="Times New Roman"/>
          <w:bCs/>
          <w:color w:val="000000" w:themeColor="text1"/>
        </w:rPr>
        <w:t xml:space="preserve"> 2022.gada</w:t>
      </w:r>
      <w:r w:rsidR="00890620">
        <w:rPr>
          <w:rFonts w:ascii="Times New Roman" w:hAnsi="Times New Roman" w:cs="Times New Roman"/>
          <w:bCs/>
          <w:color w:val="000000" w:themeColor="text1"/>
        </w:rPr>
        <w:t xml:space="preserve"> 14</w:t>
      </w:r>
      <w:r w:rsidR="00816241">
        <w:rPr>
          <w:rFonts w:ascii="Times New Roman" w:hAnsi="Times New Roman" w:cs="Times New Roman"/>
          <w:bCs/>
          <w:color w:val="000000" w:themeColor="text1"/>
        </w:rPr>
        <w:t>.februāra</w:t>
      </w:r>
      <w:r w:rsidR="00D429AA" w:rsidRPr="00D429AA">
        <w:rPr>
          <w:rFonts w:ascii="Times New Roman" w:hAnsi="Times New Roman" w:cs="Times New Roman"/>
          <w:bCs/>
          <w:color w:val="000000" w:themeColor="text1"/>
        </w:rPr>
        <w:t xml:space="preserve"> iesniegums</w:t>
      </w:r>
      <w:r w:rsidR="00816241">
        <w:rPr>
          <w:rFonts w:ascii="Times New Roman" w:hAnsi="Times New Roman" w:cs="Times New Roman"/>
          <w:bCs/>
          <w:color w:val="000000" w:themeColor="text1"/>
        </w:rPr>
        <w:t xml:space="preserve">, kurā sniegta informācija, ka </w:t>
      </w:r>
      <w:r w:rsidR="005A4533">
        <w:rPr>
          <w:rFonts w:ascii="Times New Roman" w:hAnsi="Times New Roman" w:cs="Times New Roman"/>
          <w:bCs/>
          <w:color w:val="000000" w:themeColor="text1"/>
        </w:rPr>
        <w:t xml:space="preserve">iepazīstoties </w:t>
      </w:r>
      <w:r w:rsidR="005A4533" w:rsidRPr="007A7811">
        <w:rPr>
          <w:rFonts w:ascii="Times New Roman" w:hAnsi="Times New Roman" w:cs="Times New Roman"/>
          <w:bCs/>
          <w:color w:val="000000" w:themeColor="text1"/>
        </w:rPr>
        <w:t>ar piedāvātajām vakantajām amata vietām, izvēlas neturpināt darbu citā amatā.</w:t>
      </w:r>
    </w:p>
    <w:p w:rsidR="00D429AA" w:rsidRPr="007A7811" w:rsidRDefault="005A4533" w:rsidP="005A4533">
      <w:pPr>
        <w:ind w:firstLine="720"/>
        <w:jc w:val="both"/>
        <w:rPr>
          <w:rFonts w:ascii="Times New Roman" w:hAnsi="Times New Roman" w:cs="Times New Roman"/>
          <w:bCs/>
          <w:color w:val="000000" w:themeColor="text1"/>
        </w:rPr>
      </w:pPr>
      <w:r w:rsidRPr="007A7811">
        <w:rPr>
          <w:rFonts w:ascii="Times New Roman" w:hAnsi="Times New Roman" w:cs="Times New Roman"/>
          <w:bCs/>
          <w:color w:val="000000" w:themeColor="text1"/>
        </w:rPr>
        <w:lastRenderedPageBreak/>
        <w:t xml:space="preserve">Pašvaldībā 2022.gada </w:t>
      </w:r>
      <w:r w:rsidRPr="007A7811">
        <w:rPr>
          <w:rFonts w:ascii="Times New Roman" w:hAnsi="Times New Roman" w:cs="Times New Roman"/>
          <w:bCs/>
        </w:rPr>
        <w:t xml:space="preserve">22.februārī </w:t>
      </w:r>
      <w:r w:rsidRPr="007A7811">
        <w:rPr>
          <w:rFonts w:ascii="Times New Roman" w:hAnsi="Times New Roman" w:cs="Times New Roman"/>
          <w:bCs/>
          <w:color w:val="000000" w:themeColor="text1"/>
        </w:rPr>
        <w:t>saņemts</w:t>
      </w:r>
      <w:r w:rsidRPr="007A7811">
        <w:rPr>
          <w:rFonts w:ascii="Times New Roman" w:eastAsia="Times New Roman" w:hAnsi="Times New Roman" w:cs="Times New Roman"/>
          <w:b/>
          <w:color w:val="000000"/>
        </w:rPr>
        <w:t xml:space="preserve"> </w:t>
      </w:r>
      <w:r w:rsidRPr="007A7811">
        <w:rPr>
          <w:rFonts w:ascii="Times New Roman" w:hAnsi="Times New Roman" w:cs="Times New Roman"/>
          <w:bCs/>
          <w:color w:val="000000" w:themeColor="text1"/>
        </w:rPr>
        <w:t xml:space="preserve">apliecinājums, ka </w:t>
      </w:r>
      <w:r w:rsidR="00383BA8" w:rsidRPr="007A7811">
        <w:rPr>
          <w:rFonts w:ascii="Times New Roman" w:hAnsi="Times New Roman" w:cs="Times New Roman"/>
        </w:rPr>
        <w:t xml:space="preserve">Ikšķiles novada </w:t>
      </w:r>
      <w:r w:rsidR="00383BA8" w:rsidRPr="007A7811">
        <w:rPr>
          <w:rFonts w:ascii="Times New Roman" w:hAnsi="Times New Roman" w:cs="Times New Roman"/>
          <w:bCs/>
          <w:lang w:eastAsia="ar-SA"/>
        </w:rPr>
        <w:t>Sociālā dienesta</w:t>
      </w:r>
      <w:r w:rsidR="00383BA8" w:rsidRPr="007A7811">
        <w:rPr>
          <w:rFonts w:ascii="Times New Roman" w:hAnsi="Times New Roman" w:cs="Times New Roman"/>
        </w:rPr>
        <w:t xml:space="preserve"> vadītāja Dace Ikauniece</w:t>
      </w:r>
      <w:r w:rsidR="00383BA8" w:rsidRPr="007A7811">
        <w:rPr>
          <w:rFonts w:ascii="Times New Roman" w:hAnsi="Times New Roman" w:cs="Times New Roman"/>
          <w:bCs/>
          <w:color w:val="000000" w:themeColor="text1"/>
        </w:rPr>
        <w:t xml:space="preserve"> </w:t>
      </w:r>
      <w:r w:rsidRPr="007A7811">
        <w:rPr>
          <w:rFonts w:ascii="Times New Roman" w:hAnsi="Times New Roman" w:cs="Times New Roman"/>
          <w:bCs/>
          <w:color w:val="000000" w:themeColor="text1"/>
        </w:rPr>
        <w:t>nav</w:t>
      </w:r>
      <w:r w:rsidR="00383BA8" w:rsidRPr="007A7811">
        <w:rPr>
          <w:rFonts w:ascii="Times New Roman" w:hAnsi="Times New Roman" w:cs="Times New Roman"/>
        </w:rPr>
        <w:t xml:space="preserve"> arodbiedrības biedre</w:t>
      </w:r>
      <w:r w:rsidR="00D429AA" w:rsidRPr="007A7811">
        <w:rPr>
          <w:rFonts w:ascii="Times New Roman" w:hAnsi="Times New Roman" w:cs="Times New Roman"/>
          <w:bCs/>
          <w:color w:val="000000" w:themeColor="text1"/>
        </w:rPr>
        <w:t>.</w:t>
      </w:r>
      <w:r w:rsidR="009E7121" w:rsidRPr="007A7811">
        <w:rPr>
          <w:rFonts w:ascii="Times New Roman" w:hAnsi="Times New Roman" w:cs="Times New Roman"/>
          <w:bCs/>
          <w:color w:val="000000" w:themeColor="text1"/>
        </w:rPr>
        <w:t xml:space="preserve"> </w:t>
      </w:r>
    </w:p>
    <w:p w:rsidR="00C07F09" w:rsidRPr="007A7811" w:rsidRDefault="00C07F09" w:rsidP="00C07F09">
      <w:pPr>
        <w:ind w:firstLine="720"/>
        <w:jc w:val="both"/>
        <w:rPr>
          <w:rFonts w:ascii="Times New Roman" w:hAnsi="Times New Roman" w:cs="Times New Roman"/>
          <w:shd w:val="clear" w:color="auto" w:fill="FFFFFF"/>
        </w:rPr>
      </w:pPr>
      <w:r w:rsidRPr="007A7811">
        <w:rPr>
          <w:rFonts w:ascii="Times New Roman" w:hAnsi="Times New Roman" w:cs="Times New Roman"/>
          <w:bCs/>
        </w:rPr>
        <w:t xml:space="preserve">Darba likuma 98.panta pirmā daļa noteic, ka </w:t>
      </w:r>
      <w:r w:rsidRPr="007A7811">
        <w:rPr>
          <w:rFonts w:ascii="Times New Roman" w:hAnsi="Times New Roman" w:cs="Times New Roman"/>
          <w:shd w:val="clear" w:color="auto" w:fill="FFFFFF"/>
        </w:rPr>
        <w:t xml:space="preserve">darba devējam saskaņā ar šā likuma 101.panta pirmās daļas noteikumiem ir tiesības ne vēlāk kā vienu mēnesi iepriekš </w:t>
      </w:r>
      <w:proofErr w:type="spellStart"/>
      <w:r w:rsidRPr="007A7811">
        <w:rPr>
          <w:rFonts w:ascii="Times New Roman" w:hAnsi="Times New Roman" w:cs="Times New Roman"/>
          <w:shd w:val="clear" w:color="auto" w:fill="FFFFFF"/>
        </w:rPr>
        <w:t>rakstveidā</w:t>
      </w:r>
      <w:proofErr w:type="spellEnd"/>
      <w:r w:rsidRPr="007A7811">
        <w:rPr>
          <w:rFonts w:ascii="Times New Roman" w:hAnsi="Times New Roman" w:cs="Times New Roman"/>
          <w:shd w:val="clear" w:color="auto" w:fill="FFFFFF"/>
        </w:rPr>
        <w:t xml:space="preserve"> uzteikt darba līgumu ar nosacījumu, ka darba tiesiskās attiecības tiks izbeigtas, ja darbinieks nepiekritīs tās turpināt atbilstoši darba devēja piedāvātajiem darba līguma grozījumiem.</w:t>
      </w:r>
    </w:p>
    <w:p w:rsidR="003E2745" w:rsidRPr="007A7811" w:rsidRDefault="00C07F09" w:rsidP="003E2745">
      <w:pPr>
        <w:ind w:firstLine="720"/>
        <w:jc w:val="both"/>
        <w:rPr>
          <w:rFonts w:ascii="Times New Roman" w:hAnsi="Times New Roman" w:cs="Times New Roman"/>
        </w:rPr>
      </w:pPr>
      <w:r w:rsidRPr="007A7811">
        <w:rPr>
          <w:rFonts w:ascii="Times New Roman" w:hAnsi="Times New Roman" w:cs="Times New Roman"/>
          <w:shd w:val="clear" w:color="auto" w:fill="FFFFFF"/>
        </w:rPr>
        <w:t>Saskaņā ar Darba likuma 101.panta pirmās daļas 9.punktu</w:t>
      </w:r>
      <w:r w:rsidRPr="007A7811">
        <w:rPr>
          <w:rFonts w:ascii="Times New Roman" w:hAnsi="Times New Roman" w:cs="Times New Roman"/>
        </w:rPr>
        <w:t xml:space="preserve"> darba devējam ir tiesības </w:t>
      </w:r>
      <w:proofErr w:type="spellStart"/>
      <w:r w:rsidRPr="007A7811">
        <w:rPr>
          <w:rFonts w:ascii="Times New Roman" w:hAnsi="Times New Roman" w:cs="Times New Roman"/>
        </w:rPr>
        <w:t>rakstveidā</w:t>
      </w:r>
      <w:proofErr w:type="spellEnd"/>
      <w:r w:rsidRPr="007A7811">
        <w:rPr>
          <w:rFonts w:ascii="Times New Roman" w:hAnsi="Times New Roman" w:cs="Times New Roman"/>
        </w:rPr>
        <w:t xml:space="preserve"> uzteikt darba līgumu, vienīgi pamatojoties uz apstākļiem, kas saistīti ar darbinieka uzvedību, viņa spējām vai ar saimniecisku, organizatorisku, tehnoloģisku vai līdzīga rakstura pasākumu veikšanu uzņēmumā, ja tiek samazināts darbinieku skaits.</w:t>
      </w:r>
    </w:p>
    <w:p w:rsidR="003171E2" w:rsidRPr="007A7811" w:rsidRDefault="00EC2D5E" w:rsidP="003171E2">
      <w:pPr>
        <w:ind w:firstLine="720"/>
        <w:jc w:val="both"/>
        <w:rPr>
          <w:rFonts w:ascii="Times New Roman" w:hAnsi="Times New Roman" w:cs="Times New Roman"/>
        </w:rPr>
      </w:pPr>
      <w:r w:rsidRPr="007A7811">
        <w:rPr>
          <w:rFonts w:ascii="Times New Roman" w:hAnsi="Times New Roman" w:cs="Times New Roman"/>
        </w:rPr>
        <w:t xml:space="preserve">Valsts un pašvaldību institūciju amatpersonu un darbinieku atlīdzības likuma 17.panta pirmās daļas </w:t>
      </w:r>
      <w:r w:rsidR="00B367B5" w:rsidRPr="007A7811">
        <w:rPr>
          <w:rFonts w:ascii="Times New Roman" w:hAnsi="Times New Roman" w:cs="Times New Roman"/>
        </w:rPr>
        <w:t>1</w:t>
      </w:r>
      <w:r w:rsidRPr="007A7811">
        <w:rPr>
          <w:rFonts w:ascii="Times New Roman" w:hAnsi="Times New Roman" w:cs="Times New Roman"/>
        </w:rPr>
        <w:t xml:space="preserve">.punkts noteic, ka amatpersonām (darbiniekiem), izņemot karavīrus, ar kurām tiek izbeigtas amata (dienesta, darba) attiecības sakarā ar institūcijas vai amata likvidāciju, amatpersonu (darbinieku) skaita samazināšanu, [...], izmaksā atlaišanas vai atvaļināšanas pabalstu </w:t>
      </w:r>
      <w:r w:rsidR="00B367B5" w:rsidRPr="007A7811">
        <w:rPr>
          <w:rFonts w:ascii="Times New Roman" w:hAnsi="Times New Roman" w:cs="Times New Roman"/>
        </w:rPr>
        <w:t>viena</w:t>
      </w:r>
      <w:r w:rsidRPr="007A7811">
        <w:rPr>
          <w:rFonts w:ascii="Times New Roman" w:hAnsi="Times New Roman" w:cs="Times New Roman"/>
        </w:rPr>
        <w:t xml:space="preserve"> mēneš</w:t>
      </w:r>
      <w:r w:rsidR="00B367B5" w:rsidRPr="007A7811">
        <w:rPr>
          <w:rFonts w:ascii="Times New Roman" w:hAnsi="Times New Roman" w:cs="Times New Roman"/>
        </w:rPr>
        <w:t>a</w:t>
      </w:r>
      <w:r w:rsidRPr="007A7811">
        <w:rPr>
          <w:rFonts w:ascii="Times New Roman" w:hAnsi="Times New Roman" w:cs="Times New Roman"/>
        </w:rPr>
        <w:t xml:space="preserve"> vidējās izpeļņas apmērā, ja amatpersona (darbinieks) valsts vai pašvaldības institūcijās bijusi nepārtraukti nodarbināta </w:t>
      </w:r>
      <w:r w:rsidR="00B367B5" w:rsidRPr="007A7811">
        <w:rPr>
          <w:rFonts w:ascii="Times New Roman" w:hAnsi="Times New Roman" w:cs="Times New Roman"/>
          <w:shd w:val="clear" w:color="auto" w:fill="FFFFFF"/>
        </w:rPr>
        <w:t>mazāk nekā piecus gadus</w:t>
      </w:r>
      <w:r w:rsidRPr="007A7811">
        <w:rPr>
          <w:rFonts w:ascii="Times New Roman" w:hAnsi="Times New Roman" w:cs="Times New Roman"/>
        </w:rPr>
        <w:t>.</w:t>
      </w:r>
    </w:p>
    <w:p w:rsidR="003171E2" w:rsidRPr="007A7811" w:rsidRDefault="00B367B5" w:rsidP="003171E2">
      <w:pPr>
        <w:ind w:firstLine="720"/>
        <w:jc w:val="both"/>
        <w:rPr>
          <w:rFonts w:ascii="Times New Roman" w:hAnsi="Times New Roman" w:cs="Times New Roman"/>
        </w:rPr>
      </w:pPr>
      <w:r w:rsidRPr="007A7811">
        <w:rPr>
          <w:rFonts w:ascii="Times New Roman" w:hAnsi="Times New Roman" w:cs="Times New Roman"/>
        </w:rPr>
        <w:t>Daces Ikaunieces</w:t>
      </w:r>
      <w:r w:rsidR="00EC2D5E" w:rsidRPr="007A7811">
        <w:rPr>
          <w:rFonts w:ascii="Times New Roman" w:hAnsi="Times New Roman" w:cs="Times New Roman"/>
        </w:rPr>
        <w:t xml:space="preserve"> nepārtrauktais nodarbinātības ilgums </w:t>
      </w:r>
      <w:r w:rsidR="00990599" w:rsidRPr="007A7811">
        <w:rPr>
          <w:rFonts w:ascii="Times New Roman" w:hAnsi="Times New Roman" w:cs="Times New Roman"/>
        </w:rPr>
        <w:t>Ikšķiles novada pašvaldības pašvaldībā – no 2018.gada 20.decembra</w:t>
      </w:r>
      <w:r w:rsidR="00EC2D5E" w:rsidRPr="007A7811">
        <w:rPr>
          <w:rFonts w:ascii="Times New Roman" w:hAnsi="Times New Roman" w:cs="Times New Roman"/>
        </w:rPr>
        <w:t>.</w:t>
      </w:r>
    </w:p>
    <w:p w:rsidR="00D429AA" w:rsidRPr="007A7811" w:rsidRDefault="00AF3B94" w:rsidP="003171E2">
      <w:pPr>
        <w:ind w:firstLine="720"/>
        <w:jc w:val="both"/>
        <w:rPr>
          <w:rFonts w:ascii="Times New Roman" w:hAnsi="Times New Roman" w:cs="Times New Roman"/>
        </w:rPr>
      </w:pPr>
      <w:r w:rsidRPr="007A7811">
        <w:rPr>
          <w:rFonts w:ascii="Times New Roman" w:eastAsia="Calibri" w:hAnsi="Times New Roman" w:cs="Times New Roman"/>
          <w:szCs w:val="22"/>
        </w:rPr>
        <w:t xml:space="preserve">Pamatojoties uz “Par pašvaldībām” 21.panta pirmās daļas 9.punktu, </w:t>
      </w:r>
      <w:r w:rsidRPr="007A7811">
        <w:rPr>
          <w:rFonts w:ascii="Times New Roman" w:hAnsi="Times New Roman" w:cs="Times New Roman"/>
        </w:rPr>
        <w:t>Darba likuma 98.panta pirmo daļu, 101</w:t>
      </w:r>
      <w:r w:rsidR="00B367B5" w:rsidRPr="007A7811">
        <w:rPr>
          <w:rFonts w:ascii="Times New Roman" w:hAnsi="Times New Roman" w:cs="Times New Roman"/>
        </w:rPr>
        <w:t xml:space="preserve">.panta pirmās daļas 9.punktu </w:t>
      </w:r>
      <w:r w:rsidR="00EC2D5E" w:rsidRPr="007A7811">
        <w:rPr>
          <w:rFonts w:ascii="Times New Roman" w:hAnsi="Times New Roman" w:cs="Times New Roman"/>
        </w:rPr>
        <w:t>un Valsts un pašvaldību institūciju amatpersonu un darbinieku atlīdzības likuma 17.panta pirm</w:t>
      </w:r>
      <w:r w:rsidR="00990599" w:rsidRPr="007A7811">
        <w:rPr>
          <w:rFonts w:ascii="Times New Roman" w:hAnsi="Times New Roman" w:cs="Times New Roman"/>
        </w:rPr>
        <w:t>o</w:t>
      </w:r>
      <w:r w:rsidR="00EC2D5E" w:rsidRPr="007A7811">
        <w:rPr>
          <w:rFonts w:ascii="Times New Roman" w:hAnsi="Times New Roman" w:cs="Times New Roman"/>
        </w:rPr>
        <w:t xml:space="preserve"> daļ</w:t>
      </w:r>
      <w:r w:rsidR="00990599" w:rsidRPr="007A7811">
        <w:rPr>
          <w:rFonts w:ascii="Times New Roman" w:hAnsi="Times New Roman" w:cs="Times New Roman"/>
        </w:rPr>
        <w:t>u</w:t>
      </w:r>
      <w:r w:rsidR="00EC2D5E" w:rsidRPr="007A7811">
        <w:rPr>
          <w:rFonts w:ascii="Times New Roman" w:hAnsi="Times New Roman" w:cs="Times New Roman"/>
        </w:rPr>
        <w:t>,</w:t>
      </w:r>
    </w:p>
    <w:p w:rsidR="00D92397" w:rsidRPr="007A7811" w:rsidRDefault="00D92397">
      <w:pPr>
        <w:ind w:firstLine="720"/>
        <w:jc w:val="both"/>
        <w:rPr>
          <w:rFonts w:ascii="Times New Roman" w:eastAsia="Times New Roman" w:hAnsi="Times New Roman" w:cs="Times New Roman"/>
          <w:sz w:val="20"/>
          <w:szCs w:val="20"/>
        </w:rPr>
      </w:pPr>
    </w:p>
    <w:p w:rsidR="00D92397" w:rsidRPr="007A7811" w:rsidRDefault="007A7811">
      <w:pPr>
        <w:pBdr>
          <w:top w:val="nil"/>
          <w:left w:val="nil"/>
          <w:bottom w:val="nil"/>
          <w:right w:val="nil"/>
          <w:between w:val="nil"/>
        </w:pBdr>
        <w:jc w:val="center"/>
        <w:rPr>
          <w:rFonts w:ascii="Times New Roman" w:eastAsia="Times New Roman" w:hAnsi="Times New Roman" w:cs="Times New Roman"/>
          <w:color w:val="000000"/>
        </w:rPr>
      </w:pPr>
      <w:r w:rsidRPr="007A7811">
        <w:rPr>
          <w:rFonts w:ascii="Times New Roman" w:hAnsi="Times New Roman" w:cs="Times New Roman"/>
          <w:b/>
        </w:rPr>
        <w:t xml:space="preserve">balsojot: </w:t>
      </w:r>
      <w:r w:rsidRPr="007A7811">
        <w:rPr>
          <w:rFonts w:ascii="Times New Roman" w:hAnsi="Times New Roman" w:cs="Times New Roman"/>
          <w:b/>
          <w:noProof/>
        </w:rPr>
        <w:t>ar 21 balsi "Par" (Andris Krauja, Artūrs Mangulis, Dace Kļaviņa, Dace Māliņa, Dace Nikolaisone,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001D5367" w:rsidRPr="007A7811">
        <w:rPr>
          <w:rFonts w:ascii="Times New Roman" w:eastAsia="Times New Roman" w:hAnsi="Times New Roman" w:cs="Times New Roman"/>
          <w:color w:val="000000"/>
        </w:rPr>
        <w:t>,</w:t>
      </w:r>
    </w:p>
    <w:p w:rsidR="00D92397" w:rsidRPr="007A7811" w:rsidRDefault="001D5367">
      <w:pPr>
        <w:pBdr>
          <w:top w:val="nil"/>
          <w:left w:val="nil"/>
          <w:bottom w:val="nil"/>
          <w:right w:val="nil"/>
          <w:between w:val="nil"/>
        </w:pBdr>
        <w:jc w:val="center"/>
        <w:rPr>
          <w:rFonts w:ascii="Times New Roman" w:eastAsia="Times New Roman" w:hAnsi="Times New Roman" w:cs="Times New Roman"/>
          <w:b/>
          <w:color w:val="000000"/>
        </w:rPr>
      </w:pPr>
      <w:r w:rsidRPr="007A7811">
        <w:rPr>
          <w:rFonts w:ascii="Times New Roman" w:eastAsia="Times New Roman" w:hAnsi="Times New Roman" w:cs="Times New Roman"/>
          <w:color w:val="000000"/>
        </w:rPr>
        <w:t>Ogres novada pašvaldības dome</w:t>
      </w:r>
      <w:r w:rsidRPr="007A7811">
        <w:rPr>
          <w:rFonts w:ascii="Times New Roman" w:eastAsia="Times New Roman" w:hAnsi="Times New Roman" w:cs="Times New Roman"/>
          <w:b/>
          <w:color w:val="000000"/>
        </w:rPr>
        <w:t xml:space="preserve">  NOLEMJ: </w:t>
      </w:r>
    </w:p>
    <w:p w:rsidR="00D92397" w:rsidRPr="007A7811" w:rsidRDefault="00D92397">
      <w:pPr>
        <w:ind w:firstLine="720"/>
        <w:jc w:val="center"/>
        <w:rPr>
          <w:rFonts w:ascii="Times New Roman" w:eastAsia="Times New Roman" w:hAnsi="Times New Roman" w:cs="Times New Roman"/>
          <w:sz w:val="20"/>
          <w:szCs w:val="20"/>
        </w:rPr>
      </w:pPr>
    </w:p>
    <w:p w:rsidR="007F573F" w:rsidRPr="0044649C" w:rsidRDefault="007F573F" w:rsidP="007F573F">
      <w:pPr>
        <w:pStyle w:val="Sarakstarindkopa"/>
        <w:numPr>
          <w:ilvl w:val="0"/>
          <w:numId w:val="1"/>
        </w:numPr>
        <w:ind w:left="357" w:hanging="357"/>
        <w:jc w:val="both"/>
        <w:rPr>
          <w:rFonts w:eastAsia="Calibri"/>
          <w:szCs w:val="22"/>
        </w:rPr>
      </w:pPr>
      <w:r w:rsidRPr="007A7811">
        <w:rPr>
          <w:b/>
        </w:rPr>
        <w:t>Uzteikt</w:t>
      </w:r>
      <w:r w:rsidRPr="007A7811">
        <w:t xml:space="preserve"> </w:t>
      </w:r>
      <w:r w:rsidR="00B367B5" w:rsidRPr="007A7811">
        <w:rPr>
          <w:bCs/>
        </w:rPr>
        <w:t>2018</w:t>
      </w:r>
      <w:r w:rsidRPr="007A7811">
        <w:rPr>
          <w:bCs/>
        </w:rPr>
        <w:t xml:space="preserve">.gada </w:t>
      </w:r>
      <w:r w:rsidR="00B367B5" w:rsidRPr="007A7811">
        <w:rPr>
          <w:bCs/>
        </w:rPr>
        <w:t xml:space="preserve">19.decembra </w:t>
      </w:r>
      <w:r w:rsidR="00FC7CD4" w:rsidRPr="007A7811">
        <w:rPr>
          <w:bCs/>
        </w:rPr>
        <w:t xml:space="preserve"> </w:t>
      </w:r>
      <w:r w:rsidRPr="007A7811">
        <w:rPr>
          <w:bCs/>
        </w:rPr>
        <w:t>darba līgumu Nr.</w:t>
      </w:r>
      <w:r w:rsidR="00B367B5" w:rsidRPr="007A7811">
        <w:rPr>
          <w:bCs/>
        </w:rPr>
        <w:t>2.2-5/200-2018</w:t>
      </w:r>
      <w:r w:rsidRPr="007A7811">
        <w:rPr>
          <w:bCs/>
        </w:rPr>
        <w:t>,</w:t>
      </w:r>
      <w:r w:rsidRPr="007A7811">
        <w:t xml:space="preserve"> kas noslēgts starp</w:t>
      </w:r>
      <w:r w:rsidRPr="0044649C">
        <w:t xml:space="preserve"> </w:t>
      </w:r>
      <w:r w:rsidR="00B367B5">
        <w:t xml:space="preserve">Ikšķiles </w:t>
      </w:r>
      <w:r w:rsidRPr="0044649C">
        <w:t xml:space="preserve">novada pašvaldību un </w:t>
      </w:r>
      <w:r w:rsidR="00B367B5">
        <w:t>Daci Ikaunieci</w:t>
      </w:r>
      <w:r w:rsidRPr="0044649C">
        <w:t xml:space="preserve">, pamatojoties uz Darba likuma </w:t>
      </w:r>
      <w:r w:rsidR="0009030C" w:rsidRPr="0044649C">
        <w:t xml:space="preserve">98.panta pirmo daļu un </w:t>
      </w:r>
      <w:r w:rsidRPr="0044649C">
        <w:t>101.panta pirmās daļas 9. punktu – tiek samazināts darbinieku skaits.</w:t>
      </w:r>
    </w:p>
    <w:p w:rsidR="00320092" w:rsidRPr="00320092" w:rsidRDefault="00AF3B94" w:rsidP="00320092">
      <w:pPr>
        <w:pStyle w:val="Sarakstarindkopa"/>
        <w:numPr>
          <w:ilvl w:val="0"/>
          <w:numId w:val="1"/>
        </w:numPr>
        <w:ind w:left="357" w:hanging="357"/>
        <w:jc w:val="both"/>
        <w:rPr>
          <w:rFonts w:eastAsia="Calibri"/>
          <w:szCs w:val="22"/>
        </w:rPr>
      </w:pPr>
      <w:r w:rsidRPr="00AF3B94">
        <w:rPr>
          <w:rFonts w:eastAsia="Calibri"/>
          <w:b/>
          <w:szCs w:val="22"/>
        </w:rPr>
        <w:t>Atbrīvot</w:t>
      </w:r>
      <w:r w:rsidRPr="00AF3B94">
        <w:rPr>
          <w:rFonts w:eastAsia="Calibri"/>
          <w:szCs w:val="22"/>
        </w:rPr>
        <w:t xml:space="preserve"> </w:t>
      </w:r>
      <w:r w:rsidR="00B367B5">
        <w:t>Daci Ikaunieci</w:t>
      </w:r>
      <w:r w:rsidR="00E91A22" w:rsidRPr="0044649C">
        <w:t xml:space="preserve"> </w:t>
      </w:r>
      <w:r w:rsidRPr="0044649C">
        <w:rPr>
          <w:rFonts w:eastAsia="Calibri"/>
          <w:szCs w:val="22"/>
        </w:rPr>
        <w:t xml:space="preserve">no </w:t>
      </w:r>
      <w:r w:rsidR="00B367B5">
        <w:t>Ikšķiles</w:t>
      </w:r>
      <w:r w:rsidR="003171E2" w:rsidRPr="0044649C">
        <w:t xml:space="preserve"> novada Sociālā dienesta </w:t>
      </w:r>
      <w:r w:rsidR="00E91A22" w:rsidRPr="0044649C">
        <w:t>vadītājas</w:t>
      </w:r>
      <w:r w:rsidRPr="0044649C">
        <w:rPr>
          <w:rFonts w:eastAsia="Calibri"/>
          <w:szCs w:val="22"/>
        </w:rPr>
        <w:t xml:space="preserve"> amata, </w:t>
      </w:r>
      <w:r w:rsidRPr="0044649C">
        <w:rPr>
          <w:lang w:eastAsia="lv-LV"/>
        </w:rPr>
        <w:t xml:space="preserve">izmaksājot atlaišanas pabalstu </w:t>
      </w:r>
      <w:r w:rsidR="00990599" w:rsidRPr="008D468F">
        <w:t>Valsts un pašvaldību institūciju amatpersonu un darbinieku atlīdzības likuma 17.panta pirm</w:t>
      </w:r>
      <w:r w:rsidR="00990599">
        <w:t>ajā</w:t>
      </w:r>
      <w:r w:rsidR="00990599" w:rsidRPr="008D468F">
        <w:t xml:space="preserve"> daļ</w:t>
      </w:r>
      <w:r w:rsidR="00990599">
        <w:t>ā noteiktajā apmērā</w:t>
      </w:r>
      <w:r w:rsidRPr="0044649C">
        <w:t>.</w:t>
      </w:r>
    </w:p>
    <w:p w:rsidR="00982AD4" w:rsidRPr="00982AD4" w:rsidRDefault="00320092" w:rsidP="00320092">
      <w:pPr>
        <w:pStyle w:val="Sarakstarindkopa"/>
        <w:numPr>
          <w:ilvl w:val="0"/>
          <w:numId w:val="1"/>
        </w:numPr>
        <w:ind w:left="357" w:hanging="357"/>
        <w:jc w:val="both"/>
        <w:rPr>
          <w:rFonts w:eastAsia="Calibri"/>
          <w:szCs w:val="22"/>
        </w:rPr>
      </w:pPr>
      <w:r w:rsidRPr="004A3C51">
        <w:rPr>
          <w:b/>
        </w:rPr>
        <w:t>Uzdot</w:t>
      </w:r>
      <w:r w:rsidRPr="00AE7BAD">
        <w:t xml:space="preserve"> Ogres novada pašvaldības izpilddirektoram</w:t>
      </w:r>
      <w:r w:rsidR="00982AD4">
        <w:t xml:space="preserve"> </w:t>
      </w:r>
      <w:proofErr w:type="spellStart"/>
      <w:r w:rsidR="00982AD4">
        <w:t>P.Špakovskim</w:t>
      </w:r>
      <w:proofErr w:type="spellEnd"/>
      <w:r w:rsidR="00982AD4">
        <w:t>:</w:t>
      </w:r>
    </w:p>
    <w:p w:rsidR="00982AD4" w:rsidRPr="00982AD4" w:rsidRDefault="00982AD4" w:rsidP="00982AD4">
      <w:pPr>
        <w:pStyle w:val="Sarakstarindkopa"/>
        <w:numPr>
          <w:ilvl w:val="1"/>
          <w:numId w:val="1"/>
        </w:numPr>
        <w:jc w:val="both"/>
        <w:rPr>
          <w:rFonts w:eastAsia="Calibri"/>
          <w:szCs w:val="22"/>
        </w:rPr>
      </w:pPr>
      <w:r>
        <w:t>saskaņā ar</w:t>
      </w:r>
      <w:r w:rsidRPr="00982AD4">
        <w:t xml:space="preserve"> </w:t>
      </w:r>
      <w:r w:rsidRPr="0009030C">
        <w:t>Darba likuma 98.panta pirmo daļu, 101</w:t>
      </w:r>
      <w:r w:rsidR="00B367B5">
        <w:t xml:space="preserve">.panta pirmās daļas 9.punktu un 103.panta pirmās daļas 3.punktu </w:t>
      </w:r>
      <w:r>
        <w:t xml:space="preserve">izsniegt uzteikumu </w:t>
      </w:r>
      <w:proofErr w:type="spellStart"/>
      <w:r w:rsidR="00B367B5">
        <w:t>D.Ikauniecei</w:t>
      </w:r>
      <w:proofErr w:type="spellEnd"/>
      <w:r>
        <w:t>;</w:t>
      </w:r>
    </w:p>
    <w:p w:rsidR="007B4E4B" w:rsidRPr="00320092" w:rsidRDefault="00320092" w:rsidP="00982AD4">
      <w:pPr>
        <w:pStyle w:val="Sarakstarindkopa"/>
        <w:numPr>
          <w:ilvl w:val="1"/>
          <w:numId w:val="1"/>
        </w:numPr>
        <w:jc w:val="both"/>
        <w:rPr>
          <w:rFonts w:eastAsia="Calibri"/>
          <w:szCs w:val="22"/>
        </w:rPr>
      </w:pPr>
      <w:r w:rsidRPr="00AE7BAD">
        <w:lastRenderedPageBreak/>
        <w:t>izvērtēt un noslēgt vienošanos par termiņu darba tiesisko attiecību izbeigšanai</w:t>
      </w:r>
      <w:r>
        <w:t>, atbilstoši Darba likuma 103.panta ceturtajai daļai,</w:t>
      </w:r>
      <w:r w:rsidRPr="00320092">
        <w:t xml:space="preserve"> </w:t>
      </w:r>
      <w:r>
        <w:t>g</w:t>
      </w:r>
      <w:r w:rsidRPr="00AE7BAD">
        <w:t xml:space="preserve">adījumā, ja </w:t>
      </w:r>
      <w:proofErr w:type="spellStart"/>
      <w:r w:rsidR="00B367B5">
        <w:t>D.Ikauniece</w:t>
      </w:r>
      <w:proofErr w:type="spellEnd"/>
      <w:r w:rsidRPr="00AE7BAD">
        <w:t xml:space="preserve"> </w:t>
      </w:r>
      <w:r>
        <w:t>iesniedz</w:t>
      </w:r>
      <w:r w:rsidRPr="00AE7BAD">
        <w:t xml:space="preserve"> Ogres novada pašvaldībā rakstisku lūgumu par atbrīvošanu no amata ātrāk nekā tas noteikts </w:t>
      </w:r>
      <w:r w:rsidR="004A3C51">
        <w:t xml:space="preserve">Darba likuma </w:t>
      </w:r>
      <w:r w:rsidR="00B367B5">
        <w:t>103.panta pirmās daļas 3.punktā</w:t>
      </w:r>
      <w:r>
        <w:t>.</w:t>
      </w:r>
    </w:p>
    <w:p w:rsidR="007B4E4B" w:rsidRPr="007B4E4B" w:rsidRDefault="007B4E4B" w:rsidP="007B4E4B">
      <w:pPr>
        <w:pStyle w:val="Sarakstarindkopa"/>
        <w:numPr>
          <w:ilvl w:val="0"/>
          <w:numId w:val="1"/>
        </w:numPr>
        <w:jc w:val="both"/>
        <w:rPr>
          <w:rFonts w:eastAsia="Calibri"/>
          <w:szCs w:val="22"/>
        </w:rPr>
      </w:pPr>
      <w:r w:rsidRPr="007B4E4B">
        <w:t>Kontroli par lēmuma izpildi uzdot Ogres novada pašvaldības domes priekšsēdētāja vietniekam.</w:t>
      </w:r>
    </w:p>
    <w:p w:rsidR="00D92397" w:rsidRDefault="00067974" w:rsidP="00766FBB">
      <w:pPr>
        <w:spacing w:before="240"/>
        <w:jc w:val="right"/>
        <w:rPr>
          <w:rFonts w:ascii="Times New Roman" w:eastAsia="Times New Roman" w:hAnsi="Times New Roman" w:cs="Times New Roman"/>
        </w:rPr>
      </w:pPr>
      <w:r>
        <w:rPr>
          <w:rFonts w:ascii="Times New Roman" w:eastAsia="Times New Roman" w:hAnsi="Times New Roman" w:cs="Times New Roman"/>
        </w:rPr>
        <w:t xml:space="preserve"> </w:t>
      </w:r>
      <w:r w:rsidR="001D5367">
        <w:rPr>
          <w:rFonts w:ascii="Times New Roman" w:eastAsia="Times New Roman" w:hAnsi="Times New Roman" w:cs="Times New Roman"/>
        </w:rPr>
        <w:t>(Sēdes vadītāja,</w:t>
      </w:r>
    </w:p>
    <w:p w:rsidR="00D92397" w:rsidRDefault="001D5367">
      <w:pPr>
        <w:jc w:val="right"/>
      </w:pPr>
      <w:bookmarkStart w:id="2" w:name="_GoBack"/>
      <w:bookmarkEnd w:id="2"/>
      <w:r>
        <w:rPr>
          <w:rFonts w:ascii="Times New Roman" w:eastAsia="Times New Roman" w:hAnsi="Times New Roman" w:cs="Times New Roman"/>
        </w:rPr>
        <w:t xml:space="preserve">domes priekšsēdētāja </w:t>
      </w:r>
      <w:proofErr w:type="spellStart"/>
      <w:r>
        <w:rPr>
          <w:rFonts w:ascii="Times New Roman" w:eastAsia="Times New Roman" w:hAnsi="Times New Roman" w:cs="Times New Roman"/>
        </w:rPr>
        <w:t>E.Helmaņa</w:t>
      </w:r>
      <w:proofErr w:type="spellEnd"/>
      <w:r>
        <w:rPr>
          <w:rFonts w:ascii="Times New Roman" w:eastAsia="Times New Roman" w:hAnsi="Times New Roman" w:cs="Times New Roman"/>
        </w:rPr>
        <w:t xml:space="preserve"> paraksts)</w:t>
      </w:r>
    </w:p>
    <w:sectPr w:rsidR="00D92397" w:rsidSect="00413DF0">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32738B5"/>
    <w:multiLevelType w:val="multilevel"/>
    <w:tmpl w:val="ACC4656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53467205"/>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abstractNum w:abstractNumId="7"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7"/>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40915"/>
    <w:rsid w:val="00067974"/>
    <w:rsid w:val="0009030C"/>
    <w:rsid w:val="00095E35"/>
    <w:rsid w:val="000A0297"/>
    <w:rsid w:val="000D6F30"/>
    <w:rsid w:val="000F003B"/>
    <w:rsid w:val="001D5367"/>
    <w:rsid w:val="001F2E38"/>
    <w:rsid w:val="0025031E"/>
    <w:rsid w:val="00255024"/>
    <w:rsid w:val="00265D8A"/>
    <w:rsid w:val="002B5D3D"/>
    <w:rsid w:val="003171E2"/>
    <w:rsid w:val="00320092"/>
    <w:rsid w:val="00361B2A"/>
    <w:rsid w:val="00383BA8"/>
    <w:rsid w:val="003E2745"/>
    <w:rsid w:val="00413DF0"/>
    <w:rsid w:val="00427A62"/>
    <w:rsid w:val="00443136"/>
    <w:rsid w:val="0044649C"/>
    <w:rsid w:val="004872A2"/>
    <w:rsid w:val="004A3C51"/>
    <w:rsid w:val="004D02C3"/>
    <w:rsid w:val="0052041B"/>
    <w:rsid w:val="005242B5"/>
    <w:rsid w:val="005A4533"/>
    <w:rsid w:val="00662E79"/>
    <w:rsid w:val="00683B2D"/>
    <w:rsid w:val="006F1B1A"/>
    <w:rsid w:val="00766FBB"/>
    <w:rsid w:val="007A7811"/>
    <w:rsid w:val="007B4E4B"/>
    <w:rsid w:val="007F573F"/>
    <w:rsid w:val="00816241"/>
    <w:rsid w:val="00886734"/>
    <w:rsid w:val="00890620"/>
    <w:rsid w:val="008A7EEC"/>
    <w:rsid w:val="008D17E9"/>
    <w:rsid w:val="008E4142"/>
    <w:rsid w:val="00963B0B"/>
    <w:rsid w:val="00982AD4"/>
    <w:rsid w:val="00982ED2"/>
    <w:rsid w:val="00990599"/>
    <w:rsid w:val="009E1881"/>
    <w:rsid w:val="009E7121"/>
    <w:rsid w:val="009F1162"/>
    <w:rsid w:val="00A36116"/>
    <w:rsid w:val="00AA2B44"/>
    <w:rsid w:val="00AF3B94"/>
    <w:rsid w:val="00AF6568"/>
    <w:rsid w:val="00B367B5"/>
    <w:rsid w:val="00B4614B"/>
    <w:rsid w:val="00BC3310"/>
    <w:rsid w:val="00C07F09"/>
    <w:rsid w:val="00C33EBF"/>
    <w:rsid w:val="00C34519"/>
    <w:rsid w:val="00D429AA"/>
    <w:rsid w:val="00D53670"/>
    <w:rsid w:val="00D92397"/>
    <w:rsid w:val="00E26FEF"/>
    <w:rsid w:val="00E60745"/>
    <w:rsid w:val="00E65B66"/>
    <w:rsid w:val="00E76FF4"/>
    <w:rsid w:val="00E91A22"/>
    <w:rsid w:val="00E9299C"/>
    <w:rsid w:val="00EC2D5E"/>
    <w:rsid w:val="00EC38D1"/>
    <w:rsid w:val="00EC4869"/>
    <w:rsid w:val="00F175CB"/>
    <w:rsid w:val="00F72ACB"/>
    <w:rsid w:val="00FC7C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Virsraksts2">
    <w:name w:val="heading 2"/>
    <w:basedOn w:val="Parasts"/>
    <w:next w:val="Parasts"/>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Virsraksts3">
    <w:name w:val="heading 3"/>
    <w:basedOn w:val="Parasts"/>
    <w:next w:val="Parasts"/>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qFormat/>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Apakvirsraksts">
    <w:name w:val="Subtitle"/>
    <w:basedOn w:val="Parasts"/>
    <w:next w:val="Parasts"/>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1D53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5367"/>
    <w:rPr>
      <w:rFonts w:ascii="Segoe UI" w:hAnsi="Segoe UI" w:cs="Segoe UI"/>
      <w:sz w:val="18"/>
      <w:szCs w:val="18"/>
    </w:rPr>
  </w:style>
  <w:style w:type="paragraph" w:styleId="Sarakstarindkopa">
    <w:name w:val="List Paragraph"/>
    <w:basedOn w:val="Parasts"/>
    <w:uiPriority w:val="34"/>
    <w:qFormat/>
    <w:rsid w:val="0052041B"/>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265D8A"/>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265D8A"/>
    <w:rPr>
      <w:rFonts w:ascii="Times New Roman" w:eastAsia="Times New Roman" w:hAnsi="Times New Roman" w:cs="Times New Roman"/>
      <w:szCs w:val="20"/>
      <w:lang w:eastAsia="en-US"/>
    </w:rPr>
  </w:style>
  <w:style w:type="character" w:styleId="Izteiksmgs">
    <w:name w:val="Strong"/>
    <w:basedOn w:val="Noklusjumarindkopasfonts"/>
    <w:uiPriority w:val="22"/>
    <w:qFormat/>
    <w:rsid w:val="00BC3310"/>
    <w:rPr>
      <w:b/>
      <w:bCs/>
    </w:rPr>
  </w:style>
  <w:style w:type="character" w:styleId="Hipersaite">
    <w:name w:val="Hyperlink"/>
    <w:basedOn w:val="Noklusjumarindkopasfonts"/>
    <w:uiPriority w:val="99"/>
    <w:semiHidden/>
    <w:unhideWhenUsed/>
    <w:rsid w:val="00C07F09"/>
    <w:rPr>
      <w:color w:val="0000FF"/>
      <w:u w:val="single"/>
    </w:rPr>
  </w:style>
  <w:style w:type="paragraph" w:customStyle="1" w:styleId="tv213">
    <w:name w:val="tv213"/>
    <w:basedOn w:val="Parasts"/>
    <w:rsid w:val="00C07F09"/>
    <w:pPr>
      <w:spacing w:before="100" w:beforeAutospacing="1" w:after="100" w:afterAutospacing="1"/>
    </w:pPr>
    <w:rPr>
      <w:rFonts w:ascii="Times New Roman" w:eastAsia="Times New Roman" w:hAnsi="Times New Roman" w:cs="Times New Roman"/>
    </w:rPr>
  </w:style>
  <w:style w:type="character" w:customStyle="1" w:styleId="NosaukumsRakstz">
    <w:name w:val="Nosaukums Rakstz."/>
    <w:link w:val="Nosaukums"/>
    <w:rsid w:val="00982ED2"/>
    <w:rPr>
      <w:rFonts w:ascii="Calibri" w:eastAsia="Calibri" w:hAnsi="Calibri" w:cs="Calibri"/>
      <w:color w:val="17365D"/>
      <w:sz w:val="52"/>
      <w:szCs w:val="52"/>
    </w:rPr>
  </w:style>
  <w:style w:type="paragraph" w:styleId="Bezatstarpm">
    <w:name w:val="No Spacing"/>
    <w:uiPriority w:val="1"/>
    <w:qFormat/>
    <w:rsid w:val="00320092"/>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224854">
      <w:bodyDiv w:val="1"/>
      <w:marLeft w:val="0"/>
      <w:marRight w:val="0"/>
      <w:marTop w:val="0"/>
      <w:marBottom w:val="0"/>
      <w:divBdr>
        <w:top w:val="none" w:sz="0" w:space="0" w:color="auto"/>
        <w:left w:val="none" w:sz="0" w:space="0" w:color="auto"/>
        <w:bottom w:val="none" w:sz="0" w:space="0" w:color="auto"/>
        <w:right w:val="none" w:sz="0" w:space="0" w:color="auto"/>
      </w:divBdr>
    </w:div>
    <w:div w:id="2052219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3368</Words>
  <Characters>1921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3</cp:revision>
  <cp:lastPrinted>2022-02-24T13:40:00Z</cp:lastPrinted>
  <dcterms:created xsi:type="dcterms:W3CDTF">2022-02-24T13:38:00Z</dcterms:created>
  <dcterms:modified xsi:type="dcterms:W3CDTF">2022-02-24T13:40:00Z</dcterms:modified>
</cp:coreProperties>
</file>