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D0232" w14:textId="77777777" w:rsidR="00530253" w:rsidRPr="009C7163" w:rsidRDefault="00530253" w:rsidP="00530253">
      <w:pPr>
        <w:jc w:val="center"/>
        <w:rPr>
          <w:rFonts w:ascii="Times New Roman" w:hAnsi="Times New Roman"/>
          <w:noProof/>
          <w:lang w:eastAsia="lv-LV"/>
        </w:rPr>
      </w:pPr>
      <w:r w:rsidRPr="009C7163">
        <w:rPr>
          <w:rFonts w:ascii="Times New Roman" w:hAnsi="Times New Roman"/>
          <w:noProof/>
          <w:lang w:eastAsia="lv-LV"/>
        </w:rPr>
        <w:drawing>
          <wp:inline distT="0" distB="0" distL="0" distR="0" wp14:anchorId="1C2DB7EB" wp14:editId="20F577C2">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6EB9F41B" w14:textId="77777777" w:rsidR="00530253" w:rsidRPr="009C7163" w:rsidRDefault="00530253" w:rsidP="00530253">
      <w:pPr>
        <w:jc w:val="center"/>
        <w:rPr>
          <w:rFonts w:ascii="Times New Roman" w:hAnsi="Times New Roman"/>
          <w:noProof/>
          <w:sz w:val="12"/>
          <w:szCs w:val="28"/>
        </w:rPr>
      </w:pPr>
    </w:p>
    <w:p w14:paraId="6ED695A2" w14:textId="77777777" w:rsidR="00530253" w:rsidRPr="009C7163" w:rsidRDefault="00530253" w:rsidP="00530253">
      <w:pPr>
        <w:jc w:val="center"/>
        <w:rPr>
          <w:rFonts w:ascii="Times New Roman" w:hAnsi="Times New Roman"/>
          <w:noProof/>
          <w:sz w:val="36"/>
        </w:rPr>
      </w:pPr>
      <w:r w:rsidRPr="009C7163">
        <w:rPr>
          <w:rFonts w:ascii="Times New Roman" w:hAnsi="Times New Roman"/>
          <w:noProof/>
          <w:sz w:val="36"/>
        </w:rPr>
        <w:t>OGRES  NOVADA  PAŠVALDĪBA</w:t>
      </w:r>
    </w:p>
    <w:p w14:paraId="3937625C" w14:textId="77777777" w:rsidR="00530253" w:rsidRPr="009C7163" w:rsidRDefault="00530253" w:rsidP="00530253">
      <w:pPr>
        <w:jc w:val="center"/>
        <w:rPr>
          <w:rFonts w:ascii="Times New Roman" w:hAnsi="Times New Roman"/>
          <w:noProof/>
          <w:sz w:val="18"/>
        </w:rPr>
      </w:pPr>
      <w:r w:rsidRPr="009C7163">
        <w:rPr>
          <w:rFonts w:ascii="Times New Roman" w:hAnsi="Times New Roman"/>
          <w:noProof/>
          <w:sz w:val="18"/>
        </w:rPr>
        <w:t>Reģ.Nr.90000024455, Brīvības iela 33, Ogre, Ogres nov., LV-5001</w:t>
      </w:r>
    </w:p>
    <w:p w14:paraId="1CC53CAA" w14:textId="77777777" w:rsidR="00530253" w:rsidRPr="009C7163" w:rsidRDefault="00530253" w:rsidP="00530253">
      <w:pPr>
        <w:pBdr>
          <w:bottom w:val="single" w:sz="4" w:space="1" w:color="auto"/>
        </w:pBdr>
        <w:jc w:val="center"/>
        <w:rPr>
          <w:rFonts w:ascii="Times New Roman" w:hAnsi="Times New Roman"/>
          <w:noProof/>
          <w:sz w:val="18"/>
        </w:rPr>
      </w:pPr>
      <w:r w:rsidRPr="009C7163">
        <w:rPr>
          <w:rFonts w:ascii="Times New Roman" w:hAnsi="Times New Roman"/>
          <w:noProof/>
          <w:sz w:val="18"/>
        </w:rPr>
        <w:t xml:space="preserve">tālrunis 65071160, </w:t>
      </w:r>
      <w:r w:rsidRPr="009C7163">
        <w:rPr>
          <w:rFonts w:ascii="Times New Roman" w:hAnsi="Times New Roman"/>
          <w:sz w:val="18"/>
        </w:rPr>
        <w:t xml:space="preserve">e-pasts: ogredome@ogresnovads.lv, www.ogresnovads.lv </w:t>
      </w:r>
    </w:p>
    <w:p w14:paraId="55B5060C" w14:textId="77777777" w:rsidR="00530253" w:rsidRPr="00145044" w:rsidRDefault="00530253" w:rsidP="00530253">
      <w:pPr>
        <w:rPr>
          <w:rFonts w:ascii="Times New Roman" w:hAnsi="Times New Roman"/>
          <w:szCs w:val="32"/>
        </w:rPr>
      </w:pPr>
    </w:p>
    <w:p w14:paraId="1CB5CE5B" w14:textId="38102AC0" w:rsidR="00530253" w:rsidRPr="00A42C03" w:rsidRDefault="00530253" w:rsidP="00530253">
      <w:pPr>
        <w:jc w:val="center"/>
        <w:rPr>
          <w:rFonts w:ascii="Times New Roman" w:hAnsi="Times New Roman"/>
          <w:sz w:val="28"/>
          <w:szCs w:val="28"/>
        </w:rPr>
      </w:pPr>
      <w:r w:rsidRPr="009C7163">
        <w:rPr>
          <w:rFonts w:ascii="Times New Roman" w:hAnsi="Times New Roman"/>
          <w:sz w:val="28"/>
          <w:szCs w:val="28"/>
        </w:rPr>
        <w:t xml:space="preserve">PAŠVALDĪBAS DOMES </w:t>
      </w:r>
      <w:r w:rsidR="00BC50E9">
        <w:rPr>
          <w:rFonts w:ascii="Times New Roman" w:hAnsi="Times New Roman"/>
          <w:sz w:val="28"/>
          <w:szCs w:val="28"/>
        </w:rPr>
        <w:t xml:space="preserve">ĀRKĀRTAS </w:t>
      </w:r>
      <w:r w:rsidRPr="009C7163">
        <w:rPr>
          <w:rFonts w:ascii="Times New Roman" w:hAnsi="Times New Roman"/>
          <w:sz w:val="28"/>
          <w:szCs w:val="28"/>
        </w:rPr>
        <w:t>SĒDES PROTOKOLA IZRAKSTS</w:t>
      </w:r>
    </w:p>
    <w:p w14:paraId="05BA444A" w14:textId="77777777" w:rsidR="00530253" w:rsidRDefault="00530253" w:rsidP="00530253">
      <w:pPr>
        <w:rPr>
          <w:rFonts w:ascii="Times New Roman" w:hAnsi="Times New Roman"/>
        </w:rPr>
      </w:pPr>
    </w:p>
    <w:p w14:paraId="55DA8C72" w14:textId="77777777" w:rsidR="00530253" w:rsidRPr="009C7163" w:rsidRDefault="00530253" w:rsidP="00530253">
      <w:pPr>
        <w:rPr>
          <w:rFonts w:ascii="Times New Roman" w:hAnsi="Times New Roman"/>
        </w:rPr>
      </w:pPr>
    </w:p>
    <w:tbl>
      <w:tblPr>
        <w:tblW w:w="5479" w:type="pct"/>
        <w:tblLook w:val="0000" w:firstRow="0" w:lastRow="0" w:firstColumn="0" w:lastColumn="0" w:noHBand="0" w:noVBand="0"/>
      </w:tblPr>
      <w:tblGrid>
        <w:gridCol w:w="3312"/>
        <w:gridCol w:w="3067"/>
        <w:gridCol w:w="3561"/>
      </w:tblGrid>
      <w:tr w:rsidR="00530253" w:rsidRPr="009C7163" w14:paraId="182AA52E" w14:textId="77777777" w:rsidTr="00B054F2">
        <w:trPr>
          <w:trHeight w:val="284"/>
        </w:trPr>
        <w:tc>
          <w:tcPr>
            <w:tcW w:w="1666" w:type="pct"/>
          </w:tcPr>
          <w:p w14:paraId="3C4AC8C8" w14:textId="77777777" w:rsidR="00530253" w:rsidRPr="009C7163" w:rsidRDefault="00530253" w:rsidP="00B054F2">
            <w:pPr>
              <w:rPr>
                <w:rFonts w:ascii="Times New Roman" w:hAnsi="Times New Roman"/>
              </w:rPr>
            </w:pPr>
            <w:r w:rsidRPr="009C7163">
              <w:rPr>
                <w:rFonts w:ascii="Times New Roman" w:hAnsi="Times New Roman"/>
              </w:rPr>
              <w:t>Ogrē, Brīvības ielā 33</w:t>
            </w:r>
          </w:p>
        </w:tc>
        <w:tc>
          <w:tcPr>
            <w:tcW w:w="1543" w:type="pct"/>
          </w:tcPr>
          <w:p w14:paraId="1C05728E" w14:textId="5338E33B" w:rsidR="00530253" w:rsidRPr="009C7163" w:rsidRDefault="00530253" w:rsidP="00CD09C3">
            <w:pPr>
              <w:pStyle w:val="Virsraksts2"/>
              <w:jc w:val="left"/>
            </w:pPr>
            <w:r w:rsidRPr="009C7163">
              <w:t xml:space="preserve">              Nr.</w:t>
            </w:r>
            <w:r w:rsidR="00CD09C3">
              <w:t>5</w:t>
            </w:r>
          </w:p>
        </w:tc>
        <w:tc>
          <w:tcPr>
            <w:tcW w:w="1791" w:type="pct"/>
          </w:tcPr>
          <w:p w14:paraId="18087985" w14:textId="5E8F3A5E" w:rsidR="00530253" w:rsidRPr="009C7163" w:rsidRDefault="00530253" w:rsidP="00B054F2">
            <w:pPr>
              <w:jc w:val="both"/>
              <w:rPr>
                <w:rFonts w:ascii="Times New Roman" w:hAnsi="Times New Roman"/>
              </w:rPr>
            </w:pPr>
            <w:r w:rsidRPr="009C7163">
              <w:rPr>
                <w:rFonts w:ascii="Times New Roman" w:hAnsi="Times New Roman"/>
              </w:rPr>
              <w:t xml:space="preserve">          20</w:t>
            </w:r>
            <w:r>
              <w:rPr>
                <w:rFonts w:ascii="Times New Roman" w:hAnsi="Times New Roman"/>
              </w:rPr>
              <w:t>22</w:t>
            </w:r>
            <w:r w:rsidRPr="009C7163">
              <w:rPr>
                <w:rFonts w:ascii="Times New Roman" w:hAnsi="Times New Roman"/>
              </w:rPr>
              <w:t xml:space="preserve">.gada </w:t>
            </w:r>
            <w:r>
              <w:rPr>
                <w:rFonts w:ascii="Times New Roman" w:hAnsi="Times New Roman"/>
              </w:rPr>
              <w:t>11</w:t>
            </w:r>
            <w:r w:rsidRPr="009C7163">
              <w:rPr>
                <w:rFonts w:ascii="Times New Roman" w:hAnsi="Times New Roman"/>
              </w:rPr>
              <w:t>.</w:t>
            </w:r>
            <w:r>
              <w:rPr>
                <w:rFonts w:ascii="Times New Roman" w:hAnsi="Times New Roman"/>
              </w:rPr>
              <w:t>martā</w:t>
            </w:r>
          </w:p>
        </w:tc>
      </w:tr>
    </w:tbl>
    <w:p w14:paraId="370FA297" w14:textId="77777777" w:rsidR="00530253" w:rsidRDefault="00530253" w:rsidP="00530253">
      <w:pPr>
        <w:jc w:val="center"/>
        <w:rPr>
          <w:rFonts w:ascii="Times New Roman" w:hAnsi="Times New Roman"/>
          <w:b/>
        </w:rPr>
      </w:pPr>
    </w:p>
    <w:p w14:paraId="6DDD3C44" w14:textId="5ED33359" w:rsidR="00530253" w:rsidRDefault="00CD09C3" w:rsidP="00530253">
      <w:pPr>
        <w:jc w:val="center"/>
        <w:rPr>
          <w:rFonts w:ascii="Times New Roman" w:hAnsi="Times New Roman"/>
          <w:b/>
        </w:rPr>
      </w:pPr>
      <w:r>
        <w:rPr>
          <w:rFonts w:ascii="Times New Roman" w:hAnsi="Times New Roman"/>
          <w:b/>
        </w:rPr>
        <w:t>1</w:t>
      </w:r>
      <w:r w:rsidR="00530253" w:rsidRPr="009C7163">
        <w:rPr>
          <w:rFonts w:ascii="Times New Roman" w:hAnsi="Times New Roman"/>
          <w:b/>
        </w:rPr>
        <w:t>.</w:t>
      </w:r>
    </w:p>
    <w:p w14:paraId="3D469E47" w14:textId="0AAA753C" w:rsidR="00530253" w:rsidRPr="00AB2C2A" w:rsidRDefault="00530253" w:rsidP="00530253">
      <w:pPr>
        <w:jc w:val="center"/>
        <w:rPr>
          <w:rFonts w:ascii="Times New Roman" w:hAnsi="Times New Roman"/>
          <w:b/>
          <w:bCs/>
          <w:szCs w:val="24"/>
          <w:u w:val="single"/>
          <w:shd w:val="clear" w:color="auto" w:fill="FFFFFF"/>
        </w:rPr>
      </w:pPr>
      <w:r w:rsidRPr="00AB2C2A">
        <w:rPr>
          <w:rFonts w:ascii="Times New Roman" w:hAnsi="Times New Roman"/>
          <w:b/>
          <w:bCs/>
          <w:szCs w:val="24"/>
          <w:u w:val="single"/>
          <w:shd w:val="clear" w:color="auto" w:fill="FFFFFF"/>
        </w:rPr>
        <w:t xml:space="preserve">Par Ogres novada pašvaldības </w:t>
      </w:r>
      <w:r w:rsidR="00827120" w:rsidRPr="00AB2C2A">
        <w:rPr>
          <w:rFonts w:ascii="Times New Roman" w:hAnsi="Times New Roman"/>
          <w:b/>
          <w:bCs/>
          <w:szCs w:val="24"/>
          <w:u w:val="single"/>
          <w:shd w:val="clear" w:color="auto" w:fill="FFFFFF"/>
        </w:rPr>
        <w:t>ziedojumu</w:t>
      </w:r>
      <w:r w:rsidRPr="00AB2C2A">
        <w:rPr>
          <w:rFonts w:ascii="Times New Roman" w:hAnsi="Times New Roman"/>
          <w:b/>
          <w:bCs/>
          <w:szCs w:val="24"/>
          <w:u w:val="single"/>
          <w:shd w:val="clear" w:color="auto" w:fill="FFFFFF"/>
        </w:rPr>
        <w:t xml:space="preserve"> Ukrainas pilsētai </w:t>
      </w:r>
      <w:proofErr w:type="spellStart"/>
      <w:r w:rsidRPr="00AB2C2A">
        <w:rPr>
          <w:rFonts w:ascii="Times New Roman" w:hAnsi="Times New Roman"/>
          <w:b/>
          <w:bCs/>
          <w:szCs w:val="24"/>
          <w:u w:val="single"/>
          <w:shd w:val="clear" w:color="auto" w:fill="FFFFFF"/>
        </w:rPr>
        <w:t>Čer</w:t>
      </w:r>
      <w:r w:rsidR="008227A5" w:rsidRPr="00AB2C2A">
        <w:rPr>
          <w:rFonts w:ascii="Times New Roman" w:hAnsi="Times New Roman"/>
          <w:b/>
          <w:bCs/>
          <w:szCs w:val="24"/>
          <w:u w:val="single"/>
          <w:shd w:val="clear" w:color="auto" w:fill="FFFFFF"/>
        </w:rPr>
        <w:t>ņ</w:t>
      </w:r>
      <w:r w:rsidRPr="00AB2C2A">
        <w:rPr>
          <w:rFonts w:ascii="Times New Roman" w:hAnsi="Times New Roman"/>
          <w:b/>
          <w:bCs/>
          <w:szCs w:val="24"/>
          <w:u w:val="single"/>
          <w:shd w:val="clear" w:color="auto" w:fill="FFFFFF"/>
        </w:rPr>
        <w:t>igovai</w:t>
      </w:r>
      <w:proofErr w:type="spellEnd"/>
    </w:p>
    <w:p w14:paraId="5932D0F9" w14:textId="77777777" w:rsidR="00530253" w:rsidRPr="009C7163" w:rsidRDefault="00530253" w:rsidP="00530253">
      <w:pPr>
        <w:rPr>
          <w:rFonts w:ascii="Times New Roman" w:hAnsi="Times New Roman"/>
        </w:rPr>
      </w:pPr>
    </w:p>
    <w:p w14:paraId="5EDE045F" w14:textId="74527A4B" w:rsidR="00530253" w:rsidRDefault="00530253" w:rsidP="00530253">
      <w:pPr>
        <w:ind w:firstLine="720"/>
        <w:jc w:val="both"/>
        <w:rPr>
          <w:rFonts w:ascii="Times New Roman" w:hAnsi="Times New Roman"/>
          <w:szCs w:val="24"/>
        </w:rPr>
      </w:pPr>
      <w:r w:rsidRPr="00547968">
        <w:rPr>
          <w:rFonts w:ascii="Times New Roman" w:hAnsi="Times New Roman"/>
          <w:szCs w:val="24"/>
        </w:rPr>
        <w:t>Krievijas Federācija 2022.</w:t>
      </w:r>
      <w:r w:rsidR="00BC50E9">
        <w:rPr>
          <w:rFonts w:ascii="Times New Roman" w:hAnsi="Times New Roman"/>
          <w:szCs w:val="24"/>
        </w:rPr>
        <w:t> </w:t>
      </w:r>
      <w:r w:rsidRPr="00547968">
        <w:rPr>
          <w:rFonts w:ascii="Times New Roman" w:hAnsi="Times New Roman"/>
          <w:szCs w:val="24"/>
        </w:rPr>
        <w:t>gada 24.</w:t>
      </w:r>
      <w:r w:rsidR="00BC50E9">
        <w:rPr>
          <w:rFonts w:ascii="Times New Roman" w:hAnsi="Times New Roman"/>
          <w:szCs w:val="24"/>
        </w:rPr>
        <w:t> </w:t>
      </w:r>
      <w:r w:rsidRPr="00547968">
        <w:rPr>
          <w:rFonts w:ascii="Times New Roman" w:hAnsi="Times New Roman"/>
          <w:szCs w:val="24"/>
        </w:rPr>
        <w:t xml:space="preserve">februārī ir sākusi </w:t>
      </w:r>
      <w:proofErr w:type="spellStart"/>
      <w:r w:rsidRPr="00547968">
        <w:rPr>
          <w:rFonts w:ascii="Times New Roman" w:hAnsi="Times New Roman"/>
          <w:szCs w:val="24"/>
        </w:rPr>
        <w:t>ne</w:t>
      </w:r>
      <w:r w:rsidR="00BC50E9">
        <w:rPr>
          <w:rFonts w:ascii="Times New Roman" w:hAnsi="Times New Roman"/>
          <w:szCs w:val="24"/>
        </w:rPr>
        <w:t>iz</w:t>
      </w:r>
      <w:r w:rsidRPr="00547968">
        <w:rPr>
          <w:rFonts w:ascii="Times New Roman" w:hAnsi="Times New Roman"/>
          <w:szCs w:val="24"/>
        </w:rPr>
        <w:t>provocētu</w:t>
      </w:r>
      <w:proofErr w:type="spellEnd"/>
      <w:r w:rsidRPr="00547968">
        <w:rPr>
          <w:rFonts w:ascii="Times New Roman" w:hAnsi="Times New Roman"/>
          <w:szCs w:val="24"/>
        </w:rPr>
        <w:t xml:space="preserve"> </w:t>
      </w:r>
      <w:proofErr w:type="spellStart"/>
      <w:r w:rsidRPr="00547968">
        <w:rPr>
          <w:rFonts w:ascii="Times New Roman" w:hAnsi="Times New Roman"/>
          <w:szCs w:val="24"/>
        </w:rPr>
        <w:t>plaša</w:t>
      </w:r>
      <w:proofErr w:type="spellEnd"/>
      <w:r w:rsidRPr="00547968">
        <w:rPr>
          <w:rFonts w:ascii="Times New Roman" w:hAnsi="Times New Roman"/>
          <w:szCs w:val="24"/>
        </w:rPr>
        <w:t xml:space="preserve"> </w:t>
      </w:r>
      <w:proofErr w:type="spellStart"/>
      <w:r w:rsidRPr="00547968">
        <w:rPr>
          <w:rFonts w:ascii="Times New Roman" w:hAnsi="Times New Roman"/>
          <w:szCs w:val="24"/>
        </w:rPr>
        <w:t>mēroga</w:t>
      </w:r>
      <w:proofErr w:type="spellEnd"/>
      <w:r w:rsidRPr="00547968">
        <w:rPr>
          <w:rFonts w:ascii="Times New Roman" w:hAnsi="Times New Roman"/>
          <w:szCs w:val="24"/>
        </w:rPr>
        <w:t xml:space="preserve"> militāru uzbrukumu Ukrainai</w:t>
      </w:r>
      <w:r w:rsidR="00BC50E9">
        <w:rPr>
          <w:rStyle w:val="Vresatsauce"/>
          <w:rFonts w:ascii="Times New Roman" w:hAnsi="Times New Roman"/>
          <w:szCs w:val="24"/>
        </w:rPr>
        <w:footnoteReference w:id="1"/>
      </w:r>
      <w:r w:rsidRPr="00547968">
        <w:rPr>
          <w:rFonts w:ascii="Times New Roman" w:hAnsi="Times New Roman"/>
          <w:szCs w:val="24"/>
        </w:rPr>
        <w:t xml:space="preserve">, savukārt Baltkrievijas Republika ir </w:t>
      </w:r>
      <w:proofErr w:type="spellStart"/>
      <w:r w:rsidRPr="00547968">
        <w:rPr>
          <w:rFonts w:ascii="Times New Roman" w:hAnsi="Times New Roman"/>
          <w:szCs w:val="24"/>
        </w:rPr>
        <w:t>iesaistījusies</w:t>
      </w:r>
      <w:proofErr w:type="spellEnd"/>
      <w:r w:rsidRPr="00547968">
        <w:rPr>
          <w:rFonts w:ascii="Times New Roman" w:hAnsi="Times New Roman"/>
          <w:szCs w:val="24"/>
        </w:rPr>
        <w:t xml:space="preserve"> </w:t>
      </w:r>
      <w:proofErr w:type="spellStart"/>
      <w:r w:rsidRPr="00547968">
        <w:rPr>
          <w:rFonts w:ascii="Times New Roman" w:hAnsi="Times New Roman"/>
          <w:szCs w:val="24"/>
        </w:rPr>
        <w:t>ši</w:t>
      </w:r>
      <w:proofErr w:type="spellEnd"/>
      <w:r w:rsidRPr="00547968">
        <w:rPr>
          <w:rFonts w:ascii="Times New Roman" w:hAnsi="Times New Roman"/>
          <w:szCs w:val="24"/>
        </w:rPr>
        <w:t>̄ uzbrukuma un agresijas atbalstā, izvēršot plašu karadarbību un postījumus Ukrainas valstij un tās tautai.</w:t>
      </w:r>
    </w:p>
    <w:p w14:paraId="42306176" w14:textId="68140790" w:rsidR="00BC50E9" w:rsidRPr="00BC50E9" w:rsidRDefault="00BC50E9" w:rsidP="00530253">
      <w:pPr>
        <w:ind w:firstLine="720"/>
        <w:jc w:val="both"/>
        <w:rPr>
          <w:bCs/>
        </w:rPr>
      </w:pPr>
      <w:r w:rsidRPr="00BC50E9">
        <w:rPr>
          <w:bCs/>
        </w:rPr>
        <w:t>LR Saeima</w:t>
      </w:r>
      <w:r>
        <w:rPr>
          <w:bCs/>
        </w:rPr>
        <w:t xml:space="preserve"> 2022. gada </w:t>
      </w:r>
      <w:r w:rsidRPr="00BC50E9">
        <w:rPr>
          <w:bCs/>
        </w:rPr>
        <w:t>24.</w:t>
      </w:r>
      <w:r>
        <w:rPr>
          <w:bCs/>
        </w:rPr>
        <w:t> </w:t>
      </w:r>
      <w:r w:rsidRPr="00BC50E9">
        <w:rPr>
          <w:bCs/>
        </w:rPr>
        <w:t>februārī vienbalsīgi pieņēma paziņojumu par Ukrainas suverenitāti un teritoriālo integritāti, kurā stingri nosoda Krievijas Federācijas militāro agresiju un plaša mēroga iebrukumu Ukrainā. Paziņojumā stingri nosodīta arī Baltkrievijas iesaiste militārajā uzbrukumā Ukrainai.</w:t>
      </w:r>
      <w:r>
        <w:rPr>
          <w:bCs/>
        </w:rPr>
        <w:t xml:space="preserve"> </w:t>
      </w:r>
      <w:r w:rsidRPr="00BC50E9">
        <w:rPr>
          <w:bCs/>
        </w:rPr>
        <w:t xml:space="preserve">Parlamentārieši paziņojumā pieprasa Krievijas Federācijai un Baltkrievijai nekavējoties pārtraukt turpmāku militāro agresiju, atsaukt bruņotos spēkus no Ukrainas teritorijas un </w:t>
      </w:r>
      <w:proofErr w:type="spellStart"/>
      <w:r w:rsidRPr="00BC50E9">
        <w:rPr>
          <w:bCs/>
        </w:rPr>
        <w:t>deeskalēt</w:t>
      </w:r>
      <w:proofErr w:type="spellEnd"/>
      <w:r w:rsidRPr="00BC50E9">
        <w:rPr>
          <w:bCs/>
        </w:rPr>
        <w:t xml:space="preserve"> situāciju, iesaistīties diplomātiska risinājuma meklējumos, kā arī izbeigt turpmāku visu veidu agresiju un provokācijas pret Ukrainu un ievērot starptautiskajos līgumos noteiktās saistības.</w:t>
      </w:r>
      <w:r>
        <w:rPr>
          <w:rStyle w:val="Vresatsauce"/>
          <w:bCs/>
        </w:rPr>
        <w:footnoteReference w:id="2"/>
      </w:r>
    </w:p>
    <w:p w14:paraId="065AA4A8" w14:textId="286CC09A" w:rsidR="00530253" w:rsidRPr="00270E16" w:rsidRDefault="00530253" w:rsidP="00530253">
      <w:pPr>
        <w:ind w:firstLine="720"/>
        <w:jc w:val="both"/>
        <w:rPr>
          <w:rFonts w:ascii="Times New Roman" w:hAnsi="Times New Roman"/>
          <w:szCs w:val="24"/>
        </w:rPr>
      </w:pPr>
      <w:r w:rsidRPr="00270E16">
        <w:rPr>
          <w:rFonts w:ascii="Times New Roman" w:hAnsi="Times New Roman"/>
          <w:szCs w:val="24"/>
        </w:rPr>
        <w:t xml:space="preserve">Ogres novada pašvaldībā </w:t>
      </w:r>
      <w:r>
        <w:rPr>
          <w:rFonts w:ascii="Times New Roman" w:hAnsi="Times New Roman"/>
          <w:szCs w:val="24"/>
        </w:rPr>
        <w:t>(turpmāk – Pašvaldība) 2022.</w:t>
      </w:r>
      <w:r w:rsidR="00BC50E9">
        <w:rPr>
          <w:rFonts w:ascii="Times New Roman" w:hAnsi="Times New Roman"/>
          <w:szCs w:val="24"/>
        </w:rPr>
        <w:t> </w:t>
      </w:r>
      <w:r>
        <w:rPr>
          <w:rFonts w:ascii="Times New Roman" w:hAnsi="Times New Roman"/>
          <w:szCs w:val="24"/>
        </w:rPr>
        <w:t>gada 4.</w:t>
      </w:r>
      <w:r w:rsidR="00BC50E9">
        <w:rPr>
          <w:rFonts w:ascii="Times New Roman" w:hAnsi="Times New Roman"/>
          <w:szCs w:val="24"/>
        </w:rPr>
        <w:t> </w:t>
      </w:r>
      <w:r>
        <w:rPr>
          <w:rFonts w:ascii="Times New Roman" w:hAnsi="Times New Roman"/>
          <w:szCs w:val="24"/>
        </w:rPr>
        <w:t xml:space="preserve">martā </w:t>
      </w:r>
      <w:r w:rsidRPr="00270E16">
        <w:rPr>
          <w:rFonts w:ascii="Times New Roman" w:hAnsi="Times New Roman"/>
          <w:szCs w:val="24"/>
        </w:rPr>
        <w:t xml:space="preserve">saņemts </w:t>
      </w:r>
      <w:r w:rsidR="00BC50E9">
        <w:rPr>
          <w:bCs/>
        </w:rPr>
        <w:t xml:space="preserve">Ukrainas </w:t>
      </w:r>
      <w:proofErr w:type="spellStart"/>
      <w:r w:rsidR="00BC50E9">
        <w:rPr>
          <w:bCs/>
        </w:rPr>
        <w:t>Černigovas</w:t>
      </w:r>
      <w:proofErr w:type="spellEnd"/>
      <w:r w:rsidR="00BC50E9">
        <w:rPr>
          <w:bCs/>
        </w:rPr>
        <w:t xml:space="preserve"> apgabala </w:t>
      </w:r>
      <w:proofErr w:type="spellStart"/>
      <w:r w:rsidRPr="000148B7">
        <w:rPr>
          <w:rFonts w:ascii="Times New Roman" w:hAnsi="Times New Roman"/>
          <w:szCs w:val="24"/>
          <w:shd w:val="clear" w:color="auto" w:fill="FFFFFF"/>
        </w:rPr>
        <w:t>Čerņigova</w:t>
      </w:r>
      <w:proofErr w:type="spellEnd"/>
      <w:r w:rsidRPr="000148B7">
        <w:rPr>
          <w:rFonts w:ascii="Times New Roman" w:hAnsi="Times New Roman"/>
          <w:szCs w:val="24"/>
        </w:rPr>
        <w:t xml:space="preserve"> pilsētas</w:t>
      </w:r>
      <w:r w:rsidR="00BC50E9">
        <w:rPr>
          <w:rFonts w:ascii="Times New Roman" w:hAnsi="Times New Roman"/>
          <w:szCs w:val="24"/>
        </w:rPr>
        <w:t xml:space="preserve"> (turpmāk – </w:t>
      </w:r>
      <w:proofErr w:type="spellStart"/>
      <w:r w:rsidR="00BC50E9">
        <w:rPr>
          <w:rFonts w:ascii="Times New Roman" w:hAnsi="Times New Roman"/>
          <w:szCs w:val="24"/>
        </w:rPr>
        <w:t>Černigovas</w:t>
      </w:r>
      <w:proofErr w:type="spellEnd"/>
      <w:r w:rsidR="00BC50E9">
        <w:rPr>
          <w:rFonts w:ascii="Times New Roman" w:hAnsi="Times New Roman"/>
          <w:szCs w:val="24"/>
        </w:rPr>
        <w:t xml:space="preserve"> pilsēta)</w:t>
      </w:r>
      <w:r w:rsidRPr="000148B7">
        <w:rPr>
          <w:rFonts w:ascii="Times New Roman" w:hAnsi="Times New Roman"/>
          <w:szCs w:val="24"/>
        </w:rPr>
        <w:t xml:space="preserve"> </w:t>
      </w:r>
      <w:r>
        <w:rPr>
          <w:rFonts w:ascii="Times New Roman" w:hAnsi="Times New Roman"/>
          <w:szCs w:val="24"/>
        </w:rPr>
        <w:t xml:space="preserve">mēra Vladislava </w:t>
      </w:r>
      <w:proofErr w:type="spellStart"/>
      <w:r>
        <w:rPr>
          <w:rFonts w:ascii="Times New Roman" w:hAnsi="Times New Roman"/>
          <w:szCs w:val="24"/>
        </w:rPr>
        <w:t>Atrošenko</w:t>
      </w:r>
      <w:proofErr w:type="spellEnd"/>
      <w:r>
        <w:rPr>
          <w:rFonts w:ascii="Times New Roman" w:hAnsi="Times New Roman"/>
          <w:szCs w:val="24"/>
        </w:rPr>
        <w:t xml:space="preserve"> vēstule (Pašvaldības </w:t>
      </w:r>
      <w:proofErr w:type="spellStart"/>
      <w:r>
        <w:rPr>
          <w:rFonts w:ascii="Times New Roman" w:hAnsi="Times New Roman"/>
          <w:szCs w:val="24"/>
        </w:rPr>
        <w:t>reģ</w:t>
      </w:r>
      <w:proofErr w:type="spellEnd"/>
      <w:r w:rsidRPr="000148B7">
        <w:rPr>
          <w:rFonts w:ascii="Times New Roman" w:hAnsi="Times New Roman"/>
          <w:szCs w:val="24"/>
        </w:rPr>
        <w:t>.</w:t>
      </w:r>
      <w:r w:rsidR="00BC50E9">
        <w:rPr>
          <w:rFonts w:ascii="Times New Roman" w:hAnsi="Times New Roman"/>
          <w:szCs w:val="24"/>
        </w:rPr>
        <w:t xml:space="preserve"> </w:t>
      </w:r>
      <w:r w:rsidRPr="000148B7">
        <w:rPr>
          <w:rFonts w:ascii="Times New Roman" w:hAnsi="Times New Roman"/>
          <w:szCs w:val="24"/>
        </w:rPr>
        <w:t>Nr.</w:t>
      </w:r>
      <w:r w:rsidRPr="000148B7">
        <w:rPr>
          <w:rFonts w:ascii="Times New Roman" w:hAnsi="Times New Roman"/>
          <w:color w:val="212529"/>
          <w:szCs w:val="24"/>
          <w:shd w:val="clear" w:color="auto" w:fill="FFFFFF"/>
        </w:rPr>
        <w:t xml:space="preserve"> 2-4.3/568)</w:t>
      </w:r>
      <w:r w:rsidR="00B75610">
        <w:rPr>
          <w:rFonts w:ascii="Times New Roman" w:hAnsi="Times New Roman"/>
          <w:color w:val="212529"/>
          <w:szCs w:val="24"/>
          <w:shd w:val="clear" w:color="auto" w:fill="FFFFFF"/>
        </w:rPr>
        <w:t xml:space="preserve"> (turpmāk – Vēstule)</w:t>
      </w:r>
      <w:r>
        <w:rPr>
          <w:rFonts w:ascii="Times New Roman" w:hAnsi="Times New Roman"/>
          <w:color w:val="212529"/>
          <w:szCs w:val="24"/>
          <w:shd w:val="clear" w:color="auto" w:fill="FFFFFF"/>
        </w:rPr>
        <w:t>, kurā</w:t>
      </w:r>
      <w:r w:rsidR="00BC50E9">
        <w:rPr>
          <w:rFonts w:ascii="Times New Roman" w:hAnsi="Times New Roman"/>
          <w:color w:val="212529"/>
          <w:szCs w:val="24"/>
          <w:shd w:val="clear" w:color="auto" w:fill="FFFFFF"/>
        </w:rPr>
        <w:t xml:space="preserve"> Pašvaldību</w:t>
      </w:r>
      <w:r>
        <w:rPr>
          <w:rFonts w:ascii="Times New Roman" w:hAnsi="Times New Roman"/>
          <w:color w:val="212529"/>
          <w:szCs w:val="24"/>
          <w:shd w:val="clear" w:color="auto" w:fill="FFFFFF"/>
        </w:rPr>
        <w:t xml:space="preserve"> lūdz sniegt finansiālu atbalstu </w:t>
      </w:r>
      <w:proofErr w:type="spellStart"/>
      <w:r w:rsidRPr="000148B7">
        <w:rPr>
          <w:rFonts w:ascii="Times New Roman" w:hAnsi="Times New Roman"/>
          <w:szCs w:val="24"/>
          <w:shd w:val="clear" w:color="auto" w:fill="FFFFFF"/>
        </w:rPr>
        <w:t>Čerņigova</w:t>
      </w:r>
      <w:r>
        <w:rPr>
          <w:rFonts w:ascii="Times New Roman" w:hAnsi="Times New Roman"/>
          <w:szCs w:val="24"/>
          <w:shd w:val="clear" w:color="auto" w:fill="FFFFFF"/>
        </w:rPr>
        <w:t>s</w:t>
      </w:r>
      <w:proofErr w:type="spellEnd"/>
      <w:r w:rsidRPr="000148B7">
        <w:rPr>
          <w:rFonts w:ascii="Times New Roman" w:hAnsi="Times New Roman"/>
          <w:szCs w:val="24"/>
        </w:rPr>
        <w:t xml:space="preserve"> pilsēta</w:t>
      </w:r>
      <w:r>
        <w:rPr>
          <w:rFonts w:ascii="Times New Roman" w:hAnsi="Times New Roman"/>
          <w:szCs w:val="24"/>
        </w:rPr>
        <w:t>i.</w:t>
      </w:r>
    </w:p>
    <w:p w14:paraId="57F83155" w14:textId="4BB070CC" w:rsidR="00BC50E9" w:rsidRDefault="00BC50E9" w:rsidP="00530253">
      <w:pPr>
        <w:ind w:firstLine="720"/>
        <w:jc w:val="both"/>
        <w:rPr>
          <w:rFonts w:ascii="Times New Roman" w:hAnsi="Times New Roman"/>
          <w:szCs w:val="24"/>
        </w:rPr>
      </w:pPr>
      <w:r>
        <w:rPr>
          <w:bCs/>
        </w:rPr>
        <w:t xml:space="preserve">Pašvaldība 2007. gada 19. jūlijā noslēdza nodomu protokolu par Ukrainas </w:t>
      </w:r>
      <w:proofErr w:type="spellStart"/>
      <w:r>
        <w:rPr>
          <w:bCs/>
        </w:rPr>
        <w:t>Černigovas</w:t>
      </w:r>
      <w:proofErr w:type="spellEnd"/>
      <w:r>
        <w:rPr>
          <w:bCs/>
        </w:rPr>
        <w:t xml:space="preserve"> apgabala </w:t>
      </w:r>
      <w:proofErr w:type="spellStart"/>
      <w:r>
        <w:rPr>
          <w:bCs/>
        </w:rPr>
        <w:t>Černigovas</w:t>
      </w:r>
      <w:proofErr w:type="spellEnd"/>
      <w:r>
        <w:rPr>
          <w:bCs/>
        </w:rPr>
        <w:t xml:space="preserve"> pilsētas padomes un Pašvaldības sadarbību tirdzniecības, ekonomikas un kultūras jomā. Kopš tā laika abas pilsētas ir veiksmīgi sadarbojušās, veicinājušas pieredzes apmaiņu, kā arī kopš 2015. gada, kad Ukrainas teritorijā iebruka Krievijas karaspēks, Pašvaldība ir sniegusi atbalstu – gan humānās palīdzības veidā, gan ar informatīvo telpu, gan ik gadu rīkojot nometnes un uzņemot pie sevis ap 30 bērnu, kuru ģimenes cietušas vai gājušas bojā karā.</w:t>
      </w:r>
    </w:p>
    <w:p w14:paraId="5E6B62F9" w14:textId="70619DE7" w:rsidR="00530253" w:rsidRDefault="00BC50E9" w:rsidP="00530253">
      <w:pPr>
        <w:ind w:firstLine="720"/>
        <w:jc w:val="both"/>
        <w:rPr>
          <w:rFonts w:ascii="Times New Roman" w:hAnsi="Times New Roman"/>
          <w:szCs w:val="24"/>
        </w:rPr>
      </w:pPr>
      <w:r>
        <w:rPr>
          <w:rFonts w:ascii="Times New Roman" w:hAnsi="Times New Roman"/>
          <w:szCs w:val="24"/>
        </w:rPr>
        <w:t xml:space="preserve">Arī </w:t>
      </w:r>
      <w:proofErr w:type="spellStart"/>
      <w:r w:rsidRPr="00547968">
        <w:rPr>
          <w:rFonts w:ascii="Times New Roman" w:hAnsi="Times New Roman"/>
          <w:szCs w:val="24"/>
        </w:rPr>
        <w:t>šobrīd</w:t>
      </w:r>
      <w:proofErr w:type="spellEnd"/>
      <w:r w:rsidRPr="00547968">
        <w:rPr>
          <w:rFonts w:ascii="Times New Roman" w:hAnsi="Times New Roman"/>
          <w:szCs w:val="24"/>
        </w:rPr>
        <w:t xml:space="preserve"> </w:t>
      </w:r>
      <w:r w:rsidR="00530253" w:rsidRPr="00547968">
        <w:rPr>
          <w:rFonts w:ascii="Times New Roman" w:hAnsi="Times New Roman"/>
          <w:szCs w:val="24"/>
        </w:rPr>
        <w:t xml:space="preserve">Ukrainas tautai ir </w:t>
      </w:r>
      <w:proofErr w:type="spellStart"/>
      <w:r w:rsidR="00530253" w:rsidRPr="00547968">
        <w:rPr>
          <w:rFonts w:ascii="Times New Roman" w:hAnsi="Times New Roman"/>
          <w:szCs w:val="24"/>
        </w:rPr>
        <w:t>nepieciešams</w:t>
      </w:r>
      <w:proofErr w:type="spellEnd"/>
      <w:r w:rsidR="00530253" w:rsidRPr="00547968">
        <w:rPr>
          <w:rFonts w:ascii="Times New Roman" w:hAnsi="Times New Roman"/>
          <w:szCs w:val="24"/>
        </w:rPr>
        <w:t xml:space="preserve"> jebkāds atbalsts,</w:t>
      </w:r>
      <w:r>
        <w:rPr>
          <w:rFonts w:ascii="Times New Roman" w:hAnsi="Times New Roman"/>
          <w:szCs w:val="24"/>
        </w:rPr>
        <w:t xml:space="preserve"> lai aizstāvētu savu valsti un savu tautu pret Krievijas karaspēku, sniegtu medicīnisko un humāno palīdzību Ukrainas iedzīvotājiem, karavīriem un brīvprātīgajiem, kuri cīnās Ukrainas pusē.</w:t>
      </w:r>
      <w:r w:rsidR="00530253" w:rsidRPr="00547968">
        <w:rPr>
          <w:rFonts w:ascii="Times New Roman" w:hAnsi="Times New Roman"/>
          <w:szCs w:val="24"/>
        </w:rPr>
        <w:t xml:space="preserve"> </w:t>
      </w:r>
    </w:p>
    <w:p w14:paraId="7A1EEE59" w14:textId="08FA1562" w:rsidR="00BC50E9" w:rsidRPr="00547968" w:rsidRDefault="00BC50E9" w:rsidP="00530253">
      <w:pPr>
        <w:ind w:firstLine="720"/>
        <w:jc w:val="both"/>
        <w:rPr>
          <w:rFonts w:ascii="Times New Roman" w:hAnsi="Times New Roman"/>
          <w:szCs w:val="24"/>
        </w:rPr>
      </w:pPr>
      <w:r>
        <w:rPr>
          <w:rFonts w:ascii="Times New Roman" w:hAnsi="Times New Roman"/>
          <w:szCs w:val="24"/>
        </w:rPr>
        <w:t xml:space="preserve">2022. gada 3. martā LR Saeima pieņēma un </w:t>
      </w:r>
      <w:r w:rsidR="00827120">
        <w:rPr>
          <w:rFonts w:ascii="Times New Roman" w:hAnsi="Times New Roman"/>
          <w:szCs w:val="24"/>
        </w:rPr>
        <w:t xml:space="preserve">4. martā </w:t>
      </w:r>
      <w:r>
        <w:rPr>
          <w:rFonts w:ascii="Times New Roman" w:hAnsi="Times New Roman"/>
          <w:szCs w:val="24"/>
        </w:rPr>
        <w:t xml:space="preserve">Valsts prezidents izsludināja Ukrainas civiliedzīvotāju atbalsta likumu (turpmāk – Likums), kura mērķis ir </w:t>
      </w:r>
      <w:r w:rsidRPr="009A1DA1">
        <w:rPr>
          <w:rFonts w:ascii="Times New Roman" w:hAnsi="Times New Roman"/>
          <w:szCs w:val="24"/>
        </w:rPr>
        <w:t>atbalsta sniegšana Ukrainas pilsoņiem un viņu ģimenes locekļiem, kuri izceļo no Ukrainas vai kuri nevar atgriezties Ukrainā Krievijas Federācijas izraisītā bruņotā konflikta dēļ šā bruņotā konflikta norises laikā, kā arī vispārēja atbalsta sniegšana Ukrainas sabiedrībai. Šajā likumā paredzētais atbalsts tiek sniegts bruņotā konflikta norises laikā.</w:t>
      </w:r>
      <w:r>
        <w:rPr>
          <w:rFonts w:ascii="Times New Roman" w:hAnsi="Times New Roman"/>
          <w:szCs w:val="24"/>
        </w:rPr>
        <w:t xml:space="preserve"> Likuma 11. pants nosaka, ka p</w:t>
      </w:r>
      <w:r w:rsidRPr="00BC50E9">
        <w:rPr>
          <w:rFonts w:ascii="Times New Roman" w:hAnsi="Times New Roman"/>
          <w:szCs w:val="24"/>
        </w:rPr>
        <w:t xml:space="preserve">ašvaldībai, </w:t>
      </w:r>
      <w:r w:rsidRPr="00BC50E9">
        <w:rPr>
          <w:rFonts w:ascii="Times New Roman" w:hAnsi="Times New Roman"/>
          <w:szCs w:val="24"/>
        </w:rPr>
        <w:lastRenderedPageBreak/>
        <w:t>pamatojoties uz domes lēmumu, ir tiesības dāvināt (ziedot) finanšu līdzekļus vai mantu Ukrainas sabiedrības vispārējam atbalstam.</w:t>
      </w:r>
    </w:p>
    <w:p w14:paraId="3F489647" w14:textId="4597A874" w:rsidR="00530253" w:rsidRDefault="00BC50E9" w:rsidP="009A1DA1">
      <w:pPr>
        <w:ind w:firstLine="720"/>
        <w:jc w:val="both"/>
        <w:rPr>
          <w:rFonts w:ascii="Times New Roman" w:hAnsi="Times New Roman"/>
        </w:rPr>
      </w:pPr>
      <w:r>
        <w:rPr>
          <w:rFonts w:ascii="Times New Roman" w:hAnsi="Times New Roman"/>
          <w:szCs w:val="24"/>
        </w:rPr>
        <w:t xml:space="preserve">Ņemot vērā augstāk minēto, noslēgto vienošanos par sadarbību starp Ogres novadu un </w:t>
      </w:r>
      <w:proofErr w:type="spellStart"/>
      <w:r>
        <w:rPr>
          <w:rFonts w:ascii="Times New Roman" w:hAnsi="Times New Roman"/>
          <w:szCs w:val="24"/>
        </w:rPr>
        <w:t>Černigovas</w:t>
      </w:r>
      <w:proofErr w:type="spellEnd"/>
      <w:r>
        <w:rPr>
          <w:rFonts w:ascii="Times New Roman" w:hAnsi="Times New Roman"/>
          <w:szCs w:val="24"/>
        </w:rPr>
        <w:t xml:space="preserve"> pilsētu, Pašvaldības līdzšinējo spēju atbalstīt sadarbības pilsētu </w:t>
      </w:r>
      <w:proofErr w:type="spellStart"/>
      <w:r>
        <w:rPr>
          <w:rFonts w:ascii="Times New Roman" w:hAnsi="Times New Roman"/>
          <w:szCs w:val="24"/>
        </w:rPr>
        <w:t>Černigovu</w:t>
      </w:r>
      <w:proofErr w:type="spellEnd"/>
      <w:r>
        <w:rPr>
          <w:rFonts w:ascii="Times New Roman" w:hAnsi="Times New Roman"/>
          <w:szCs w:val="24"/>
        </w:rPr>
        <w:t xml:space="preserve"> un tās iedzīvotājus, kuri cietuši saistībā ar kara darbībām Ukrainā, nepieciešamību sniegt atbalstu Ukrainas sabiedrībai bruņotā konflikta norises laikā, un p</w:t>
      </w:r>
      <w:r w:rsidR="00530253" w:rsidRPr="00547968">
        <w:rPr>
          <w:rFonts w:ascii="Times New Roman" w:hAnsi="Times New Roman"/>
          <w:szCs w:val="24"/>
        </w:rPr>
        <w:t xml:space="preserve">amatojoties uz </w:t>
      </w:r>
      <w:r>
        <w:rPr>
          <w:rFonts w:ascii="Times New Roman" w:hAnsi="Times New Roman"/>
          <w:szCs w:val="24"/>
        </w:rPr>
        <w:t xml:space="preserve">Likuma </w:t>
      </w:r>
      <w:r w:rsidR="00530253" w:rsidRPr="00547968">
        <w:rPr>
          <w:rFonts w:ascii="Times New Roman" w:hAnsi="Times New Roman"/>
          <w:szCs w:val="24"/>
        </w:rPr>
        <w:t>11.</w:t>
      </w:r>
      <w:r>
        <w:rPr>
          <w:rFonts w:ascii="Times New Roman" w:hAnsi="Times New Roman"/>
          <w:szCs w:val="24"/>
        </w:rPr>
        <w:t> </w:t>
      </w:r>
      <w:r w:rsidR="00530253" w:rsidRPr="00547968">
        <w:rPr>
          <w:rFonts w:ascii="Times New Roman" w:hAnsi="Times New Roman"/>
          <w:szCs w:val="24"/>
        </w:rPr>
        <w:t>p</w:t>
      </w:r>
      <w:r w:rsidR="00530253">
        <w:rPr>
          <w:rFonts w:ascii="Times New Roman" w:hAnsi="Times New Roman"/>
          <w:szCs w:val="24"/>
        </w:rPr>
        <w:t>antu</w:t>
      </w:r>
      <w:r>
        <w:rPr>
          <w:rFonts w:ascii="Times New Roman" w:hAnsi="Times New Roman"/>
          <w:szCs w:val="24"/>
        </w:rPr>
        <w:t xml:space="preserve">, likuma “Par pašvaldībām” 12. pantu, </w:t>
      </w:r>
      <w:r>
        <w:rPr>
          <w:rFonts w:ascii="Times New Roman" w:hAnsi="Times New Roman"/>
        </w:rPr>
        <w:t>21</w:t>
      </w:r>
      <w:r w:rsidRPr="000B1B96">
        <w:rPr>
          <w:rFonts w:ascii="Times New Roman" w:hAnsi="Times New Roman"/>
        </w:rPr>
        <w:t>.</w:t>
      </w:r>
      <w:r>
        <w:rPr>
          <w:rFonts w:ascii="Times New Roman" w:hAnsi="Times New Roman"/>
        </w:rPr>
        <w:t> </w:t>
      </w:r>
      <w:r w:rsidRPr="000B1B96">
        <w:rPr>
          <w:rFonts w:ascii="Times New Roman" w:hAnsi="Times New Roman"/>
        </w:rPr>
        <w:t xml:space="preserve">panta pirmās daļas </w:t>
      </w:r>
      <w:r>
        <w:rPr>
          <w:rFonts w:ascii="Times New Roman" w:hAnsi="Times New Roman"/>
        </w:rPr>
        <w:t>27</w:t>
      </w:r>
      <w:r w:rsidRPr="000B1B96">
        <w:rPr>
          <w:rFonts w:ascii="Times New Roman" w:hAnsi="Times New Roman"/>
        </w:rPr>
        <w:t>. punktu</w:t>
      </w:r>
      <w:r w:rsidRPr="00547968" w:rsidDel="00BC50E9">
        <w:rPr>
          <w:rFonts w:ascii="Times New Roman" w:hAnsi="Times New Roman"/>
          <w:szCs w:val="24"/>
        </w:rPr>
        <w:t xml:space="preserve"> </w:t>
      </w:r>
      <w:r>
        <w:rPr>
          <w:rFonts w:ascii="Times New Roman" w:hAnsi="Times New Roman"/>
          <w:szCs w:val="24"/>
        </w:rPr>
        <w:t xml:space="preserve">un </w:t>
      </w:r>
      <w:r w:rsidR="00530253" w:rsidRPr="000B1B96">
        <w:rPr>
          <w:rFonts w:ascii="Times New Roman" w:hAnsi="Times New Roman"/>
        </w:rPr>
        <w:t xml:space="preserve">likuma “Par pašvaldību budžetiem” </w:t>
      </w:r>
      <w:r w:rsidR="00530253">
        <w:rPr>
          <w:rFonts w:ascii="Times New Roman" w:hAnsi="Times New Roman"/>
        </w:rPr>
        <w:t>16</w:t>
      </w:r>
      <w:r w:rsidR="00530253" w:rsidRPr="000B1B96">
        <w:rPr>
          <w:rFonts w:ascii="Times New Roman" w:hAnsi="Times New Roman"/>
        </w:rPr>
        <w:t>.</w:t>
      </w:r>
      <w:r>
        <w:rPr>
          <w:rFonts w:ascii="Times New Roman" w:hAnsi="Times New Roman"/>
        </w:rPr>
        <w:t> </w:t>
      </w:r>
      <w:r w:rsidR="00530253" w:rsidRPr="000B1B96">
        <w:rPr>
          <w:rFonts w:ascii="Times New Roman" w:hAnsi="Times New Roman"/>
        </w:rPr>
        <w:t>pant</w:t>
      </w:r>
      <w:r w:rsidR="00530253">
        <w:rPr>
          <w:rFonts w:ascii="Times New Roman" w:hAnsi="Times New Roman"/>
        </w:rPr>
        <w:t>a otro daļu</w:t>
      </w:r>
      <w:r w:rsidR="00530253" w:rsidRPr="000B1B96">
        <w:rPr>
          <w:rFonts w:ascii="Times New Roman" w:hAnsi="Times New Roman"/>
        </w:rPr>
        <w:t xml:space="preserve">, </w:t>
      </w:r>
    </w:p>
    <w:p w14:paraId="1034101B" w14:textId="77777777" w:rsidR="003E175E" w:rsidRPr="000B1B96" w:rsidRDefault="003E175E" w:rsidP="00530253">
      <w:pPr>
        <w:ind w:firstLine="720"/>
        <w:jc w:val="both"/>
        <w:rPr>
          <w:rFonts w:ascii="Times New Roman" w:hAnsi="Times New Roman"/>
        </w:rPr>
      </w:pPr>
    </w:p>
    <w:p w14:paraId="7AF4ED23" w14:textId="572EB9FA" w:rsidR="00CD09C3" w:rsidRPr="00CD09C3" w:rsidRDefault="00CD09C3" w:rsidP="00CD09C3">
      <w:pPr>
        <w:jc w:val="center"/>
        <w:rPr>
          <w:rFonts w:ascii="Times New Roman" w:hAnsi="Times New Roman"/>
          <w:b/>
          <w:iCs/>
          <w:color w:val="000000"/>
          <w:szCs w:val="24"/>
        </w:rPr>
      </w:pPr>
      <w:r w:rsidRPr="00CD09C3">
        <w:rPr>
          <w:rFonts w:ascii="Times New Roman" w:hAnsi="Times New Roman"/>
          <w:b/>
          <w:iCs/>
          <w:color w:val="000000"/>
          <w:szCs w:val="24"/>
        </w:rPr>
        <w:t xml:space="preserve">balsojot: </w:t>
      </w:r>
      <w:r w:rsidRPr="00CD09C3">
        <w:rPr>
          <w:rFonts w:ascii="Times New Roman" w:hAnsi="Times New Roman"/>
          <w:b/>
          <w:iCs/>
          <w:noProof/>
          <w:color w:val="000000"/>
          <w:szCs w:val="24"/>
        </w:rPr>
        <w:t>ar 20 balsīm "Par" (Andris Krauja, Artūrs Mangulis, Atvars Lakstīgala, Dace Kļaviņa, Dace Māliņa, Dainis Širovs, Dzirkstīte Žindiga, Edgars Gribusts, Egils Helmanis, Gints Sīviņš, Ilmārs Zemnieks, Indulis Trapiņš, Jānis Kaijaks, Jānis Lūsis, Jānis Siliņš, Linards Liberts, Pāvels Kotāns, Raivis Ūzuls, Toms Āboltiņš, Valentīns Špēlis), "Pret" – nav, "Atturas" – nav</w:t>
      </w:r>
      <w:r>
        <w:rPr>
          <w:rFonts w:ascii="Times New Roman" w:hAnsi="Times New Roman"/>
          <w:b/>
          <w:iCs/>
          <w:noProof/>
          <w:color w:val="000000"/>
          <w:szCs w:val="24"/>
        </w:rPr>
        <w:t>,</w:t>
      </w:r>
    </w:p>
    <w:p w14:paraId="213A5DD7" w14:textId="77777777" w:rsidR="00CD09C3" w:rsidRPr="00CD09C3" w:rsidRDefault="00CD09C3" w:rsidP="00CD09C3">
      <w:pPr>
        <w:jc w:val="center"/>
        <w:rPr>
          <w:rFonts w:ascii="Times New Roman" w:hAnsi="Times New Roman"/>
          <w:b/>
          <w:iCs/>
          <w:color w:val="000000"/>
          <w:szCs w:val="24"/>
        </w:rPr>
      </w:pPr>
      <w:r w:rsidRPr="00CD09C3">
        <w:rPr>
          <w:rFonts w:ascii="Times New Roman" w:hAnsi="Times New Roman"/>
          <w:iCs/>
          <w:color w:val="000000"/>
          <w:szCs w:val="24"/>
        </w:rPr>
        <w:t>Ogres novada paš</w:t>
      </w:r>
      <w:bookmarkStart w:id="0" w:name="_GoBack"/>
      <w:bookmarkEnd w:id="0"/>
      <w:r w:rsidRPr="00CD09C3">
        <w:rPr>
          <w:rFonts w:ascii="Times New Roman" w:hAnsi="Times New Roman"/>
          <w:iCs/>
          <w:color w:val="000000"/>
          <w:szCs w:val="24"/>
        </w:rPr>
        <w:t>valdības dome</w:t>
      </w:r>
      <w:r w:rsidRPr="00CD09C3">
        <w:rPr>
          <w:rFonts w:ascii="Times New Roman" w:hAnsi="Times New Roman"/>
          <w:b/>
          <w:iCs/>
          <w:color w:val="000000"/>
          <w:szCs w:val="24"/>
        </w:rPr>
        <w:t xml:space="preserve"> NOLEMJ:</w:t>
      </w:r>
    </w:p>
    <w:p w14:paraId="74598389" w14:textId="77777777" w:rsidR="00530253" w:rsidRPr="000B1B96" w:rsidRDefault="00530253" w:rsidP="00530253">
      <w:pPr>
        <w:ind w:firstLine="720"/>
        <w:jc w:val="both"/>
        <w:rPr>
          <w:rFonts w:ascii="Times New Roman" w:hAnsi="Times New Roman"/>
        </w:rPr>
      </w:pPr>
    </w:p>
    <w:p w14:paraId="2918189B" w14:textId="4042FC74" w:rsidR="00530253" w:rsidRPr="009A1DA1" w:rsidRDefault="00827120" w:rsidP="00BC50E9">
      <w:pPr>
        <w:pStyle w:val="Sarakstarindkopa"/>
        <w:numPr>
          <w:ilvl w:val="0"/>
          <w:numId w:val="1"/>
        </w:numPr>
        <w:tabs>
          <w:tab w:val="left" w:pos="284"/>
        </w:tabs>
        <w:ind w:left="284" w:hanging="284"/>
        <w:contextualSpacing w:val="0"/>
        <w:jc w:val="both"/>
        <w:rPr>
          <w:rFonts w:ascii="Times New Roman" w:hAnsi="Times New Roman"/>
          <w:bCs/>
          <w:szCs w:val="24"/>
          <w:shd w:val="clear" w:color="auto" w:fill="FFFFFF"/>
        </w:rPr>
      </w:pPr>
      <w:r>
        <w:rPr>
          <w:rFonts w:ascii="Times New Roman" w:hAnsi="Times New Roman"/>
          <w:bCs/>
          <w:szCs w:val="24"/>
        </w:rPr>
        <w:t>Z</w:t>
      </w:r>
      <w:r w:rsidR="00BC50E9">
        <w:rPr>
          <w:rFonts w:ascii="Times New Roman" w:hAnsi="Times New Roman"/>
          <w:bCs/>
          <w:szCs w:val="24"/>
        </w:rPr>
        <w:t xml:space="preserve">iedot </w:t>
      </w:r>
      <w:r w:rsidR="00BC50E9">
        <w:rPr>
          <w:bCs/>
        </w:rPr>
        <w:t xml:space="preserve">Ukrainas </w:t>
      </w:r>
      <w:proofErr w:type="spellStart"/>
      <w:r w:rsidR="00BC50E9">
        <w:rPr>
          <w:bCs/>
        </w:rPr>
        <w:t>Černigovas</w:t>
      </w:r>
      <w:proofErr w:type="spellEnd"/>
      <w:r w:rsidR="00BC50E9">
        <w:rPr>
          <w:bCs/>
        </w:rPr>
        <w:t xml:space="preserve"> apgabala </w:t>
      </w:r>
      <w:proofErr w:type="spellStart"/>
      <w:r w:rsidR="00BC50E9" w:rsidRPr="000148B7">
        <w:rPr>
          <w:rFonts w:ascii="Times New Roman" w:hAnsi="Times New Roman"/>
          <w:szCs w:val="24"/>
          <w:shd w:val="clear" w:color="auto" w:fill="FFFFFF"/>
        </w:rPr>
        <w:t>Čerņigova</w:t>
      </w:r>
      <w:proofErr w:type="spellEnd"/>
      <w:r w:rsidR="00BC50E9" w:rsidRPr="000148B7">
        <w:rPr>
          <w:rFonts w:ascii="Times New Roman" w:hAnsi="Times New Roman"/>
          <w:szCs w:val="24"/>
        </w:rPr>
        <w:t xml:space="preserve"> pilsēta</w:t>
      </w:r>
      <w:r w:rsidR="00BC50E9">
        <w:rPr>
          <w:rFonts w:ascii="Times New Roman" w:hAnsi="Times New Roman"/>
          <w:szCs w:val="24"/>
        </w:rPr>
        <w:t xml:space="preserve">i </w:t>
      </w:r>
      <w:r w:rsidR="00BC50E9">
        <w:rPr>
          <w:rFonts w:ascii="Times New Roman" w:hAnsi="Times New Roman"/>
          <w:bCs/>
          <w:szCs w:val="24"/>
        </w:rPr>
        <w:t>finanšu līdzekļus</w:t>
      </w:r>
      <w:r w:rsidR="003E175E" w:rsidRPr="009A1DA1">
        <w:rPr>
          <w:rFonts w:ascii="Times New Roman" w:hAnsi="Times New Roman"/>
          <w:bCs/>
          <w:szCs w:val="24"/>
        </w:rPr>
        <w:t xml:space="preserve"> 10</w:t>
      </w:r>
      <w:r w:rsidR="00B34B11" w:rsidRPr="009A1DA1">
        <w:rPr>
          <w:rFonts w:ascii="Times New Roman" w:hAnsi="Times New Roman"/>
          <w:bCs/>
          <w:szCs w:val="24"/>
        </w:rPr>
        <w:t> </w:t>
      </w:r>
      <w:r w:rsidR="003E175E" w:rsidRPr="009A1DA1">
        <w:rPr>
          <w:rFonts w:ascii="Times New Roman" w:hAnsi="Times New Roman"/>
          <w:bCs/>
          <w:szCs w:val="24"/>
        </w:rPr>
        <w:t>000</w:t>
      </w:r>
      <w:r w:rsidR="00B34B11" w:rsidRPr="009A1DA1">
        <w:rPr>
          <w:rFonts w:ascii="Times New Roman" w:hAnsi="Times New Roman"/>
          <w:bCs/>
          <w:szCs w:val="24"/>
        </w:rPr>
        <w:t xml:space="preserve"> </w:t>
      </w:r>
      <w:r w:rsidR="003E175E" w:rsidRPr="009A1DA1">
        <w:rPr>
          <w:rFonts w:ascii="Times New Roman" w:hAnsi="Times New Roman"/>
          <w:bCs/>
          <w:szCs w:val="24"/>
        </w:rPr>
        <w:t>EUR (desmit t</w:t>
      </w:r>
      <w:r w:rsidR="003E175E" w:rsidRPr="009A1DA1">
        <w:rPr>
          <w:rFonts w:ascii="Times New Roman" w:hAnsi="Times New Roman" w:hint="eastAsia"/>
          <w:bCs/>
          <w:szCs w:val="24"/>
        </w:rPr>
        <w:t>ū</w:t>
      </w:r>
      <w:r w:rsidR="003E175E" w:rsidRPr="009A1DA1">
        <w:rPr>
          <w:rFonts w:ascii="Times New Roman" w:hAnsi="Times New Roman"/>
          <w:bCs/>
          <w:szCs w:val="24"/>
        </w:rPr>
        <w:t xml:space="preserve">kstoši </w:t>
      </w:r>
      <w:proofErr w:type="spellStart"/>
      <w:r w:rsidR="003E175E" w:rsidRPr="009A1DA1">
        <w:rPr>
          <w:rFonts w:ascii="Times New Roman" w:hAnsi="Times New Roman"/>
          <w:bCs/>
          <w:i/>
          <w:iCs/>
          <w:szCs w:val="24"/>
        </w:rPr>
        <w:t>euro</w:t>
      </w:r>
      <w:proofErr w:type="spellEnd"/>
      <w:r w:rsidR="003E175E" w:rsidRPr="009A1DA1">
        <w:rPr>
          <w:rFonts w:ascii="Times New Roman" w:hAnsi="Times New Roman"/>
          <w:bCs/>
          <w:szCs w:val="24"/>
        </w:rPr>
        <w:t>, 00 centi) apm</w:t>
      </w:r>
      <w:r w:rsidR="003E175E" w:rsidRPr="009A1DA1">
        <w:rPr>
          <w:rFonts w:ascii="Times New Roman" w:hAnsi="Times New Roman" w:hint="eastAsia"/>
          <w:bCs/>
          <w:szCs w:val="24"/>
        </w:rPr>
        <w:t>ē</w:t>
      </w:r>
      <w:r w:rsidR="003E175E" w:rsidRPr="009A1DA1">
        <w:rPr>
          <w:rFonts w:ascii="Times New Roman" w:hAnsi="Times New Roman"/>
          <w:bCs/>
          <w:szCs w:val="24"/>
        </w:rPr>
        <w:t>r</w:t>
      </w:r>
      <w:r w:rsidR="003E175E" w:rsidRPr="009A1DA1">
        <w:rPr>
          <w:rFonts w:ascii="Times New Roman" w:hAnsi="Times New Roman" w:hint="eastAsia"/>
          <w:bCs/>
          <w:szCs w:val="24"/>
        </w:rPr>
        <w:t>ā</w:t>
      </w:r>
      <w:r w:rsidR="00E574AA">
        <w:rPr>
          <w:rFonts w:ascii="Times New Roman" w:hAnsi="Times New Roman"/>
          <w:bCs/>
          <w:szCs w:val="24"/>
        </w:rPr>
        <w:t>.</w:t>
      </w:r>
    </w:p>
    <w:p w14:paraId="71D9E481" w14:textId="58E6AD1B" w:rsidR="00B34B11" w:rsidRPr="00693523" w:rsidRDefault="00BC50E9" w:rsidP="00277D07">
      <w:pPr>
        <w:pStyle w:val="Sarakstarindkopa"/>
        <w:numPr>
          <w:ilvl w:val="0"/>
          <w:numId w:val="1"/>
        </w:numPr>
        <w:tabs>
          <w:tab w:val="left" w:pos="284"/>
        </w:tabs>
        <w:ind w:left="284" w:hanging="284"/>
        <w:jc w:val="both"/>
        <w:rPr>
          <w:rFonts w:ascii="Times New Roman" w:hAnsi="Times New Roman"/>
          <w:sz w:val="28"/>
          <w:szCs w:val="22"/>
        </w:rPr>
      </w:pPr>
      <w:r>
        <w:rPr>
          <w:rFonts w:ascii="Times New Roman" w:hAnsi="Times New Roman"/>
          <w:szCs w:val="24"/>
          <w:shd w:val="clear" w:color="auto" w:fill="FFFFFF"/>
        </w:rPr>
        <w:t>Šī lēmuma 1. punktā minētos finanšu līdzekļus</w:t>
      </w:r>
      <w:r w:rsidR="00693523" w:rsidRPr="00693523">
        <w:rPr>
          <w:rFonts w:ascii="Times New Roman" w:hAnsi="Times New Roman"/>
          <w:szCs w:val="24"/>
          <w:shd w:val="clear" w:color="auto" w:fill="FFFFFF"/>
        </w:rPr>
        <w:t xml:space="preserve"> piešķirt no Ogres novada pašvaldības budžeta līdzekļiem </w:t>
      </w:r>
      <w:r>
        <w:rPr>
          <w:rFonts w:ascii="Times New Roman" w:hAnsi="Times New Roman"/>
          <w:szCs w:val="24"/>
          <w:shd w:val="clear" w:color="auto" w:fill="FFFFFF"/>
        </w:rPr>
        <w:t xml:space="preserve">2022. gadā </w:t>
      </w:r>
      <w:r w:rsidR="00693523" w:rsidRPr="00693523">
        <w:rPr>
          <w:rFonts w:ascii="Times New Roman" w:hAnsi="Times New Roman"/>
          <w:szCs w:val="24"/>
          <w:shd w:val="clear" w:color="auto" w:fill="FFFFFF"/>
        </w:rPr>
        <w:t>"Izdevumi neparedzētiem gadījumiem".</w:t>
      </w:r>
    </w:p>
    <w:p w14:paraId="4EF28C0E" w14:textId="5C2C9588" w:rsidR="00B34B11" w:rsidRPr="00B75610" w:rsidRDefault="00BC50E9" w:rsidP="00277D07">
      <w:pPr>
        <w:pStyle w:val="Sarakstarindkopa"/>
        <w:numPr>
          <w:ilvl w:val="0"/>
          <w:numId w:val="1"/>
        </w:numPr>
        <w:tabs>
          <w:tab w:val="left" w:pos="284"/>
        </w:tabs>
        <w:ind w:left="284" w:hanging="284"/>
        <w:jc w:val="both"/>
      </w:pPr>
      <w:r>
        <w:rPr>
          <w:rFonts w:ascii="Times New Roman" w:hAnsi="Times New Roman"/>
          <w:bCs/>
          <w:szCs w:val="24"/>
        </w:rPr>
        <w:t xml:space="preserve">Uzdot </w:t>
      </w:r>
      <w:r w:rsidR="00B34B11">
        <w:rPr>
          <w:rFonts w:ascii="Times New Roman" w:hAnsi="Times New Roman"/>
          <w:bCs/>
          <w:szCs w:val="24"/>
        </w:rPr>
        <w:t xml:space="preserve">Ogres novada pašvaldības </w:t>
      </w:r>
      <w:r>
        <w:rPr>
          <w:rFonts w:ascii="Times New Roman" w:hAnsi="Times New Roman"/>
          <w:bCs/>
          <w:szCs w:val="24"/>
        </w:rPr>
        <w:t xml:space="preserve">Centrālās </w:t>
      </w:r>
      <w:r w:rsidR="00B34B11">
        <w:rPr>
          <w:rFonts w:ascii="Times New Roman" w:hAnsi="Times New Roman"/>
          <w:bCs/>
          <w:szCs w:val="24"/>
        </w:rPr>
        <w:t xml:space="preserve">administrācijas Finanšu nodaļai </w:t>
      </w:r>
      <w:r>
        <w:rPr>
          <w:rFonts w:ascii="Times New Roman" w:hAnsi="Times New Roman"/>
          <w:bCs/>
          <w:szCs w:val="24"/>
        </w:rPr>
        <w:t xml:space="preserve">šajā lēmumā minēto </w:t>
      </w:r>
      <w:r w:rsidR="00B75610">
        <w:rPr>
          <w:rFonts w:ascii="Times New Roman" w:hAnsi="Times New Roman"/>
          <w:bCs/>
          <w:szCs w:val="24"/>
        </w:rPr>
        <w:t>z</w:t>
      </w:r>
      <w:r w:rsidR="00B34B11">
        <w:rPr>
          <w:rFonts w:ascii="Times New Roman" w:hAnsi="Times New Roman"/>
          <w:bCs/>
          <w:szCs w:val="24"/>
        </w:rPr>
        <w:t>iedoju</w:t>
      </w:r>
      <w:r>
        <w:rPr>
          <w:rFonts w:ascii="Times New Roman" w:hAnsi="Times New Roman"/>
          <w:bCs/>
          <w:szCs w:val="24"/>
        </w:rPr>
        <w:t>mu pārskaitīt</w:t>
      </w:r>
      <w:r w:rsidR="00B34B11">
        <w:rPr>
          <w:rFonts w:ascii="Times New Roman" w:hAnsi="Times New Roman"/>
          <w:bCs/>
          <w:szCs w:val="24"/>
        </w:rPr>
        <w:t xml:space="preserve"> </w:t>
      </w:r>
      <w:r w:rsidR="00B75610">
        <w:rPr>
          <w:rFonts w:ascii="Times New Roman" w:hAnsi="Times New Roman"/>
          <w:bCs/>
          <w:szCs w:val="24"/>
        </w:rPr>
        <w:t xml:space="preserve">uz </w:t>
      </w:r>
      <w:r w:rsidR="00277D07">
        <w:rPr>
          <w:rFonts w:ascii="Times New Roman" w:hAnsi="Times New Roman"/>
          <w:bCs/>
          <w:szCs w:val="24"/>
        </w:rPr>
        <w:t>Vēstulē norādīt</w:t>
      </w:r>
      <w:r w:rsidR="006A11E7">
        <w:rPr>
          <w:rFonts w:ascii="Times New Roman" w:hAnsi="Times New Roman"/>
          <w:bCs/>
          <w:szCs w:val="24"/>
        </w:rPr>
        <w:t>ajiem</w:t>
      </w:r>
      <w:r w:rsidR="00277D07">
        <w:rPr>
          <w:rFonts w:ascii="Times New Roman" w:hAnsi="Times New Roman"/>
          <w:bCs/>
          <w:szCs w:val="24"/>
        </w:rPr>
        <w:t xml:space="preserve"> </w:t>
      </w:r>
      <w:r w:rsidR="00B75610">
        <w:rPr>
          <w:rFonts w:ascii="Times New Roman" w:hAnsi="Times New Roman"/>
          <w:bCs/>
          <w:szCs w:val="24"/>
        </w:rPr>
        <w:t xml:space="preserve">rekvizītiem: </w:t>
      </w:r>
      <w:r w:rsidR="00B75610">
        <w:t xml:space="preserve">SWIFT: UGASUAUK, JSB </w:t>
      </w:r>
      <w:proofErr w:type="spellStart"/>
      <w:r w:rsidR="00B75610">
        <w:t>Ukrgasbank</w:t>
      </w:r>
      <w:proofErr w:type="spellEnd"/>
      <w:r w:rsidR="00B75610">
        <w:t xml:space="preserve">, </w:t>
      </w:r>
      <w:proofErr w:type="spellStart"/>
      <w:r w:rsidR="00B75610">
        <w:t>Kiev</w:t>
      </w:r>
      <w:proofErr w:type="spellEnd"/>
      <w:r w:rsidR="00B75610">
        <w:t xml:space="preserve">, </w:t>
      </w:r>
      <w:proofErr w:type="spellStart"/>
      <w:r w:rsidR="00B75610">
        <w:t>Ukraine</w:t>
      </w:r>
      <w:proofErr w:type="spellEnd"/>
      <w:r w:rsidR="00B75610">
        <w:t xml:space="preserve"> </w:t>
      </w:r>
      <w:proofErr w:type="spellStart"/>
      <w:r w:rsidR="00B75610">
        <w:t>Finupr</w:t>
      </w:r>
      <w:proofErr w:type="spellEnd"/>
      <w:r w:rsidR="00B75610">
        <w:t xml:space="preserve"> </w:t>
      </w:r>
      <w:proofErr w:type="spellStart"/>
      <w:r w:rsidR="00B75610">
        <w:t>Chernihiv</w:t>
      </w:r>
      <w:proofErr w:type="spellEnd"/>
      <w:r w:rsidR="00B75610">
        <w:t xml:space="preserve"> 02318440 #(IBAN) UA963204780000025450000000954</w:t>
      </w:r>
      <w:r>
        <w:t xml:space="preserve"> </w:t>
      </w:r>
      <w:r>
        <w:rPr>
          <w:rFonts w:ascii="Times New Roman" w:hAnsi="Times New Roman"/>
          <w:bCs/>
          <w:szCs w:val="24"/>
        </w:rPr>
        <w:t>nekavējoties, bet ne vēlāk kā triju dienu laikā no lēmuma spēkā stāšanās dienas.</w:t>
      </w:r>
    </w:p>
    <w:p w14:paraId="31B7CF49" w14:textId="3A577BAF" w:rsidR="00530253" w:rsidRPr="00B34B11" w:rsidRDefault="00530253" w:rsidP="00277D07">
      <w:pPr>
        <w:pStyle w:val="Sarakstarindkopa"/>
        <w:numPr>
          <w:ilvl w:val="0"/>
          <w:numId w:val="1"/>
        </w:numPr>
        <w:tabs>
          <w:tab w:val="left" w:pos="284"/>
        </w:tabs>
        <w:ind w:left="284" w:hanging="284"/>
        <w:contextualSpacing w:val="0"/>
        <w:jc w:val="both"/>
        <w:rPr>
          <w:rFonts w:ascii="Times New Roman" w:hAnsi="Times New Roman"/>
          <w:bCs/>
          <w:szCs w:val="24"/>
          <w:shd w:val="clear" w:color="auto" w:fill="FFFFFF"/>
        </w:rPr>
      </w:pPr>
      <w:r w:rsidRPr="00B34B11">
        <w:rPr>
          <w:rFonts w:ascii="Times New Roman" w:hAnsi="Times New Roman"/>
        </w:rPr>
        <w:t xml:space="preserve">Kontroli par lēmuma izpildi uzdot Ogres novada pašvaldības izpilddirektoram. </w:t>
      </w:r>
    </w:p>
    <w:p w14:paraId="7397FA95" w14:textId="60CA1D8B" w:rsidR="00530253" w:rsidRDefault="00530253" w:rsidP="00530253">
      <w:pPr>
        <w:pStyle w:val="Pamattekstaatkpe2"/>
        <w:ind w:left="215"/>
        <w:jc w:val="right"/>
        <w:rPr>
          <w:color w:val="000000" w:themeColor="text1"/>
        </w:rPr>
      </w:pPr>
    </w:p>
    <w:p w14:paraId="44DC3816" w14:textId="77777777" w:rsidR="00BC50E9" w:rsidRPr="000B1B96" w:rsidRDefault="00BC50E9" w:rsidP="00530253">
      <w:pPr>
        <w:pStyle w:val="Pamattekstaatkpe2"/>
        <w:ind w:left="215"/>
        <w:jc w:val="right"/>
        <w:rPr>
          <w:color w:val="000000" w:themeColor="text1"/>
        </w:rPr>
      </w:pPr>
    </w:p>
    <w:p w14:paraId="21602FE0" w14:textId="77777777" w:rsidR="00277D07" w:rsidRDefault="00530253" w:rsidP="00530253">
      <w:pPr>
        <w:pStyle w:val="Pamattekstaatkpe2"/>
        <w:ind w:left="215"/>
        <w:jc w:val="right"/>
        <w:rPr>
          <w:color w:val="000000" w:themeColor="text1"/>
        </w:rPr>
      </w:pPr>
      <w:r w:rsidRPr="000B1B96">
        <w:rPr>
          <w:color w:val="000000" w:themeColor="text1"/>
        </w:rPr>
        <w:t>(Sēdes vadītāja,</w:t>
      </w:r>
    </w:p>
    <w:p w14:paraId="7EE456C3" w14:textId="394B85FE" w:rsidR="00530253" w:rsidRPr="000B1B96" w:rsidRDefault="00530253" w:rsidP="00530253">
      <w:pPr>
        <w:pStyle w:val="Pamattekstaatkpe2"/>
        <w:ind w:left="215"/>
        <w:jc w:val="right"/>
        <w:rPr>
          <w:i/>
          <w:iCs/>
          <w:color w:val="000000" w:themeColor="text1"/>
        </w:rPr>
      </w:pPr>
      <w:r w:rsidRPr="000B1B96">
        <w:rPr>
          <w:color w:val="000000" w:themeColor="text1"/>
        </w:rPr>
        <w:t xml:space="preserve">domes priekšsēdētāja </w:t>
      </w:r>
      <w:proofErr w:type="spellStart"/>
      <w:r w:rsidRPr="000B1B96">
        <w:rPr>
          <w:color w:val="000000" w:themeColor="text1"/>
        </w:rPr>
        <w:t>E.Helmaņa</w:t>
      </w:r>
      <w:proofErr w:type="spellEnd"/>
      <w:r w:rsidRPr="000B1B96">
        <w:rPr>
          <w:color w:val="000000" w:themeColor="text1"/>
        </w:rPr>
        <w:t xml:space="preserve"> paraksts)</w:t>
      </w:r>
    </w:p>
    <w:p w14:paraId="18E1740C" w14:textId="77777777" w:rsidR="00530253" w:rsidRPr="000B1B96" w:rsidRDefault="00530253" w:rsidP="00530253"/>
    <w:p w14:paraId="63AF72A7" w14:textId="77777777" w:rsidR="00F8401C" w:rsidRDefault="00F8401C"/>
    <w:sectPr w:rsidR="00F8401C" w:rsidSect="00277D07">
      <w:headerReference w:type="default" r:id="rId9"/>
      <w:footerReference w:type="default" r:id="rId10"/>
      <w:pgSz w:w="11906" w:h="16838"/>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03673" w14:textId="77777777" w:rsidR="00B47B80" w:rsidRDefault="00B47B80">
      <w:r>
        <w:separator/>
      </w:r>
    </w:p>
  </w:endnote>
  <w:endnote w:type="continuationSeparator" w:id="0">
    <w:p w14:paraId="510D727D" w14:textId="77777777" w:rsidR="00B47B80" w:rsidRDefault="00B47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46FD50C" w14:textId="77777777" w:rsidR="00CC35F5" w:rsidRDefault="00FA46C1">
        <w:pPr>
          <w:pStyle w:val="Kjene"/>
          <w:jc w:val="center"/>
        </w:pPr>
        <w:r>
          <w:fldChar w:fldCharType="begin"/>
        </w:r>
        <w:r>
          <w:instrText>PAGE   \* MERGEFORMAT</w:instrText>
        </w:r>
        <w:r>
          <w:fldChar w:fldCharType="separate"/>
        </w:r>
        <w:r w:rsidR="00017FB4">
          <w:rPr>
            <w:noProof/>
          </w:rPr>
          <w:t>2</w:t>
        </w:r>
        <w:r>
          <w:fldChar w:fldCharType="end"/>
        </w:r>
      </w:p>
    </w:sdtContent>
  </w:sdt>
  <w:p w14:paraId="014D118B" w14:textId="77777777" w:rsidR="00CC35F5" w:rsidRDefault="00017F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72826" w14:textId="77777777" w:rsidR="00B47B80" w:rsidRDefault="00B47B80">
      <w:r>
        <w:separator/>
      </w:r>
    </w:p>
  </w:footnote>
  <w:footnote w:type="continuationSeparator" w:id="0">
    <w:p w14:paraId="77D9D0DF" w14:textId="77777777" w:rsidR="00B47B80" w:rsidRDefault="00B47B80">
      <w:r>
        <w:continuationSeparator/>
      </w:r>
    </w:p>
  </w:footnote>
  <w:footnote w:id="1">
    <w:p w14:paraId="44E5B609" w14:textId="71FCF282" w:rsidR="00BC50E9" w:rsidRPr="00BC50E9" w:rsidRDefault="00BC50E9">
      <w:pPr>
        <w:pStyle w:val="Vresteksts"/>
        <w:rPr>
          <w:i/>
          <w:iCs/>
          <w:lang w:val="en-GB"/>
        </w:rPr>
      </w:pPr>
      <w:r w:rsidRPr="00BC50E9">
        <w:rPr>
          <w:rStyle w:val="Vresatsauce"/>
          <w:i/>
          <w:iCs/>
        </w:rPr>
        <w:footnoteRef/>
      </w:r>
      <w:r w:rsidRPr="00BC50E9">
        <w:rPr>
          <w:i/>
          <w:iCs/>
        </w:rPr>
        <w:t xml:space="preserve"> </w:t>
      </w:r>
      <w:r w:rsidRPr="00BC50E9">
        <w:rPr>
          <w:i/>
          <w:iCs/>
          <w:lang w:val="en-GB"/>
        </w:rPr>
        <w:t xml:space="preserve">LR </w:t>
      </w:r>
      <w:proofErr w:type="spellStart"/>
      <w:r w:rsidRPr="00BC50E9">
        <w:rPr>
          <w:i/>
          <w:iCs/>
          <w:lang w:val="en-GB"/>
        </w:rPr>
        <w:t>Ministru</w:t>
      </w:r>
      <w:proofErr w:type="spellEnd"/>
      <w:r w:rsidRPr="00BC50E9">
        <w:rPr>
          <w:i/>
          <w:iCs/>
          <w:lang w:val="en-GB"/>
        </w:rPr>
        <w:t xml:space="preserve"> </w:t>
      </w:r>
      <w:proofErr w:type="spellStart"/>
      <w:r w:rsidRPr="00BC50E9">
        <w:rPr>
          <w:i/>
          <w:iCs/>
          <w:lang w:val="en-GB"/>
        </w:rPr>
        <w:t>kabinets</w:t>
      </w:r>
      <w:proofErr w:type="spellEnd"/>
      <w:r w:rsidRPr="00BC50E9">
        <w:rPr>
          <w:i/>
          <w:iCs/>
          <w:lang w:val="en-GB"/>
        </w:rPr>
        <w:t xml:space="preserve">. </w:t>
      </w:r>
      <w:proofErr w:type="spellStart"/>
      <w:r w:rsidRPr="00BC50E9">
        <w:rPr>
          <w:i/>
          <w:iCs/>
          <w:lang w:val="en-GB"/>
        </w:rPr>
        <w:t>Krievijas</w:t>
      </w:r>
      <w:proofErr w:type="spellEnd"/>
      <w:r w:rsidRPr="00BC50E9">
        <w:rPr>
          <w:i/>
          <w:iCs/>
          <w:lang w:val="en-GB"/>
        </w:rPr>
        <w:t xml:space="preserve"> </w:t>
      </w:r>
      <w:proofErr w:type="spellStart"/>
      <w:r w:rsidRPr="00BC50E9">
        <w:rPr>
          <w:i/>
          <w:iCs/>
          <w:lang w:val="en-GB"/>
        </w:rPr>
        <w:t>iebrukums</w:t>
      </w:r>
      <w:proofErr w:type="spellEnd"/>
      <w:r w:rsidRPr="00BC50E9">
        <w:rPr>
          <w:i/>
          <w:iCs/>
          <w:lang w:val="en-GB"/>
        </w:rPr>
        <w:t xml:space="preserve"> </w:t>
      </w:r>
      <w:proofErr w:type="spellStart"/>
      <w:r w:rsidRPr="00BC50E9">
        <w:rPr>
          <w:i/>
          <w:iCs/>
          <w:lang w:val="en-GB"/>
        </w:rPr>
        <w:t>Ukrainā</w:t>
      </w:r>
      <w:proofErr w:type="spellEnd"/>
      <w:r w:rsidRPr="00BC50E9">
        <w:rPr>
          <w:i/>
          <w:iCs/>
          <w:lang w:val="en-GB"/>
        </w:rPr>
        <w:t xml:space="preserve">. 24.02.2022. </w:t>
      </w:r>
      <w:hyperlink r:id="rId1" w:history="1">
        <w:r w:rsidRPr="00BC50E9">
          <w:rPr>
            <w:rStyle w:val="Hipersaite"/>
            <w:i/>
            <w:iCs/>
            <w:lang w:val="en-GB"/>
          </w:rPr>
          <w:t>www.mk.gov.lv/lv/krievijas-iebrukums-ukraina</w:t>
        </w:r>
      </w:hyperlink>
      <w:r w:rsidRPr="00BC50E9">
        <w:rPr>
          <w:i/>
          <w:iCs/>
          <w:lang w:val="en-GB"/>
        </w:rPr>
        <w:t xml:space="preserve"> (</w:t>
      </w:r>
      <w:proofErr w:type="spellStart"/>
      <w:r w:rsidRPr="00BC50E9">
        <w:rPr>
          <w:i/>
          <w:iCs/>
          <w:lang w:val="en-GB"/>
        </w:rPr>
        <w:t>pēdējo</w:t>
      </w:r>
      <w:proofErr w:type="spellEnd"/>
      <w:r w:rsidRPr="00BC50E9">
        <w:rPr>
          <w:i/>
          <w:iCs/>
          <w:lang w:val="en-GB"/>
        </w:rPr>
        <w:t xml:space="preserve"> </w:t>
      </w:r>
      <w:proofErr w:type="spellStart"/>
      <w:r w:rsidRPr="00BC50E9">
        <w:rPr>
          <w:i/>
          <w:iCs/>
          <w:lang w:val="en-GB"/>
        </w:rPr>
        <w:t>reizi</w:t>
      </w:r>
      <w:proofErr w:type="spellEnd"/>
      <w:r w:rsidRPr="00BC50E9">
        <w:rPr>
          <w:i/>
          <w:iCs/>
          <w:lang w:val="en-GB"/>
        </w:rPr>
        <w:t xml:space="preserve"> </w:t>
      </w:r>
      <w:proofErr w:type="spellStart"/>
      <w:r w:rsidRPr="00BC50E9">
        <w:rPr>
          <w:i/>
          <w:iCs/>
          <w:lang w:val="en-GB"/>
        </w:rPr>
        <w:t>aplūkots</w:t>
      </w:r>
      <w:proofErr w:type="spellEnd"/>
      <w:r w:rsidRPr="00BC50E9">
        <w:rPr>
          <w:i/>
          <w:iCs/>
          <w:lang w:val="en-GB"/>
        </w:rPr>
        <w:t xml:space="preserve"> 10.03.2022.)</w:t>
      </w:r>
    </w:p>
  </w:footnote>
  <w:footnote w:id="2">
    <w:p w14:paraId="637312A0" w14:textId="2040E83F" w:rsidR="00BC50E9" w:rsidRPr="00BC50E9" w:rsidRDefault="00BC50E9">
      <w:pPr>
        <w:pStyle w:val="Vresteksts"/>
        <w:rPr>
          <w:i/>
          <w:iCs/>
          <w:lang w:val="en-GB"/>
        </w:rPr>
      </w:pPr>
      <w:r w:rsidRPr="00BC50E9">
        <w:rPr>
          <w:rStyle w:val="Vresatsauce"/>
          <w:i/>
          <w:iCs/>
        </w:rPr>
        <w:footnoteRef/>
      </w:r>
      <w:r w:rsidRPr="00BC50E9">
        <w:rPr>
          <w:i/>
          <w:iCs/>
        </w:rPr>
        <w:t xml:space="preserve"> </w:t>
      </w:r>
      <w:r w:rsidRPr="00BC50E9">
        <w:rPr>
          <w:i/>
          <w:iCs/>
          <w:lang w:val="en-GB"/>
        </w:rPr>
        <w:t xml:space="preserve">LR </w:t>
      </w:r>
      <w:proofErr w:type="spellStart"/>
      <w:r w:rsidRPr="00BC50E9">
        <w:rPr>
          <w:i/>
          <w:iCs/>
          <w:lang w:val="en-GB"/>
        </w:rPr>
        <w:t>Saeimas</w:t>
      </w:r>
      <w:proofErr w:type="spellEnd"/>
      <w:r w:rsidRPr="00BC50E9">
        <w:rPr>
          <w:i/>
          <w:iCs/>
          <w:lang w:val="en-GB"/>
        </w:rPr>
        <w:t xml:space="preserve"> </w:t>
      </w:r>
      <w:proofErr w:type="spellStart"/>
      <w:r w:rsidRPr="00BC50E9">
        <w:rPr>
          <w:i/>
          <w:iCs/>
          <w:lang w:val="en-GB"/>
        </w:rPr>
        <w:t>Prese</w:t>
      </w:r>
      <w:proofErr w:type="spellEnd"/>
      <w:r w:rsidRPr="00BC50E9">
        <w:rPr>
          <w:i/>
          <w:iCs/>
          <w:lang w:val="en-GB"/>
        </w:rPr>
        <w:t xml:space="preserve"> </w:t>
      </w:r>
      <w:proofErr w:type="spellStart"/>
      <w:r w:rsidRPr="00BC50E9">
        <w:rPr>
          <w:i/>
          <w:iCs/>
          <w:lang w:val="en-GB"/>
        </w:rPr>
        <w:t>dienests</w:t>
      </w:r>
      <w:proofErr w:type="spellEnd"/>
      <w:r w:rsidRPr="00BC50E9">
        <w:rPr>
          <w:i/>
          <w:iCs/>
          <w:lang w:val="en-GB"/>
        </w:rPr>
        <w:t xml:space="preserve">. </w:t>
      </w:r>
      <w:proofErr w:type="spellStart"/>
      <w:r w:rsidRPr="00BC50E9">
        <w:rPr>
          <w:i/>
          <w:iCs/>
          <w:lang w:val="en-GB"/>
        </w:rPr>
        <w:t>Saeima</w:t>
      </w:r>
      <w:proofErr w:type="spellEnd"/>
      <w:r w:rsidRPr="00BC50E9">
        <w:rPr>
          <w:i/>
          <w:iCs/>
          <w:lang w:val="en-GB"/>
        </w:rPr>
        <w:t xml:space="preserve"> </w:t>
      </w:r>
      <w:proofErr w:type="spellStart"/>
      <w:r w:rsidRPr="00BC50E9">
        <w:rPr>
          <w:i/>
          <w:iCs/>
          <w:lang w:val="en-GB"/>
        </w:rPr>
        <w:t>pažiņojumā</w:t>
      </w:r>
      <w:proofErr w:type="spellEnd"/>
      <w:r w:rsidRPr="00BC50E9">
        <w:rPr>
          <w:i/>
          <w:iCs/>
          <w:lang w:val="en-GB"/>
        </w:rPr>
        <w:t xml:space="preserve"> </w:t>
      </w:r>
      <w:proofErr w:type="spellStart"/>
      <w:r w:rsidRPr="00BC50E9">
        <w:rPr>
          <w:i/>
          <w:iCs/>
          <w:lang w:val="en-GB"/>
        </w:rPr>
        <w:t>stingri</w:t>
      </w:r>
      <w:proofErr w:type="spellEnd"/>
      <w:r w:rsidRPr="00BC50E9">
        <w:rPr>
          <w:i/>
          <w:iCs/>
          <w:lang w:val="en-GB"/>
        </w:rPr>
        <w:t xml:space="preserve"> </w:t>
      </w:r>
      <w:proofErr w:type="spellStart"/>
      <w:r w:rsidRPr="00BC50E9">
        <w:rPr>
          <w:i/>
          <w:iCs/>
          <w:lang w:val="en-GB"/>
        </w:rPr>
        <w:t>nosoda</w:t>
      </w:r>
      <w:proofErr w:type="spellEnd"/>
      <w:r w:rsidRPr="00BC50E9">
        <w:rPr>
          <w:i/>
          <w:iCs/>
          <w:lang w:val="en-GB"/>
        </w:rPr>
        <w:t xml:space="preserve"> </w:t>
      </w:r>
      <w:proofErr w:type="spellStart"/>
      <w:r w:rsidRPr="00BC50E9">
        <w:rPr>
          <w:i/>
          <w:iCs/>
          <w:lang w:val="en-GB"/>
        </w:rPr>
        <w:t>Krievijas</w:t>
      </w:r>
      <w:proofErr w:type="spellEnd"/>
      <w:r w:rsidRPr="00BC50E9">
        <w:rPr>
          <w:i/>
          <w:iCs/>
          <w:lang w:val="en-GB"/>
        </w:rPr>
        <w:t xml:space="preserve"> </w:t>
      </w:r>
      <w:proofErr w:type="spellStart"/>
      <w:r w:rsidRPr="00BC50E9">
        <w:rPr>
          <w:i/>
          <w:iCs/>
          <w:lang w:val="en-GB"/>
        </w:rPr>
        <w:t>militāro</w:t>
      </w:r>
      <w:proofErr w:type="spellEnd"/>
      <w:r w:rsidRPr="00BC50E9">
        <w:rPr>
          <w:i/>
          <w:iCs/>
          <w:lang w:val="en-GB"/>
        </w:rPr>
        <w:t xml:space="preserve"> </w:t>
      </w:r>
      <w:proofErr w:type="spellStart"/>
      <w:r w:rsidRPr="00BC50E9">
        <w:rPr>
          <w:i/>
          <w:iCs/>
          <w:lang w:val="en-GB"/>
        </w:rPr>
        <w:t>agresiju</w:t>
      </w:r>
      <w:proofErr w:type="spellEnd"/>
      <w:r w:rsidRPr="00BC50E9">
        <w:rPr>
          <w:i/>
          <w:iCs/>
          <w:lang w:val="en-GB"/>
        </w:rPr>
        <w:t xml:space="preserve"> un </w:t>
      </w:r>
      <w:proofErr w:type="spellStart"/>
      <w:r w:rsidRPr="00BC50E9">
        <w:rPr>
          <w:i/>
          <w:iCs/>
          <w:lang w:val="en-GB"/>
        </w:rPr>
        <w:t>plaša</w:t>
      </w:r>
      <w:proofErr w:type="spellEnd"/>
      <w:r w:rsidRPr="00BC50E9">
        <w:rPr>
          <w:i/>
          <w:iCs/>
          <w:lang w:val="en-GB"/>
        </w:rPr>
        <w:t xml:space="preserve"> </w:t>
      </w:r>
      <w:proofErr w:type="spellStart"/>
      <w:r w:rsidRPr="00BC50E9">
        <w:rPr>
          <w:i/>
          <w:iCs/>
          <w:lang w:val="en-GB"/>
        </w:rPr>
        <w:t>mēroga</w:t>
      </w:r>
      <w:proofErr w:type="spellEnd"/>
      <w:r w:rsidRPr="00BC50E9">
        <w:rPr>
          <w:i/>
          <w:iCs/>
          <w:lang w:val="en-GB"/>
        </w:rPr>
        <w:t xml:space="preserve"> </w:t>
      </w:r>
      <w:proofErr w:type="spellStart"/>
      <w:r w:rsidRPr="00BC50E9">
        <w:rPr>
          <w:i/>
          <w:iCs/>
          <w:lang w:val="en-GB"/>
        </w:rPr>
        <w:t>iebrukumu</w:t>
      </w:r>
      <w:proofErr w:type="spellEnd"/>
      <w:r w:rsidRPr="00BC50E9">
        <w:rPr>
          <w:i/>
          <w:iCs/>
          <w:lang w:val="en-GB"/>
        </w:rPr>
        <w:t xml:space="preserve"> </w:t>
      </w:r>
      <w:proofErr w:type="spellStart"/>
      <w:r w:rsidRPr="00BC50E9">
        <w:rPr>
          <w:i/>
          <w:iCs/>
          <w:lang w:val="en-GB"/>
        </w:rPr>
        <w:t>Ukrainā</w:t>
      </w:r>
      <w:proofErr w:type="spellEnd"/>
      <w:r w:rsidRPr="00BC50E9">
        <w:rPr>
          <w:i/>
          <w:iCs/>
          <w:lang w:val="en-GB"/>
        </w:rPr>
        <w:t xml:space="preserve">. </w:t>
      </w:r>
      <w:proofErr w:type="spellStart"/>
      <w:r w:rsidRPr="00BC50E9">
        <w:rPr>
          <w:i/>
          <w:iCs/>
          <w:lang w:val="en-GB"/>
        </w:rPr>
        <w:t>Jurista</w:t>
      </w:r>
      <w:proofErr w:type="spellEnd"/>
      <w:r w:rsidRPr="00BC50E9">
        <w:rPr>
          <w:i/>
          <w:iCs/>
          <w:lang w:val="en-GB"/>
        </w:rPr>
        <w:t xml:space="preserve"> </w:t>
      </w:r>
      <w:proofErr w:type="spellStart"/>
      <w:r w:rsidRPr="00BC50E9">
        <w:rPr>
          <w:i/>
          <w:iCs/>
          <w:lang w:val="en-GB"/>
        </w:rPr>
        <w:t>Vārds</w:t>
      </w:r>
      <w:proofErr w:type="spellEnd"/>
      <w:r w:rsidRPr="00BC50E9">
        <w:rPr>
          <w:i/>
          <w:iCs/>
          <w:lang w:val="en-GB"/>
        </w:rPr>
        <w:t xml:space="preserve">, 24.02.2022. </w:t>
      </w:r>
      <w:hyperlink r:id="rId2" w:history="1">
        <w:r w:rsidRPr="00BC50E9">
          <w:rPr>
            <w:rStyle w:val="Hipersaite"/>
            <w:i/>
            <w:iCs/>
          </w:rPr>
          <w:t>Saeima paziņojumā stingri nosoda Krievijas militāro agresiju un plaša mēroga iebrukumu Ukrainā - LV portāls (lvportals.lv)</w:t>
        </w:r>
      </w:hyperlink>
      <w:r w:rsidRPr="00BC50E9">
        <w:rPr>
          <w:i/>
          <w:iCs/>
        </w:rPr>
        <w:t xml:space="preserve"> (pēdē</w:t>
      </w:r>
      <w:r>
        <w:rPr>
          <w:i/>
          <w:iCs/>
        </w:rPr>
        <w:t>j</w:t>
      </w:r>
      <w:r w:rsidRPr="00BC50E9">
        <w:rPr>
          <w:i/>
          <w:iCs/>
        </w:rPr>
        <w:t>o reizi aplūkots 10.03.2022.)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00899" w14:textId="77777777" w:rsidR="00CC35F5" w:rsidRPr="00892533" w:rsidRDefault="00017FB4">
    <w:pPr>
      <w:pStyle w:val="Galvene"/>
      <w:jc w:val="center"/>
      <w:rPr>
        <w:rFonts w:ascii="Times New Roman" w:hAnsi="Times New Roman"/>
        <w:sz w:val="20"/>
      </w:rPr>
    </w:pPr>
  </w:p>
  <w:p w14:paraId="10569520" w14:textId="77777777" w:rsidR="00CC35F5" w:rsidRDefault="00017F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02694F"/>
    <w:multiLevelType w:val="multilevel"/>
    <w:tmpl w:val="CA8AC89E"/>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53"/>
    <w:rsid w:val="00017FB4"/>
    <w:rsid w:val="00277D07"/>
    <w:rsid w:val="003E175E"/>
    <w:rsid w:val="005110A1"/>
    <w:rsid w:val="00530253"/>
    <w:rsid w:val="0059520C"/>
    <w:rsid w:val="00693523"/>
    <w:rsid w:val="006A11E7"/>
    <w:rsid w:val="0080412A"/>
    <w:rsid w:val="008227A5"/>
    <w:rsid w:val="00827120"/>
    <w:rsid w:val="009A1DA1"/>
    <w:rsid w:val="00A57320"/>
    <w:rsid w:val="00AB2C2A"/>
    <w:rsid w:val="00B34B11"/>
    <w:rsid w:val="00B47B80"/>
    <w:rsid w:val="00B75610"/>
    <w:rsid w:val="00BC50E9"/>
    <w:rsid w:val="00CD09C3"/>
    <w:rsid w:val="00E526D3"/>
    <w:rsid w:val="00E574AA"/>
    <w:rsid w:val="00E7035F"/>
    <w:rsid w:val="00F8401C"/>
    <w:rsid w:val="00FA46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C3670"/>
  <w15:chartTrackingRefBased/>
  <w15:docId w15:val="{57F4DEE1-90C8-405D-818B-67E30DFA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30253"/>
    <w:pPr>
      <w:spacing w:after="0" w:line="240" w:lineRule="auto"/>
    </w:pPr>
    <w:rPr>
      <w:rFonts w:ascii="RimTimes" w:eastAsia="Times New Roman" w:hAnsi="RimTimes" w:cs="Times New Roman"/>
      <w:sz w:val="24"/>
      <w:szCs w:val="20"/>
    </w:rPr>
  </w:style>
  <w:style w:type="paragraph" w:styleId="Virsraksts2">
    <w:name w:val="heading 2"/>
    <w:basedOn w:val="Parasts"/>
    <w:next w:val="Parasts"/>
    <w:link w:val="Virsraksts2Rakstz"/>
    <w:qFormat/>
    <w:rsid w:val="00530253"/>
    <w:pPr>
      <w:keepNext/>
      <w:jc w:val="center"/>
      <w:outlineLvl w:val="1"/>
    </w:pPr>
    <w:rPr>
      <w:rFonts w:ascii="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30253"/>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530253"/>
    <w:pPr>
      <w:ind w:left="-142"/>
      <w:jc w:val="both"/>
    </w:pPr>
    <w:rPr>
      <w:rFonts w:ascii="Times New Roman" w:hAnsi="Times New Roman"/>
    </w:rPr>
  </w:style>
  <w:style w:type="character" w:customStyle="1" w:styleId="Pamattekstaatkpe2Rakstz">
    <w:name w:val="Pamatteksta atkāpe 2 Rakstz."/>
    <w:basedOn w:val="Noklusjumarindkopasfonts"/>
    <w:link w:val="Pamattekstaatkpe2"/>
    <w:rsid w:val="00530253"/>
    <w:rPr>
      <w:rFonts w:ascii="Times New Roman" w:eastAsia="Times New Roman" w:hAnsi="Times New Roman" w:cs="Times New Roman"/>
      <w:sz w:val="24"/>
      <w:szCs w:val="20"/>
    </w:rPr>
  </w:style>
  <w:style w:type="paragraph" w:customStyle="1" w:styleId="naisf">
    <w:name w:val="naisf"/>
    <w:basedOn w:val="Parasts"/>
    <w:rsid w:val="00530253"/>
    <w:pPr>
      <w:spacing w:before="75" w:after="75"/>
      <w:ind w:firstLine="375"/>
      <w:jc w:val="both"/>
    </w:pPr>
    <w:rPr>
      <w:rFonts w:ascii="Times New Roman" w:hAnsi="Times New Roman"/>
      <w:szCs w:val="24"/>
      <w:lang w:eastAsia="lv-LV"/>
    </w:rPr>
  </w:style>
  <w:style w:type="paragraph" w:styleId="Sarakstarindkopa">
    <w:name w:val="List Paragraph"/>
    <w:basedOn w:val="Parasts"/>
    <w:uiPriority w:val="34"/>
    <w:qFormat/>
    <w:rsid w:val="00530253"/>
    <w:pPr>
      <w:ind w:left="720"/>
      <w:contextualSpacing/>
    </w:pPr>
  </w:style>
  <w:style w:type="paragraph" w:styleId="Galvene">
    <w:name w:val="header"/>
    <w:basedOn w:val="Parasts"/>
    <w:link w:val="GalveneRakstz"/>
    <w:uiPriority w:val="99"/>
    <w:unhideWhenUsed/>
    <w:rsid w:val="00530253"/>
    <w:pPr>
      <w:tabs>
        <w:tab w:val="center" w:pos="4153"/>
        <w:tab w:val="right" w:pos="8306"/>
      </w:tabs>
    </w:pPr>
  </w:style>
  <w:style w:type="character" w:customStyle="1" w:styleId="GalveneRakstz">
    <w:name w:val="Galvene Rakstz."/>
    <w:basedOn w:val="Noklusjumarindkopasfonts"/>
    <w:link w:val="Galvene"/>
    <w:uiPriority w:val="99"/>
    <w:rsid w:val="00530253"/>
    <w:rPr>
      <w:rFonts w:ascii="RimTimes" w:eastAsia="Times New Roman" w:hAnsi="RimTimes" w:cs="Times New Roman"/>
      <w:sz w:val="24"/>
      <w:szCs w:val="20"/>
    </w:rPr>
  </w:style>
  <w:style w:type="paragraph" w:styleId="Kjene">
    <w:name w:val="footer"/>
    <w:basedOn w:val="Parasts"/>
    <w:link w:val="KjeneRakstz"/>
    <w:uiPriority w:val="99"/>
    <w:unhideWhenUsed/>
    <w:rsid w:val="00530253"/>
    <w:pPr>
      <w:tabs>
        <w:tab w:val="center" w:pos="4153"/>
        <w:tab w:val="right" w:pos="8306"/>
      </w:tabs>
    </w:pPr>
  </w:style>
  <w:style w:type="character" w:customStyle="1" w:styleId="KjeneRakstz">
    <w:name w:val="Kājene Rakstz."/>
    <w:basedOn w:val="Noklusjumarindkopasfonts"/>
    <w:link w:val="Kjene"/>
    <w:uiPriority w:val="99"/>
    <w:rsid w:val="00530253"/>
    <w:rPr>
      <w:rFonts w:ascii="RimTimes" w:eastAsia="Times New Roman" w:hAnsi="RimTimes" w:cs="Times New Roman"/>
      <w:sz w:val="24"/>
      <w:szCs w:val="20"/>
    </w:rPr>
  </w:style>
  <w:style w:type="paragraph" w:styleId="Prskatjums">
    <w:name w:val="Revision"/>
    <w:hidden/>
    <w:uiPriority w:val="99"/>
    <w:semiHidden/>
    <w:rsid w:val="00BC50E9"/>
    <w:pPr>
      <w:spacing w:after="0" w:line="240" w:lineRule="auto"/>
    </w:pPr>
    <w:rPr>
      <w:rFonts w:ascii="RimTimes" w:eastAsia="Times New Roman" w:hAnsi="RimTimes" w:cs="Times New Roman"/>
      <w:sz w:val="24"/>
      <w:szCs w:val="20"/>
    </w:rPr>
  </w:style>
  <w:style w:type="paragraph" w:styleId="Vresteksts">
    <w:name w:val="footnote text"/>
    <w:basedOn w:val="Parasts"/>
    <w:link w:val="VrestekstsRakstz"/>
    <w:uiPriority w:val="99"/>
    <w:semiHidden/>
    <w:unhideWhenUsed/>
    <w:rsid w:val="00BC50E9"/>
    <w:rPr>
      <w:sz w:val="20"/>
    </w:rPr>
  </w:style>
  <w:style w:type="character" w:customStyle="1" w:styleId="VrestekstsRakstz">
    <w:name w:val="Vēres teksts Rakstz."/>
    <w:basedOn w:val="Noklusjumarindkopasfonts"/>
    <w:link w:val="Vresteksts"/>
    <w:uiPriority w:val="99"/>
    <w:semiHidden/>
    <w:rsid w:val="00BC50E9"/>
    <w:rPr>
      <w:rFonts w:ascii="RimTimes" w:eastAsia="Times New Roman" w:hAnsi="RimTimes" w:cs="Times New Roman"/>
      <w:sz w:val="20"/>
      <w:szCs w:val="20"/>
    </w:rPr>
  </w:style>
  <w:style w:type="character" w:styleId="Vresatsauce">
    <w:name w:val="footnote reference"/>
    <w:basedOn w:val="Noklusjumarindkopasfonts"/>
    <w:uiPriority w:val="99"/>
    <w:semiHidden/>
    <w:unhideWhenUsed/>
    <w:rsid w:val="00BC50E9"/>
    <w:rPr>
      <w:vertAlign w:val="superscript"/>
    </w:rPr>
  </w:style>
  <w:style w:type="character" w:styleId="Hipersaite">
    <w:name w:val="Hyperlink"/>
    <w:basedOn w:val="Noklusjumarindkopasfonts"/>
    <w:uiPriority w:val="99"/>
    <w:unhideWhenUsed/>
    <w:rsid w:val="00BC50E9"/>
    <w:rPr>
      <w:color w:val="0563C1" w:themeColor="hyperlink"/>
      <w:u w:val="single"/>
    </w:rPr>
  </w:style>
  <w:style w:type="character" w:customStyle="1" w:styleId="UnresolvedMention">
    <w:name w:val="Unresolved Mention"/>
    <w:basedOn w:val="Noklusjumarindkopasfonts"/>
    <w:uiPriority w:val="99"/>
    <w:semiHidden/>
    <w:unhideWhenUsed/>
    <w:rsid w:val="00BC50E9"/>
    <w:rPr>
      <w:color w:val="605E5C"/>
      <w:shd w:val="clear" w:color="auto" w:fill="E1DFDD"/>
    </w:rPr>
  </w:style>
  <w:style w:type="character" w:styleId="Komentraatsauce">
    <w:name w:val="annotation reference"/>
    <w:basedOn w:val="Noklusjumarindkopasfonts"/>
    <w:uiPriority w:val="99"/>
    <w:semiHidden/>
    <w:unhideWhenUsed/>
    <w:rsid w:val="00E574AA"/>
    <w:rPr>
      <w:sz w:val="16"/>
      <w:szCs w:val="16"/>
    </w:rPr>
  </w:style>
  <w:style w:type="paragraph" w:styleId="Komentrateksts">
    <w:name w:val="annotation text"/>
    <w:basedOn w:val="Parasts"/>
    <w:link w:val="KomentratekstsRakstz"/>
    <w:uiPriority w:val="99"/>
    <w:semiHidden/>
    <w:unhideWhenUsed/>
    <w:rsid w:val="00E574AA"/>
    <w:rPr>
      <w:sz w:val="20"/>
    </w:rPr>
  </w:style>
  <w:style w:type="character" w:customStyle="1" w:styleId="KomentratekstsRakstz">
    <w:name w:val="Komentāra teksts Rakstz."/>
    <w:basedOn w:val="Noklusjumarindkopasfonts"/>
    <w:link w:val="Komentrateksts"/>
    <w:uiPriority w:val="99"/>
    <w:semiHidden/>
    <w:rsid w:val="00E574AA"/>
    <w:rPr>
      <w:rFonts w:ascii="RimTimes" w:eastAsia="Times New Roman" w:hAnsi="RimTimes" w:cs="Times New Roman"/>
      <w:sz w:val="20"/>
      <w:szCs w:val="20"/>
    </w:rPr>
  </w:style>
  <w:style w:type="paragraph" w:styleId="Komentratma">
    <w:name w:val="annotation subject"/>
    <w:basedOn w:val="Komentrateksts"/>
    <w:next w:val="Komentrateksts"/>
    <w:link w:val="KomentratmaRakstz"/>
    <w:uiPriority w:val="99"/>
    <w:semiHidden/>
    <w:unhideWhenUsed/>
    <w:rsid w:val="00E574AA"/>
    <w:rPr>
      <w:b/>
      <w:bCs/>
    </w:rPr>
  </w:style>
  <w:style w:type="character" w:customStyle="1" w:styleId="KomentratmaRakstz">
    <w:name w:val="Komentāra tēma Rakstz."/>
    <w:basedOn w:val="KomentratekstsRakstz"/>
    <w:link w:val="Komentratma"/>
    <w:uiPriority w:val="99"/>
    <w:semiHidden/>
    <w:rsid w:val="00E574AA"/>
    <w:rPr>
      <w:rFonts w:ascii="RimTimes" w:eastAsia="Times New Roman" w:hAnsi="RimTimes" w:cs="Times New Roman"/>
      <w:b/>
      <w:bCs/>
      <w:sz w:val="20"/>
      <w:szCs w:val="20"/>
    </w:rPr>
  </w:style>
  <w:style w:type="paragraph" w:styleId="Balonteksts">
    <w:name w:val="Balloon Text"/>
    <w:basedOn w:val="Parasts"/>
    <w:link w:val="BalontekstsRakstz"/>
    <w:uiPriority w:val="99"/>
    <w:semiHidden/>
    <w:unhideWhenUsed/>
    <w:rsid w:val="00017FB4"/>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7FB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vportals.lv/dienaskartiba/338124-saeima-pazinojuma-stingri-nosoda-krievijas-militaro-agresiju-un-plasa-meroga-iebrukumu-ukraina-2022" TargetMode="External"/><Relationship Id="rId1" Type="http://schemas.openxmlformats.org/officeDocument/2006/relationships/hyperlink" Target="http://www.mk.gov.lv/lv/krievijas-iebrukums-ukraina"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FFD54-B9D3-48FA-A63D-47B0784E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3045</Words>
  <Characters>1737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Velzete-Skudra</dc:creator>
  <cp:keywords/>
  <dc:description/>
  <cp:lastModifiedBy>Arita Zenfa</cp:lastModifiedBy>
  <cp:revision>2</cp:revision>
  <cp:lastPrinted>2022-03-11T07:57:00Z</cp:lastPrinted>
  <dcterms:created xsi:type="dcterms:W3CDTF">2022-03-11T07:59:00Z</dcterms:created>
  <dcterms:modified xsi:type="dcterms:W3CDTF">2022-03-11T07:59:00Z</dcterms:modified>
</cp:coreProperties>
</file>