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0A9FD" w14:textId="77777777" w:rsidR="000B1B96" w:rsidRPr="009C7163" w:rsidRDefault="000B1B96" w:rsidP="000B1B96">
      <w:pPr>
        <w:jc w:val="center"/>
        <w:rPr>
          <w:rFonts w:ascii="Times New Roman" w:hAnsi="Times New Roman"/>
          <w:noProof/>
          <w:lang w:eastAsia="lv-LV"/>
        </w:rPr>
      </w:pPr>
      <w:r w:rsidRPr="009C7163">
        <w:rPr>
          <w:rFonts w:ascii="Times New Roman" w:hAnsi="Times New Roman"/>
          <w:noProof/>
          <w:lang w:eastAsia="lv-LV"/>
        </w:rPr>
        <w:drawing>
          <wp:inline distT="0" distB="0" distL="0" distR="0" wp14:anchorId="6E63F072" wp14:editId="0B0C4013">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6A060B4D" w14:textId="77777777" w:rsidR="000B1B96" w:rsidRPr="009C7163" w:rsidRDefault="000B1B96" w:rsidP="000B1B96">
      <w:pPr>
        <w:jc w:val="center"/>
        <w:rPr>
          <w:rFonts w:ascii="Times New Roman" w:hAnsi="Times New Roman"/>
          <w:noProof/>
          <w:sz w:val="12"/>
          <w:szCs w:val="28"/>
        </w:rPr>
      </w:pPr>
    </w:p>
    <w:p w14:paraId="04EC7240" w14:textId="77777777" w:rsidR="000B1B96" w:rsidRPr="009C7163" w:rsidRDefault="000B1B96" w:rsidP="000B1B96">
      <w:pPr>
        <w:jc w:val="center"/>
        <w:rPr>
          <w:rFonts w:ascii="Times New Roman" w:hAnsi="Times New Roman"/>
          <w:noProof/>
          <w:sz w:val="36"/>
        </w:rPr>
      </w:pPr>
      <w:r w:rsidRPr="009C7163">
        <w:rPr>
          <w:rFonts w:ascii="Times New Roman" w:hAnsi="Times New Roman"/>
          <w:noProof/>
          <w:sz w:val="36"/>
        </w:rPr>
        <w:t>OGRES  NOVADA  PAŠVALDĪBA</w:t>
      </w:r>
    </w:p>
    <w:p w14:paraId="7DE7BC97" w14:textId="77777777" w:rsidR="000B1B96" w:rsidRPr="009C7163" w:rsidRDefault="000B1B96" w:rsidP="000B1B96">
      <w:pPr>
        <w:jc w:val="center"/>
        <w:rPr>
          <w:rFonts w:ascii="Times New Roman" w:hAnsi="Times New Roman"/>
          <w:noProof/>
          <w:sz w:val="18"/>
        </w:rPr>
      </w:pPr>
      <w:r w:rsidRPr="009C7163">
        <w:rPr>
          <w:rFonts w:ascii="Times New Roman" w:hAnsi="Times New Roman"/>
          <w:noProof/>
          <w:sz w:val="18"/>
        </w:rPr>
        <w:t>Reģ.Nr.90000024455, Brīvības iela 33, Ogre, Ogres nov., LV-5001</w:t>
      </w:r>
    </w:p>
    <w:p w14:paraId="3E3AE7AA" w14:textId="77777777" w:rsidR="000B1B96" w:rsidRPr="009C7163" w:rsidRDefault="000B1B96" w:rsidP="000B1B96">
      <w:pPr>
        <w:pBdr>
          <w:bottom w:val="single" w:sz="4" w:space="1" w:color="auto"/>
        </w:pBdr>
        <w:jc w:val="center"/>
        <w:rPr>
          <w:rFonts w:ascii="Times New Roman" w:hAnsi="Times New Roman"/>
          <w:noProof/>
          <w:sz w:val="18"/>
        </w:rPr>
      </w:pPr>
      <w:r w:rsidRPr="009C7163">
        <w:rPr>
          <w:rFonts w:ascii="Times New Roman" w:hAnsi="Times New Roman"/>
          <w:noProof/>
          <w:sz w:val="18"/>
        </w:rPr>
        <w:t xml:space="preserve">tālrunis 65071160, </w:t>
      </w:r>
      <w:r w:rsidRPr="009C7163">
        <w:rPr>
          <w:rFonts w:ascii="Times New Roman" w:hAnsi="Times New Roman"/>
          <w:sz w:val="18"/>
        </w:rPr>
        <w:t xml:space="preserve">e-pasts: ogredome@ogresnovads.lv, www.ogresnovads.lv </w:t>
      </w:r>
    </w:p>
    <w:p w14:paraId="74D63381" w14:textId="77777777" w:rsidR="000B1B96" w:rsidRPr="00145044" w:rsidRDefault="000B1B96" w:rsidP="000B1B96">
      <w:pPr>
        <w:rPr>
          <w:rFonts w:ascii="Times New Roman" w:hAnsi="Times New Roman"/>
          <w:szCs w:val="32"/>
        </w:rPr>
      </w:pPr>
    </w:p>
    <w:p w14:paraId="5882D865" w14:textId="375764F8" w:rsidR="000B1B96" w:rsidRPr="00A42C03" w:rsidRDefault="000B1B96" w:rsidP="000B1B96">
      <w:pPr>
        <w:jc w:val="center"/>
        <w:rPr>
          <w:rFonts w:ascii="Times New Roman" w:hAnsi="Times New Roman"/>
          <w:sz w:val="28"/>
          <w:szCs w:val="28"/>
        </w:rPr>
      </w:pPr>
      <w:r w:rsidRPr="009C7163">
        <w:rPr>
          <w:rFonts w:ascii="Times New Roman" w:hAnsi="Times New Roman"/>
          <w:sz w:val="28"/>
          <w:szCs w:val="28"/>
        </w:rPr>
        <w:t xml:space="preserve">PAŠVALDĪBAS DOMES </w:t>
      </w:r>
      <w:r w:rsidR="00727628">
        <w:rPr>
          <w:rFonts w:ascii="Times New Roman" w:hAnsi="Times New Roman"/>
          <w:sz w:val="28"/>
          <w:szCs w:val="28"/>
        </w:rPr>
        <w:t xml:space="preserve">ĀRKĀRTAS </w:t>
      </w:r>
      <w:r w:rsidRPr="009C7163">
        <w:rPr>
          <w:rFonts w:ascii="Times New Roman" w:hAnsi="Times New Roman"/>
          <w:sz w:val="28"/>
          <w:szCs w:val="28"/>
        </w:rPr>
        <w:t>SĒDES PROTOKOLA IZRAKSTS</w:t>
      </w:r>
    </w:p>
    <w:p w14:paraId="2EB47056" w14:textId="77777777" w:rsidR="000B1B96" w:rsidRDefault="000B1B96" w:rsidP="000B1B96">
      <w:pPr>
        <w:rPr>
          <w:rFonts w:ascii="Times New Roman" w:hAnsi="Times New Roman"/>
        </w:rPr>
      </w:pPr>
    </w:p>
    <w:p w14:paraId="5B465E52" w14:textId="77777777" w:rsidR="000B1B96" w:rsidRPr="009C7163" w:rsidRDefault="000B1B96" w:rsidP="000B1B96">
      <w:pPr>
        <w:rPr>
          <w:rFonts w:ascii="Times New Roman" w:hAnsi="Times New Roman"/>
        </w:rPr>
      </w:pPr>
    </w:p>
    <w:tbl>
      <w:tblPr>
        <w:tblW w:w="5479" w:type="pct"/>
        <w:tblLook w:val="0000" w:firstRow="0" w:lastRow="0" w:firstColumn="0" w:lastColumn="0" w:noHBand="0" w:noVBand="0"/>
      </w:tblPr>
      <w:tblGrid>
        <w:gridCol w:w="3312"/>
        <w:gridCol w:w="3067"/>
        <w:gridCol w:w="3561"/>
      </w:tblGrid>
      <w:tr w:rsidR="000B1B96" w:rsidRPr="009C7163" w14:paraId="0611143B" w14:textId="77777777" w:rsidTr="00B054F2">
        <w:trPr>
          <w:trHeight w:val="284"/>
        </w:trPr>
        <w:tc>
          <w:tcPr>
            <w:tcW w:w="1666" w:type="pct"/>
          </w:tcPr>
          <w:p w14:paraId="359D49C7" w14:textId="77777777" w:rsidR="000B1B96" w:rsidRPr="009C7163" w:rsidRDefault="000B1B96" w:rsidP="00B054F2">
            <w:pPr>
              <w:rPr>
                <w:rFonts w:ascii="Times New Roman" w:hAnsi="Times New Roman"/>
              </w:rPr>
            </w:pPr>
            <w:r w:rsidRPr="009C7163">
              <w:rPr>
                <w:rFonts w:ascii="Times New Roman" w:hAnsi="Times New Roman"/>
              </w:rPr>
              <w:t>Ogrē, Brīvības ielā 33</w:t>
            </w:r>
          </w:p>
        </w:tc>
        <w:tc>
          <w:tcPr>
            <w:tcW w:w="1543" w:type="pct"/>
          </w:tcPr>
          <w:p w14:paraId="6E2436E6" w14:textId="37BAC733" w:rsidR="000B1B96" w:rsidRPr="009C7163" w:rsidRDefault="000B1B96" w:rsidP="00805F8D">
            <w:pPr>
              <w:pStyle w:val="Virsraksts2"/>
              <w:jc w:val="left"/>
            </w:pPr>
            <w:r w:rsidRPr="009C7163">
              <w:t xml:space="preserve">              Nr.</w:t>
            </w:r>
            <w:r w:rsidR="00805F8D">
              <w:t>5</w:t>
            </w:r>
          </w:p>
        </w:tc>
        <w:tc>
          <w:tcPr>
            <w:tcW w:w="1791" w:type="pct"/>
          </w:tcPr>
          <w:p w14:paraId="7E5B0D10" w14:textId="0CE922A6" w:rsidR="000B1B96" w:rsidRPr="009C7163" w:rsidRDefault="000B1B96" w:rsidP="00B054F2">
            <w:pPr>
              <w:jc w:val="both"/>
              <w:rPr>
                <w:rFonts w:ascii="Times New Roman" w:hAnsi="Times New Roman"/>
              </w:rPr>
            </w:pPr>
            <w:r w:rsidRPr="009C7163">
              <w:rPr>
                <w:rFonts w:ascii="Times New Roman" w:hAnsi="Times New Roman"/>
              </w:rPr>
              <w:t xml:space="preserve">          20</w:t>
            </w:r>
            <w:r>
              <w:rPr>
                <w:rFonts w:ascii="Times New Roman" w:hAnsi="Times New Roman"/>
              </w:rPr>
              <w:t>22</w:t>
            </w:r>
            <w:r w:rsidRPr="009C7163">
              <w:rPr>
                <w:rFonts w:ascii="Times New Roman" w:hAnsi="Times New Roman"/>
              </w:rPr>
              <w:t xml:space="preserve">.gada </w:t>
            </w:r>
            <w:r>
              <w:rPr>
                <w:rFonts w:ascii="Times New Roman" w:hAnsi="Times New Roman"/>
              </w:rPr>
              <w:t>1</w:t>
            </w:r>
            <w:r w:rsidR="006A0E18">
              <w:rPr>
                <w:rFonts w:ascii="Times New Roman" w:hAnsi="Times New Roman"/>
              </w:rPr>
              <w:t>1</w:t>
            </w:r>
            <w:r w:rsidRPr="009C7163">
              <w:rPr>
                <w:rFonts w:ascii="Times New Roman" w:hAnsi="Times New Roman"/>
              </w:rPr>
              <w:t>.</w:t>
            </w:r>
            <w:r>
              <w:rPr>
                <w:rFonts w:ascii="Times New Roman" w:hAnsi="Times New Roman"/>
              </w:rPr>
              <w:t>martā</w:t>
            </w:r>
          </w:p>
        </w:tc>
      </w:tr>
    </w:tbl>
    <w:p w14:paraId="5841C0D2" w14:textId="77777777" w:rsidR="000B1B96" w:rsidRDefault="000B1B96" w:rsidP="000B1B96">
      <w:pPr>
        <w:jc w:val="center"/>
        <w:rPr>
          <w:rFonts w:ascii="Times New Roman" w:hAnsi="Times New Roman"/>
          <w:b/>
        </w:rPr>
      </w:pPr>
    </w:p>
    <w:p w14:paraId="6D8F2AA1" w14:textId="1AE6376D" w:rsidR="000B1B96" w:rsidRDefault="00805F8D" w:rsidP="000B1B96">
      <w:pPr>
        <w:jc w:val="center"/>
        <w:rPr>
          <w:rFonts w:ascii="Times New Roman" w:hAnsi="Times New Roman"/>
          <w:b/>
        </w:rPr>
      </w:pPr>
      <w:r>
        <w:rPr>
          <w:rFonts w:ascii="Times New Roman" w:hAnsi="Times New Roman"/>
          <w:b/>
        </w:rPr>
        <w:t>5</w:t>
      </w:r>
      <w:r w:rsidR="000B1B96" w:rsidRPr="009C7163">
        <w:rPr>
          <w:rFonts w:ascii="Times New Roman" w:hAnsi="Times New Roman"/>
          <w:b/>
        </w:rPr>
        <w:t>.</w:t>
      </w:r>
    </w:p>
    <w:p w14:paraId="4BEC19B1" w14:textId="08A1A739" w:rsidR="000B1B96" w:rsidRPr="00727628" w:rsidRDefault="000B1B96" w:rsidP="000B1B96">
      <w:pPr>
        <w:jc w:val="center"/>
        <w:rPr>
          <w:rFonts w:ascii="Times New Roman" w:hAnsi="Times New Roman"/>
          <w:b/>
          <w:bCs/>
          <w:szCs w:val="24"/>
          <w:u w:val="single"/>
          <w:shd w:val="clear" w:color="auto" w:fill="FFFFFF"/>
        </w:rPr>
      </w:pPr>
      <w:r w:rsidRPr="00727628">
        <w:rPr>
          <w:rFonts w:ascii="Times New Roman" w:hAnsi="Times New Roman"/>
          <w:b/>
          <w:bCs/>
          <w:szCs w:val="24"/>
          <w:u w:val="single"/>
          <w:shd w:val="clear" w:color="auto" w:fill="FFFFFF"/>
        </w:rPr>
        <w:t xml:space="preserve">Par </w:t>
      </w:r>
      <w:r w:rsidR="0076701D" w:rsidRPr="00727628">
        <w:rPr>
          <w:rFonts w:ascii="Times New Roman" w:hAnsi="Times New Roman"/>
          <w:b/>
          <w:bCs/>
          <w:szCs w:val="24"/>
          <w:u w:val="single"/>
          <w:shd w:val="clear" w:color="auto" w:fill="FFFFFF"/>
        </w:rPr>
        <w:t xml:space="preserve">grozījumiem </w:t>
      </w:r>
      <w:r w:rsidRPr="00727628">
        <w:rPr>
          <w:rFonts w:ascii="Times New Roman" w:hAnsi="Times New Roman"/>
          <w:b/>
          <w:bCs/>
          <w:szCs w:val="24"/>
          <w:u w:val="single"/>
          <w:shd w:val="clear" w:color="auto" w:fill="FFFFFF"/>
        </w:rPr>
        <w:t>Ogres novada pašvaldības domes 2022.gada 24.februāra lēmum</w:t>
      </w:r>
      <w:r w:rsidR="0076701D">
        <w:rPr>
          <w:rFonts w:ascii="Times New Roman" w:hAnsi="Times New Roman"/>
          <w:b/>
          <w:bCs/>
          <w:szCs w:val="24"/>
          <w:u w:val="single"/>
          <w:shd w:val="clear" w:color="auto" w:fill="FFFFFF"/>
        </w:rPr>
        <w:t>ā</w:t>
      </w:r>
    </w:p>
    <w:p w14:paraId="031C681C" w14:textId="57D3DD13" w:rsidR="000B1B96" w:rsidRPr="00727628" w:rsidRDefault="000B1B96" w:rsidP="000B1B96">
      <w:pPr>
        <w:jc w:val="center"/>
        <w:rPr>
          <w:rFonts w:ascii="Times New Roman" w:hAnsi="Times New Roman"/>
          <w:b/>
          <w:bCs/>
          <w:szCs w:val="24"/>
          <w:u w:val="single"/>
          <w:shd w:val="clear" w:color="auto" w:fill="FFFFFF"/>
        </w:rPr>
      </w:pPr>
      <w:r w:rsidRPr="00727628">
        <w:rPr>
          <w:rFonts w:ascii="Times New Roman" w:hAnsi="Times New Roman"/>
          <w:b/>
          <w:bCs/>
          <w:szCs w:val="24"/>
          <w:u w:val="single"/>
          <w:shd w:val="clear" w:color="auto" w:fill="FFFFFF"/>
        </w:rPr>
        <w:t xml:space="preserve"> “Par galvojuma sniegšanu SIA “LIELVĀRDES REMTE” aizdevumam kurināmā iegādei” </w:t>
      </w:r>
    </w:p>
    <w:p w14:paraId="73D2B06B" w14:textId="77777777" w:rsidR="000B1B96" w:rsidRPr="009C7163" w:rsidRDefault="000B1B96" w:rsidP="000B1B96">
      <w:pPr>
        <w:rPr>
          <w:rFonts w:ascii="Times New Roman" w:hAnsi="Times New Roman"/>
        </w:rPr>
      </w:pPr>
    </w:p>
    <w:p w14:paraId="54871BCC" w14:textId="3DAD6D1E" w:rsidR="000B1B96" w:rsidRPr="000B1B96" w:rsidRDefault="000B1B96" w:rsidP="000B1B96">
      <w:pPr>
        <w:spacing w:after="120"/>
        <w:ind w:firstLine="720"/>
        <w:jc w:val="both"/>
        <w:rPr>
          <w:rFonts w:ascii="Times New Roman" w:hAnsi="Times New Roman"/>
          <w:bCs/>
          <w:szCs w:val="24"/>
          <w:shd w:val="clear" w:color="auto" w:fill="FFFFFF"/>
        </w:rPr>
      </w:pPr>
      <w:r w:rsidRPr="000B1B96">
        <w:rPr>
          <w:rFonts w:ascii="Times New Roman" w:hAnsi="Times New Roman"/>
          <w:bCs/>
          <w:szCs w:val="24"/>
        </w:rPr>
        <w:t>2022.gada 24.februārī Ogres novada pašvaldības dome pieņēma lēmumu “</w:t>
      </w:r>
      <w:r w:rsidRPr="000B1B96">
        <w:rPr>
          <w:rFonts w:ascii="Times New Roman" w:hAnsi="Times New Roman"/>
          <w:bCs/>
          <w:szCs w:val="24"/>
          <w:shd w:val="clear" w:color="auto" w:fill="FFFFFF"/>
        </w:rPr>
        <w:t>Par galvojuma sniegšanu SIA “LIELVĀRDES REMTE” aizdevumam kurināmā iegādei” (protokols Nr. 3; 77) (turpmāk – Lēmums).</w:t>
      </w:r>
    </w:p>
    <w:p w14:paraId="5E424690" w14:textId="14FE3D6C" w:rsidR="000B1B96" w:rsidRPr="000B1B96" w:rsidRDefault="000B1B96" w:rsidP="000B1B96">
      <w:pPr>
        <w:spacing w:after="120"/>
        <w:ind w:firstLine="720"/>
        <w:jc w:val="both"/>
        <w:rPr>
          <w:rFonts w:ascii="Times New Roman" w:hAnsi="Times New Roman"/>
        </w:rPr>
      </w:pPr>
      <w:r w:rsidRPr="000B1B96">
        <w:rPr>
          <w:rFonts w:ascii="Times New Roman" w:hAnsi="Times New Roman"/>
        </w:rPr>
        <w:t xml:space="preserve">Pamatojoties uz </w:t>
      </w:r>
      <w:r w:rsidR="00441B1C" w:rsidRPr="005445D1">
        <w:rPr>
          <w:rFonts w:ascii="Times New Roman" w:hAnsi="Times New Roman"/>
        </w:rPr>
        <w:t>Covid-19 infekcijas izplatības seku pārvarēšanas likuma</w:t>
      </w:r>
      <w:r w:rsidRPr="000B1B96">
        <w:rPr>
          <w:rFonts w:ascii="Times New Roman" w:hAnsi="Times New Roman"/>
        </w:rPr>
        <w:t xml:space="preserve"> 30.</w:t>
      </w:r>
      <w:r w:rsidRPr="000B1B96">
        <w:rPr>
          <w:rFonts w:ascii="Times New Roman" w:hAnsi="Times New Roman"/>
          <w:vertAlign w:val="superscript"/>
        </w:rPr>
        <w:t>1</w:t>
      </w:r>
      <w:r w:rsidRPr="000B1B96">
        <w:rPr>
          <w:rFonts w:ascii="Times New Roman" w:hAnsi="Times New Roman"/>
        </w:rPr>
        <w:t xml:space="preserve"> pantu, </w:t>
      </w:r>
      <w:r w:rsidRPr="000B1B96">
        <w:rPr>
          <w:rFonts w:ascii="Times New Roman" w:hAnsi="Times New Roman"/>
          <w:bCs/>
          <w:szCs w:val="24"/>
          <w:shd w:val="clear" w:color="auto" w:fill="FFFFFF"/>
        </w:rPr>
        <w:t xml:space="preserve">SIA “LIELVĀRDES REMTE” </w:t>
      </w:r>
      <w:r w:rsidRPr="000B1B96">
        <w:rPr>
          <w:rFonts w:ascii="Times New Roman" w:hAnsi="Times New Roman"/>
        </w:rPr>
        <w:t xml:space="preserve">2022. gadā ir tiesīga saņemt valsts budžeta aizdevumu kurināmā iegādei ar pašvaldības galvojumu 100 procentu apmērā ar aizdevuma atmaksas termiņu līdz diviem gadiem. Ņemot vērā ievērojamo gāzes cenu pieaugumu un </w:t>
      </w:r>
      <w:r w:rsidRPr="000B1B96">
        <w:rPr>
          <w:rFonts w:ascii="Times New Roman" w:hAnsi="Times New Roman"/>
          <w:bCs/>
          <w:szCs w:val="24"/>
          <w:shd w:val="clear" w:color="auto" w:fill="FFFFFF"/>
        </w:rPr>
        <w:t xml:space="preserve">SIA “LIELVĀRDES REMTE” </w:t>
      </w:r>
      <w:r w:rsidRPr="000B1B96">
        <w:rPr>
          <w:rFonts w:ascii="Times New Roman" w:hAnsi="Times New Roman"/>
        </w:rPr>
        <w:t xml:space="preserve"> veiktos aprēķinus, Sabiedrībai ir nepieciešams valsts budžeta aizdevums 1308552,00 EUR (viens miljons trīs simti astoņi tūkstoši pieci simti piecdesmit divi </w:t>
      </w:r>
      <w:proofErr w:type="spellStart"/>
      <w:r w:rsidRPr="000B1B96">
        <w:rPr>
          <w:rFonts w:ascii="Times New Roman" w:hAnsi="Times New Roman"/>
          <w:i/>
          <w:iCs/>
        </w:rPr>
        <w:t>euro</w:t>
      </w:r>
      <w:proofErr w:type="spellEnd"/>
      <w:r w:rsidRPr="000B1B96">
        <w:rPr>
          <w:rFonts w:ascii="Times New Roman" w:hAnsi="Times New Roman"/>
        </w:rPr>
        <w:t xml:space="preserve"> 00 centi) apmērā uz diviem gadiem ar atlikto pamatsummas maksājumu līdz vienam gadam no aizdevuma līguma noslēgšanas dienas. Aizdevumam netiek piemērota fiksētā valsts aizdevuma apkalpošanas maksa.</w:t>
      </w:r>
    </w:p>
    <w:p w14:paraId="2F99D9E8" w14:textId="22B815EA" w:rsidR="000B1B96" w:rsidRPr="000B1B96" w:rsidRDefault="000B1B96" w:rsidP="000B1B96">
      <w:pPr>
        <w:jc w:val="both"/>
        <w:rPr>
          <w:rFonts w:ascii="Times New Roman" w:hAnsi="Times New Roman"/>
          <w:szCs w:val="24"/>
          <w:shd w:val="clear" w:color="auto" w:fill="FFFFFF"/>
        </w:rPr>
      </w:pPr>
      <w:r w:rsidRPr="000B1B96">
        <w:rPr>
          <w:rFonts w:ascii="Times New Roman" w:hAnsi="Times New Roman"/>
          <w:bCs/>
          <w:szCs w:val="24"/>
          <w:shd w:val="clear" w:color="auto" w:fill="FFFFFF"/>
        </w:rPr>
        <w:tab/>
        <w:t xml:space="preserve">Saskaņā ar </w:t>
      </w:r>
      <w:r w:rsidRPr="000B1B96">
        <w:rPr>
          <w:rFonts w:ascii="Times New Roman" w:hAnsi="Times New Roman"/>
          <w:szCs w:val="24"/>
        </w:rPr>
        <w:t>Ministru kabineta 2019.gada 10.decembra noteikum</w:t>
      </w:r>
      <w:r w:rsidR="00441B1C">
        <w:rPr>
          <w:rFonts w:ascii="Times New Roman" w:hAnsi="Times New Roman"/>
          <w:szCs w:val="24"/>
        </w:rPr>
        <w:t>u</w:t>
      </w:r>
      <w:r w:rsidRPr="000B1B96">
        <w:rPr>
          <w:rFonts w:ascii="Times New Roman" w:hAnsi="Times New Roman"/>
          <w:szCs w:val="24"/>
        </w:rPr>
        <w:t xml:space="preserve"> Nr.590 “Noteikumi par pašvaldību aizņēmumiem un galvojumiem” 11.punktu un 11.2.apakšpunktu </w:t>
      </w:r>
      <w:r w:rsidRPr="000B1B96">
        <w:rPr>
          <w:rFonts w:ascii="Times New Roman" w:hAnsi="Times New Roman"/>
          <w:szCs w:val="24"/>
          <w:shd w:val="clear" w:color="auto" w:fill="FFFFFF"/>
        </w:rPr>
        <w:t xml:space="preserve">pašvaldība saskaņā ar normatīvajiem aktiem par kārtību, kādā nodrošina informācijas apriti, izmantojot Valsts kases nodrošinātos e-pakalpojumus, ar e-pakalpojuma </w:t>
      </w:r>
      <w:proofErr w:type="spellStart"/>
      <w:r w:rsidRPr="000B1B96">
        <w:rPr>
          <w:rFonts w:ascii="Times New Roman" w:hAnsi="Times New Roman"/>
          <w:szCs w:val="24"/>
          <w:shd w:val="clear" w:color="auto" w:fill="FFFFFF"/>
        </w:rPr>
        <w:t>eAizņēmumi</w:t>
      </w:r>
      <w:proofErr w:type="spellEnd"/>
      <w:r w:rsidRPr="000B1B96">
        <w:rPr>
          <w:rFonts w:ascii="Times New Roman" w:hAnsi="Times New Roman"/>
          <w:szCs w:val="24"/>
          <w:shd w:val="clear" w:color="auto" w:fill="FFFFFF"/>
        </w:rPr>
        <w:t xml:space="preserve"> starpniecību iesniedz padomē pašvaldības domes lēmumu par galvojuma sniegšanu, kurā norādīta kapitālsabiedrība, kuras aizņēmumam tiek sniegts galvojums, pašvaldības kapitāla daļu skaitu attiecīgajā kapitālsabiedrībā (procentuāli), aizdevēju – Valsts kase vai cits aizdevējs, galvotā aizņēmuma mērķi, apmēru, procentu likmi, atmaksas termiņu, pamatsummas atlikto maksājumu (ja nepieciešams) un galvojuma saistību izpildes garantijas.</w:t>
      </w:r>
    </w:p>
    <w:p w14:paraId="3C4959B8" w14:textId="451F3EA1" w:rsidR="000B1B96" w:rsidRPr="000B1B96" w:rsidRDefault="000B1B96" w:rsidP="000B1B96">
      <w:pPr>
        <w:spacing w:after="120"/>
        <w:jc w:val="both"/>
        <w:rPr>
          <w:rFonts w:ascii="Times New Roman" w:hAnsi="Times New Roman"/>
          <w:bCs/>
          <w:szCs w:val="24"/>
        </w:rPr>
      </w:pPr>
      <w:r w:rsidRPr="000B1B96">
        <w:rPr>
          <w:rFonts w:ascii="Times New Roman" w:hAnsi="Times New Roman"/>
          <w:szCs w:val="24"/>
          <w:shd w:val="clear" w:color="auto" w:fill="FFFFFF"/>
        </w:rPr>
        <w:tab/>
        <w:t>Ņemot vērā iepriekš minēto,</w:t>
      </w:r>
      <w:r w:rsidR="001A19FF">
        <w:rPr>
          <w:rFonts w:ascii="Times New Roman" w:hAnsi="Times New Roman"/>
          <w:szCs w:val="24"/>
          <w:shd w:val="clear" w:color="auto" w:fill="FFFFFF"/>
        </w:rPr>
        <w:t xml:space="preserve"> </w:t>
      </w:r>
      <w:r w:rsidRPr="000B1B96">
        <w:rPr>
          <w:rFonts w:ascii="Times New Roman" w:hAnsi="Times New Roman"/>
          <w:szCs w:val="24"/>
          <w:shd w:val="clear" w:color="auto" w:fill="FFFFFF"/>
        </w:rPr>
        <w:t>ir nepieciešams veikt grozījumus Lēmuma lemjošajā daļā.</w:t>
      </w:r>
    </w:p>
    <w:p w14:paraId="5D609A47" w14:textId="77777777" w:rsidR="000B1B96" w:rsidRPr="000B1B96" w:rsidRDefault="000B1B96" w:rsidP="000B1B96">
      <w:pPr>
        <w:ind w:firstLine="720"/>
        <w:jc w:val="both"/>
        <w:rPr>
          <w:rFonts w:ascii="Times New Roman" w:hAnsi="Times New Roman"/>
        </w:rPr>
      </w:pPr>
      <w:r w:rsidRPr="000B1B96">
        <w:rPr>
          <w:rFonts w:ascii="Times New Roman" w:hAnsi="Times New Roman"/>
        </w:rPr>
        <w:t xml:space="preserve">Pamatojoties uz likuma “Par budžetu un finanšu vadību” 41. pantu, likuma “Par pašvaldību budžetiem” 22. un 26. pantu, likuma “Par pašvaldībām” 14. panta pirmās daļas 1. punktu, 21. panta pirmās daļas 19. un 27. punktu, Ministru kabineta 2019. gada 10. decembra noteikumiem Nr. 590 “Noteikumi par pašvaldību aizņēmumiem un galvojumiem”, </w:t>
      </w:r>
    </w:p>
    <w:p w14:paraId="2EC94BCC" w14:textId="77777777" w:rsidR="00727628" w:rsidRDefault="00727628" w:rsidP="000B1B96">
      <w:pPr>
        <w:pStyle w:val="naisf"/>
        <w:spacing w:before="0" w:after="0"/>
        <w:ind w:firstLine="0"/>
        <w:jc w:val="center"/>
        <w:rPr>
          <w:b/>
        </w:rPr>
      </w:pPr>
    </w:p>
    <w:p w14:paraId="2331FAB4" w14:textId="6AF7506C" w:rsidR="00805F8D" w:rsidRPr="00805F8D" w:rsidRDefault="00805F8D" w:rsidP="00805F8D">
      <w:pPr>
        <w:jc w:val="center"/>
        <w:rPr>
          <w:rFonts w:ascii="Times New Roman" w:hAnsi="Times New Roman"/>
          <w:b/>
          <w:iCs/>
          <w:color w:val="000000"/>
          <w:szCs w:val="24"/>
        </w:rPr>
      </w:pPr>
      <w:r w:rsidRPr="00805F8D">
        <w:rPr>
          <w:rFonts w:ascii="Times New Roman" w:hAnsi="Times New Roman"/>
          <w:b/>
          <w:iCs/>
          <w:color w:val="000000"/>
          <w:szCs w:val="24"/>
        </w:rPr>
        <w:t xml:space="preserve">balsojot: </w:t>
      </w:r>
      <w:r w:rsidRPr="00805F8D">
        <w:rPr>
          <w:rFonts w:ascii="Times New Roman" w:hAnsi="Times New Roman"/>
          <w:b/>
          <w:iCs/>
          <w:noProof/>
          <w:color w:val="000000"/>
          <w:szCs w:val="24"/>
        </w:rPr>
        <w:t>ar 20 balsīm "Par" (Andris Krauja, Artūrs Mangulis, Atvars Lakstīgala, Dace Kļaviņa, Dace Māliņa, Dainis Širovs, Dzirkstīte Žindiga, Edgars Gribusts, Egils Helmanis, Gints Sīviņš, Ilmārs Zemnieks, Indulis Trapiņš, Jānis Kaijaks, Jānis Lūsis, Jānis Siliņš, Linards Liberts, Pāvels Kotāns, Raivis Ūzuls, Toms Āboltiņš, Valentīns Špēlis), "Pret" – nav, "Atturas" – nav</w:t>
      </w:r>
      <w:r>
        <w:rPr>
          <w:rFonts w:ascii="Times New Roman" w:hAnsi="Times New Roman"/>
          <w:b/>
          <w:iCs/>
          <w:noProof/>
          <w:color w:val="000000"/>
          <w:szCs w:val="24"/>
        </w:rPr>
        <w:t>,</w:t>
      </w:r>
      <w:r w:rsidRPr="00805F8D">
        <w:rPr>
          <w:rFonts w:ascii="Times New Roman" w:hAnsi="Times New Roman"/>
          <w:b/>
          <w:iCs/>
          <w:color w:val="000000"/>
          <w:szCs w:val="24"/>
        </w:rPr>
        <w:t xml:space="preserve"> </w:t>
      </w:r>
    </w:p>
    <w:p w14:paraId="4F6B85C2" w14:textId="77777777" w:rsidR="00805F8D" w:rsidRPr="00805F8D" w:rsidRDefault="00805F8D" w:rsidP="00805F8D">
      <w:pPr>
        <w:jc w:val="center"/>
        <w:rPr>
          <w:rFonts w:ascii="Times New Roman" w:hAnsi="Times New Roman"/>
          <w:b/>
          <w:iCs/>
          <w:color w:val="000000"/>
          <w:szCs w:val="24"/>
        </w:rPr>
      </w:pPr>
      <w:r w:rsidRPr="00805F8D">
        <w:rPr>
          <w:rFonts w:ascii="Times New Roman" w:hAnsi="Times New Roman"/>
          <w:iCs/>
          <w:color w:val="000000"/>
          <w:szCs w:val="24"/>
        </w:rPr>
        <w:t>Ogres novada pašvaldības dome</w:t>
      </w:r>
      <w:r w:rsidRPr="00805F8D">
        <w:rPr>
          <w:rFonts w:ascii="Times New Roman" w:hAnsi="Times New Roman"/>
          <w:b/>
          <w:iCs/>
          <w:color w:val="000000"/>
          <w:szCs w:val="24"/>
        </w:rPr>
        <w:t xml:space="preserve"> NOLEMJ:</w:t>
      </w:r>
    </w:p>
    <w:p w14:paraId="5C8DB36B" w14:textId="77777777" w:rsidR="000B1B96" w:rsidRPr="000B1B96" w:rsidRDefault="000B1B96" w:rsidP="000B1B96">
      <w:pPr>
        <w:ind w:firstLine="720"/>
        <w:jc w:val="both"/>
        <w:rPr>
          <w:rFonts w:ascii="Times New Roman" w:hAnsi="Times New Roman"/>
        </w:rPr>
      </w:pPr>
    </w:p>
    <w:p w14:paraId="432901FD" w14:textId="3A64F4E4" w:rsidR="000B1B96" w:rsidRPr="000B1B96" w:rsidRDefault="000B1B96" w:rsidP="00045BD0">
      <w:pPr>
        <w:pStyle w:val="Sarakstarindkopa"/>
        <w:numPr>
          <w:ilvl w:val="0"/>
          <w:numId w:val="2"/>
        </w:numPr>
        <w:tabs>
          <w:tab w:val="left" w:pos="284"/>
        </w:tabs>
        <w:spacing w:before="120" w:after="120"/>
        <w:ind w:left="0" w:firstLine="284"/>
        <w:contextualSpacing w:val="0"/>
        <w:jc w:val="both"/>
        <w:rPr>
          <w:rFonts w:ascii="Times New Roman" w:hAnsi="Times New Roman"/>
          <w:bCs/>
          <w:szCs w:val="24"/>
          <w:shd w:val="clear" w:color="auto" w:fill="FFFFFF"/>
        </w:rPr>
      </w:pPr>
      <w:r w:rsidRPr="00045BD0">
        <w:rPr>
          <w:rFonts w:ascii="Times New Roman" w:hAnsi="Times New Roman"/>
          <w:b/>
          <w:szCs w:val="24"/>
        </w:rPr>
        <w:lastRenderedPageBreak/>
        <w:t>Izdarīt</w:t>
      </w:r>
      <w:r w:rsidRPr="000B1B96">
        <w:rPr>
          <w:rFonts w:ascii="Times New Roman" w:hAnsi="Times New Roman"/>
          <w:bCs/>
          <w:szCs w:val="24"/>
        </w:rPr>
        <w:t xml:space="preserve"> </w:t>
      </w:r>
      <w:bookmarkStart w:id="0" w:name="_Hlk97727180"/>
      <w:r w:rsidRPr="000B1B96">
        <w:rPr>
          <w:rFonts w:ascii="Times New Roman" w:hAnsi="Times New Roman"/>
          <w:bCs/>
          <w:szCs w:val="24"/>
        </w:rPr>
        <w:t>Ogres novada pašvaldības domes 2022.gada 24.februāra lēmuma “</w:t>
      </w:r>
      <w:r w:rsidRPr="000B1B96">
        <w:rPr>
          <w:rFonts w:ascii="Times New Roman" w:hAnsi="Times New Roman"/>
          <w:bCs/>
          <w:szCs w:val="24"/>
          <w:shd w:val="clear" w:color="auto" w:fill="FFFFFF"/>
        </w:rPr>
        <w:t>Par galvojuma sniegšanu SIA “LIELVĀRDES REMTE” aizdevumam kurināmā iegādei” (protokols Nr.3; 77.)</w:t>
      </w:r>
      <w:bookmarkEnd w:id="0"/>
      <w:r w:rsidRPr="000B1B96">
        <w:rPr>
          <w:rFonts w:ascii="Times New Roman" w:hAnsi="Times New Roman"/>
          <w:bCs/>
          <w:szCs w:val="24"/>
          <w:shd w:val="clear" w:color="auto" w:fill="FFFFFF"/>
        </w:rPr>
        <w:t xml:space="preserve"> lemjošajā daļā </w:t>
      </w:r>
      <w:r w:rsidR="0076701D">
        <w:rPr>
          <w:rFonts w:ascii="Times New Roman" w:hAnsi="Times New Roman"/>
          <w:bCs/>
          <w:szCs w:val="24"/>
          <w:shd w:val="clear" w:color="auto" w:fill="FFFFFF"/>
        </w:rPr>
        <w:t xml:space="preserve">šādus </w:t>
      </w:r>
      <w:r w:rsidRPr="000B1B96">
        <w:rPr>
          <w:rFonts w:ascii="Times New Roman" w:hAnsi="Times New Roman"/>
          <w:szCs w:val="24"/>
        </w:rPr>
        <w:t>grozījumus</w:t>
      </w:r>
      <w:r w:rsidR="0076701D">
        <w:rPr>
          <w:rFonts w:ascii="Times New Roman" w:hAnsi="Times New Roman"/>
          <w:szCs w:val="24"/>
        </w:rPr>
        <w:t>:</w:t>
      </w:r>
    </w:p>
    <w:p w14:paraId="173E12E4" w14:textId="69F92882" w:rsidR="000B1B96" w:rsidRPr="001A1CF8" w:rsidRDefault="00045BD0" w:rsidP="00045BD0">
      <w:pPr>
        <w:spacing w:before="120" w:after="120"/>
        <w:ind w:firstLine="284"/>
        <w:jc w:val="both"/>
        <w:rPr>
          <w:rFonts w:ascii="Times New Roman" w:hAnsi="Times New Roman"/>
          <w:szCs w:val="24"/>
        </w:rPr>
      </w:pPr>
      <w:r>
        <w:rPr>
          <w:rFonts w:ascii="Times New Roman" w:hAnsi="Times New Roman"/>
          <w:szCs w:val="24"/>
        </w:rPr>
        <w:t>1.1. </w:t>
      </w:r>
      <w:r w:rsidR="000B1B96" w:rsidRPr="001A1CF8">
        <w:rPr>
          <w:rFonts w:ascii="Times New Roman" w:hAnsi="Times New Roman"/>
          <w:szCs w:val="24"/>
        </w:rPr>
        <w:t>izteikt 1.</w:t>
      </w:r>
      <w:r>
        <w:rPr>
          <w:rFonts w:ascii="Times New Roman" w:hAnsi="Times New Roman"/>
          <w:szCs w:val="24"/>
        </w:rPr>
        <w:t> </w:t>
      </w:r>
      <w:r w:rsidR="000B1B96" w:rsidRPr="001A1CF8">
        <w:rPr>
          <w:rFonts w:ascii="Times New Roman" w:hAnsi="Times New Roman"/>
          <w:szCs w:val="24"/>
        </w:rPr>
        <w:t>punktu šādā redakcijā:</w:t>
      </w:r>
    </w:p>
    <w:p w14:paraId="43676F59" w14:textId="77777777" w:rsidR="000B1B96" w:rsidRPr="000B1B96" w:rsidRDefault="000B1B96" w:rsidP="00045BD0">
      <w:pPr>
        <w:spacing w:before="120" w:after="120"/>
        <w:ind w:firstLine="284"/>
        <w:jc w:val="both"/>
        <w:rPr>
          <w:rFonts w:ascii="Times New Roman" w:hAnsi="Times New Roman"/>
          <w:szCs w:val="24"/>
        </w:rPr>
      </w:pPr>
      <w:r w:rsidRPr="000B1B96">
        <w:rPr>
          <w:rFonts w:ascii="Times New Roman" w:hAnsi="Times New Roman"/>
          <w:szCs w:val="24"/>
        </w:rPr>
        <w:t xml:space="preserve">“1. Sniegt galvojumu pašvaldības kapitālsabiedrībai SIA “LIELVĀRDES REMTE”, vienotais reģistrācijas Nr. 47403003224, kurā Ogres novada pašvaldībai pieder 100% kapitāldaļas, aizņēmumam Valsts kasē 1 308 552,00 EUR (viens miljons trīs simti astoņi tūkstoši pieci simti piecdesmit divi </w:t>
      </w:r>
      <w:proofErr w:type="spellStart"/>
      <w:r w:rsidRPr="000B1B96">
        <w:rPr>
          <w:rFonts w:ascii="Times New Roman" w:hAnsi="Times New Roman"/>
          <w:i/>
          <w:iCs/>
          <w:szCs w:val="24"/>
        </w:rPr>
        <w:t>euro</w:t>
      </w:r>
      <w:proofErr w:type="spellEnd"/>
      <w:r w:rsidRPr="000B1B96">
        <w:rPr>
          <w:rFonts w:ascii="Times New Roman" w:hAnsi="Times New Roman"/>
          <w:szCs w:val="24"/>
        </w:rPr>
        <w:t xml:space="preserve"> 00 centi) apmērā uz diviem gadiem par Valsts kases noteikto </w:t>
      </w:r>
      <w:r w:rsidRPr="000B1B96">
        <w:rPr>
          <w:rFonts w:ascii="Times New Roman" w:hAnsi="Times New Roman"/>
          <w:iCs/>
          <w:szCs w:val="24"/>
        </w:rPr>
        <w:t>procentu</w:t>
      </w:r>
      <w:r w:rsidRPr="000B1B96">
        <w:rPr>
          <w:rFonts w:ascii="Times New Roman" w:hAnsi="Times New Roman"/>
          <w:szCs w:val="24"/>
        </w:rPr>
        <w:t xml:space="preserve"> likmi ar atlikto pamatsummas maksājumu uz vienu gadu no aizdevuma līguma noslēgšanas dienas kurināmā iegādei.”</w:t>
      </w:r>
    </w:p>
    <w:p w14:paraId="72277DD9" w14:textId="169AD2AB" w:rsidR="000B1B96" w:rsidRPr="001A1CF8" w:rsidRDefault="00045BD0" w:rsidP="00045BD0">
      <w:pPr>
        <w:spacing w:before="120" w:after="120"/>
        <w:ind w:firstLine="284"/>
        <w:jc w:val="both"/>
        <w:rPr>
          <w:rFonts w:ascii="Times New Roman" w:hAnsi="Times New Roman"/>
          <w:szCs w:val="24"/>
        </w:rPr>
      </w:pPr>
      <w:r>
        <w:rPr>
          <w:rFonts w:ascii="Times New Roman" w:hAnsi="Times New Roman"/>
          <w:szCs w:val="24"/>
        </w:rPr>
        <w:t>1.2. </w:t>
      </w:r>
      <w:r w:rsidR="000B1B96" w:rsidRPr="001A1CF8">
        <w:rPr>
          <w:rFonts w:ascii="Times New Roman" w:hAnsi="Times New Roman"/>
          <w:szCs w:val="24"/>
        </w:rPr>
        <w:t xml:space="preserve">papildināt ar </w:t>
      </w:r>
      <w:r w:rsidR="001A1CF8">
        <w:rPr>
          <w:rFonts w:ascii="Times New Roman" w:hAnsi="Times New Roman"/>
          <w:szCs w:val="24"/>
        </w:rPr>
        <w:t>1.</w:t>
      </w:r>
      <w:r w:rsidR="001A1CF8" w:rsidRPr="001A1CF8">
        <w:rPr>
          <w:rFonts w:ascii="Times New Roman" w:hAnsi="Times New Roman"/>
          <w:szCs w:val="24"/>
          <w:vertAlign w:val="superscript"/>
        </w:rPr>
        <w:t>1</w:t>
      </w:r>
      <w:r w:rsidR="001A1CF8">
        <w:rPr>
          <w:rFonts w:ascii="Times New Roman" w:hAnsi="Times New Roman"/>
          <w:szCs w:val="24"/>
        </w:rPr>
        <w:t xml:space="preserve"> 1.</w:t>
      </w:r>
      <w:r w:rsidR="001A1CF8" w:rsidRPr="001A1CF8">
        <w:rPr>
          <w:rFonts w:ascii="Times New Roman" w:hAnsi="Times New Roman"/>
          <w:szCs w:val="24"/>
          <w:vertAlign w:val="superscript"/>
        </w:rPr>
        <w:t>2</w:t>
      </w:r>
      <w:r w:rsidR="001A1CF8">
        <w:rPr>
          <w:rFonts w:ascii="Times New Roman" w:hAnsi="Times New Roman"/>
          <w:szCs w:val="24"/>
        </w:rPr>
        <w:t xml:space="preserve"> un 1.</w:t>
      </w:r>
      <w:r w:rsidR="001A1CF8" w:rsidRPr="001A1CF8">
        <w:rPr>
          <w:rFonts w:ascii="Times New Roman" w:hAnsi="Times New Roman"/>
          <w:szCs w:val="24"/>
          <w:vertAlign w:val="superscript"/>
        </w:rPr>
        <w:t>3</w:t>
      </w:r>
      <w:r w:rsidR="001A1CF8">
        <w:rPr>
          <w:rFonts w:ascii="Times New Roman" w:hAnsi="Times New Roman"/>
          <w:szCs w:val="24"/>
        </w:rPr>
        <w:t xml:space="preserve"> </w:t>
      </w:r>
      <w:r w:rsidR="000B1B96" w:rsidRPr="001A1CF8">
        <w:rPr>
          <w:rFonts w:ascii="Times New Roman" w:hAnsi="Times New Roman"/>
          <w:szCs w:val="24"/>
        </w:rPr>
        <w:t>punkt</w:t>
      </w:r>
      <w:r w:rsidR="001A1CF8">
        <w:rPr>
          <w:rFonts w:ascii="Times New Roman" w:hAnsi="Times New Roman"/>
          <w:szCs w:val="24"/>
        </w:rPr>
        <w:t>iem</w:t>
      </w:r>
      <w:r w:rsidR="000B1B96" w:rsidRPr="001A1CF8">
        <w:rPr>
          <w:rFonts w:ascii="Times New Roman" w:hAnsi="Times New Roman"/>
          <w:szCs w:val="24"/>
        </w:rPr>
        <w:t xml:space="preserve"> šādā redakcijā:</w:t>
      </w:r>
    </w:p>
    <w:p w14:paraId="7013E9D6" w14:textId="2032C1EA" w:rsidR="000B1B96" w:rsidRPr="000B1B96" w:rsidRDefault="000B1B96" w:rsidP="00045BD0">
      <w:pPr>
        <w:spacing w:before="120" w:after="120"/>
        <w:ind w:firstLine="284"/>
        <w:rPr>
          <w:rFonts w:ascii="Times New Roman" w:hAnsi="Times New Roman"/>
          <w:szCs w:val="24"/>
        </w:rPr>
      </w:pPr>
      <w:r w:rsidRPr="000B1B96">
        <w:rPr>
          <w:rFonts w:ascii="Times New Roman" w:hAnsi="Times New Roman"/>
          <w:szCs w:val="24"/>
        </w:rPr>
        <w:t>“</w:t>
      </w:r>
      <w:r w:rsidR="001A1CF8">
        <w:rPr>
          <w:rFonts w:ascii="Times New Roman" w:hAnsi="Times New Roman"/>
          <w:szCs w:val="24"/>
        </w:rPr>
        <w:t>1.</w:t>
      </w:r>
      <w:r w:rsidR="001A1CF8" w:rsidRPr="001A1CF8">
        <w:rPr>
          <w:rFonts w:ascii="Times New Roman" w:hAnsi="Times New Roman"/>
          <w:szCs w:val="24"/>
          <w:vertAlign w:val="superscript"/>
        </w:rPr>
        <w:t>1</w:t>
      </w:r>
      <w:r w:rsidR="001A1CF8">
        <w:rPr>
          <w:rFonts w:ascii="Times New Roman" w:hAnsi="Times New Roman"/>
          <w:szCs w:val="24"/>
        </w:rPr>
        <w:t xml:space="preserve"> </w:t>
      </w:r>
      <w:r w:rsidRPr="000B1B96">
        <w:rPr>
          <w:rFonts w:ascii="Times New Roman" w:hAnsi="Times New Roman"/>
          <w:szCs w:val="24"/>
        </w:rPr>
        <w:t xml:space="preserve">Šī lēmuma 1.punktā minētā aizņēmuma atmaksa tiek garantēta no </w:t>
      </w:r>
      <w:r w:rsidRPr="000B1B96">
        <w:rPr>
          <w:rFonts w:ascii="Times New Roman" w:hAnsi="Times New Roman"/>
          <w:bCs/>
          <w:szCs w:val="24"/>
        </w:rPr>
        <w:t>Ogres novada pašvaldības pamatbudžeta līdzekļiem</w:t>
      </w:r>
      <w:r w:rsidRPr="000B1B96">
        <w:rPr>
          <w:rFonts w:ascii="Times New Roman" w:hAnsi="Times New Roman"/>
          <w:szCs w:val="24"/>
        </w:rPr>
        <w:t>.</w:t>
      </w:r>
    </w:p>
    <w:p w14:paraId="6B8AA82E" w14:textId="5AF8BAE0" w:rsidR="000B1B96" w:rsidRPr="001A1CF8" w:rsidRDefault="001A1CF8" w:rsidP="00045BD0">
      <w:pPr>
        <w:spacing w:before="120" w:after="120"/>
        <w:ind w:firstLine="284"/>
        <w:jc w:val="both"/>
        <w:rPr>
          <w:rFonts w:ascii="Times New Roman" w:hAnsi="Times New Roman"/>
          <w:szCs w:val="24"/>
        </w:rPr>
      </w:pPr>
      <w:r>
        <w:rPr>
          <w:rFonts w:ascii="Times New Roman" w:hAnsi="Times New Roman"/>
          <w:szCs w:val="24"/>
        </w:rPr>
        <w:t>1.</w:t>
      </w:r>
      <w:r w:rsidRPr="001A1CF8">
        <w:rPr>
          <w:rFonts w:ascii="Times New Roman" w:hAnsi="Times New Roman"/>
          <w:szCs w:val="24"/>
          <w:vertAlign w:val="superscript"/>
        </w:rPr>
        <w:t>2</w:t>
      </w:r>
      <w:r w:rsidR="000B1B96" w:rsidRPr="000B1B96">
        <w:rPr>
          <w:rFonts w:ascii="Times New Roman" w:hAnsi="Times New Roman"/>
          <w:szCs w:val="24"/>
        </w:rPr>
        <w:t xml:space="preserve"> Uzdot viena mēneša laikā pēc tam, kad SIA “LIELVĀRDES REMTE” būs noslēgusi līgumu ar Valsts kasi par šā lēmuma 1. punktā minēto aizņēmumu,  SIA “LIELVĀRDES REMTE” noslēgt līgumu ar Ogres novada pašvaldību par kredīta atmaksas kārtību. Ogres novada pašvaldības vārdā līgumu slēdz Ogres novada pašvaldības izpilddirektors.</w:t>
      </w:r>
    </w:p>
    <w:p w14:paraId="4162E07A" w14:textId="1A0D2E86" w:rsidR="000B1B96" w:rsidRDefault="001A1CF8" w:rsidP="00045BD0">
      <w:pPr>
        <w:spacing w:before="120" w:after="120"/>
        <w:ind w:firstLine="284"/>
        <w:jc w:val="both"/>
        <w:rPr>
          <w:rFonts w:ascii="Times New Roman" w:hAnsi="Times New Roman"/>
          <w:szCs w:val="24"/>
        </w:rPr>
      </w:pPr>
      <w:r>
        <w:rPr>
          <w:rFonts w:ascii="Times New Roman" w:hAnsi="Times New Roman"/>
          <w:szCs w:val="24"/>
        </w:rPr>
        <w:t>1.</w:t>
      </w:r>
      <w:r w:rsidRPr="001A1CF8">
        <w:rPr>
          <w:rFonts w:ascii="Times New Roman" w:hAnsi="Times New Roman"/>
          <w:szCs w:val="24"/>
          <w:vertAlign w:val="superscript"/>
        </w:rPr>
        <w:t>3</w:t>
      </w:r>
      <w:r>
        <w:rPr>
          <w:rFonts w:ascii="Times New Roman" w:hAnsi="Times New Roman"/>
          <w:szCs w:val="24"/>
          <w:vertAlign w:val="superscript"/>
        </w:rPr>
        <w:t xml:space="preserve"> </w:t>
      </w:r>
      <w:r w:rsidR="000B1B96" w:rsidRPr="000B1B96">
        <w:rPr>
          <w:rFonts w:ascii="Times New Roman" w:hAnsi="Times New Roman"/>
          <w:szCs w:val="24"/>
        </w:rPr>
        <w:t>Uzdot Ogres novada pašvaldības Budžeta nodaļai nosūtīt Pašvaldību aizņēmumu un galvojumu kontroles un pārraudzības padomei dokumentus saskaņā ar Ministru kabineta 2019.gada 10.decembra noteikumu Nr.590 „Noteikumi par pašvaldību aizņēmumiem un galvojumiem” 11.punktā minētajiem dokumentiem.”</w:t>
      </w:r>
    </w:p>
    <w:p w14:paraId="3FD78400" w14:textId="549E9A57" w:rsidR="00E21A30" w:rsidRDefault="008A7E0E" w:rsidP="00045BD0">
      <w:pPr>
        <w:spacing w:before="120" w:after="120"/>
        <w:ind w:firstLine="284"/>
        <w:jc w:val="both"/>
        <w:rPr>
          <w:rFonts w:ascii="Times New Roman" w:hAnsi="Times New Roman"/>
          <w:szCs w:val="24"/>
        </w:rPr>
      </w:pPr>
      <w:r w:rsidRPr="001A19FF">
        <w:rPr>
          <w:rFonts w:ascii="Times New Roman" w:hAnsi="Times New Roman"/>
          <w:szCs w:val="24"/>
        </w:rPr>
        <w:t>2</w:t>
      </w:r>
      <w:r w:rsidR="00E21A30" w:rsidRPr="001A19FF">
        <w:rPr>
          <w:rFonts w:ascii="Times New Roman" w:hAnsi="Times New Roman"/>
          <w:szCs w:val="24"/>
        </w:rPr>
        <w:t>.</w:t>
      </w:r>
      <w:r w:rsidRPr="001A19FF">
        <w:t xml:space="preserve"> </w:t>
      </w:r>
      <w:r w:rsidRPr="00045BD0">
        <w:rPr>
          <w:rFonts w:ascii="Times New Roman" w:hAnsi="Times New Roman"/>
          <w:b/>
          <w:bCs/>
          <w:szCs w:val="24"/>
        </w:rPr>
        <w:t>Uzdot</w:t>
      </w:r>
      <w:r w:rsidRPr="001A19FF">
        <w:rPr>
          <w:rFonts w:ascii="Times New Roman" w:hAnsi="Times New Roman"/>
          <w:szCs w:val="24"/>
        </w:rPr>
        <w:t xml:space="preserve"> Ogres novada pašvald</w:t>
      </w:r>
      <w:r w:rsidRPr="001A19FF">
        <w:rPr>
          <w:rFonts w:ascii="Times New Roman" w:hAnsi="Times New Roman" w:hint="eastAsia"/>
          <w:szCs w:val="24"/>
        </w:rPr>
        <w:t>ī</w:t>
      </w:r>
      <w:r w:rsidRPr="001A19FF">
        <w:rPr>
          <w:rFonts w:ascii="Times New Roman" w:hAnsi="Times New Roman"/>
          <w:szCs w:val="24"/>
        </w:rPr>
        <w:t>bas Kancelejai nodrošin</w:t>
      </w:r>
      <w:r w:rsidRPr="001A19FF">
        <w:rPr>
          <w:rFonts w:ascii="Times New Roman" w:hAnsi="Times New Roman" w:hint="eastAsia"/>
          <w:szCs w:val="24"/>
        </w:rPr>
        <w:t>ā</w:t>
      </w:r>
      <w:r w:rsidRPr="001A19FF">
        <w:rPr>
          <w:rFonts w:ascii="Times New Roman" w:hAnsi="Times New Roman"/>
          <w:szCs w:val="24"/>
        </w:rPr>
        <w:t>t Ogres novada pašvald</w:t>
      </w:r>
      <w:r w:rsidRPr="001A19FF">
        <w:rPr>
          <w:rFonts w:ascii="Times New Roman" w:hAnsi="Times New Roman" w:hint="eastAsia"/>
          <w:szCs w:val="24"/>
        </w:rPr>
        <w:t>ī</w:t>
      </w:r>
      <w:r w:rsidRPr="001A19FF">
        <w:rPr>
          <w:rFonts w:ascii="Times New Roman" w:hAnsi="Times New Roman"/>
          <w:szCs w:val="24"/>
        </w:rPr>
        <w:t>bas domes 2022.gada 24.febru</w:t>
      </w:r>
      <w:r w:rsidRPr="001A19FF">
        <w:rPr>
          <w:rFonts w:ascii="Times New Roman" w:hAnsi="Times New Roman" w:hint="eastAsia"/>
          <w:szCs w:val="24"/>
        </w:rPr>
        <w:t>ā</w:t>
      </w:r>
      <w:r w:rsidRPr="001A19FF">
        <w:rPr>
          <w:rFonts w:ascii="Times New Roman" w:hAnsi="Times New Roman"/>
          <w:szCs w:val="24"/>
        </w:rPr>
        <w:t>ra l</w:t>
      </w:r>
      <w:r w:rsidRPr="001A19FF">
        <w:rPr>
          <w:rFonts w:ascii="Times New Roman" w:hAnsi="Times New Roman" w:hint="eastAsia"/>
          <w:szCs w:val="24"/>
        </w:rPr>
        <w:t>ē</w:t>
      </w:r>
      <w:r w:rsidRPr="001A19FF">
        <w:rPr>
          <w:rFonts w:ascii="Times New Roman" w:hAnsi="Times New Roman"/>
          <w:szCs w:val="24"/>
        </w:rPr>
        <w:t>muma “Par galvojuma sniegšanu SIA “LIELV</w:t>
      </w:r>
      <w:r w:rsidRPr="001A19FF">
        <w:rPr>
          <w:rFonts w:ascii="Times New Roman" w:hAnsi="Times New Roman" w:hint="eastAsia"/>
          <w:szCs w:val="24"/>
        </w:rPr>
        <w:t>Ā</w:t>
      </w:r>
      <w:r w:rsidRPr="001A19FF">
        <w:rPr>
          <w:rFonts w:ascii="Times New Roman" w:hAnsi="Times New Roman"/>
          <w:szCs w:val="24"/>
        </w:rPr>
        <w:t>RDES REMTE” aizdevumam kurin</w:t>
      </w:r>
      <w:r w:rsidRPr="001A19FF">
        <w:rPr>
          <w:rFonts w:ascii="Times New Roman" w:hAnsi="Times New Roman" w:hint="eastAsia"/>
          <w:szCs w:val="24"/>
        </w:rPr>
        <w:t>ā</w:t>
      </w:r>
      <w:r w:rsidRPr="001A19FF">
        <w:rPr>
          <w:rFonts w:ascii="Times New Roman" w:hAnsi="Times New Roman"/>
          <w:szCs w:val="24"/>
        </w:rPr>
        <w:t>m</w:t>
      </w:r>
      <w:r w:rsidRPr="001A19FF">
        <w:rPr>
          <w:rFonts w:ascii="Times New Roman" w:hAnsi="Times New Roman" w:hint="eastAsia"/>
          <w:szCs w:val="24"/>
        </w:rPr>
        <w:t>ā</w:t>
      </w:r>
      <w:r w:rsidRPr="001A19FF">
        <w:rPr>
          <w:rFonts w:ascii="Times New Roman" w:hAnsi="Times New Roman"/>
          <w:szCs w:val="24"/>
        </w:rPr>
        <w:t xml:space="preserve"> ieg</w:t>
      </w:r>
      <w:r w:rsidRPr="001A19FF">
        <w:rPr>
          <w:rFonts w:ascii="Times New Roman" w:hAnsi="Times New Roman" w:hint="eastAsia"/>
          <w:szCs w:val="24"/>
        </w:rPr>
        <w:t>ā</w:t>
      </w:r>
      <w:r w:rsidRPr="001A19FF">
        <w:rPr>
          <w:rFonts w:ascii="Times New Roman" w:hAnsi="Times New Roman"/>
          <w:szCs w:val="24"/>
        </w:rPr>
        <w:t>dei” (protokols Nr.3; 77.) aktu</w:t>
      </w:r>
      <w:r w:rsidRPr="001A19FF">
        <w:rPr>
          <w:rFonts w:ascii="Times New Roman" w:hAnsi="Times New Roman" w:hint="eastAsia"/>
          <w:szCs w:val="24"/>
        </w:rPr>
        <w:t>ā</w:t>
      </w:r>
      <w:r w:rsidRPr="001A19FF">
        <w:rPr>
          <w:rFonts w:ascii="Times New Roman" w:hAnsi="Times New Roman"/>
          <w:szCs w:val="24"/>
        </w:rPr>
        <w:t>lo redakciju.</w:t>
      </w:r>
    </w:p>
    <w:p w14:paraId="085988A0" w14:textId="31159AB1" w:rsidR="000B1B96" w:rsidRPr="008A7E0E" w:rsidRDefault="008A7E0E" w:rsidP="00045BD0">
      <w:pPr>
        <w:spacing w:before="120" w:after="120"/>
        <w:ind w:firstLine="284"/>
        <w:jc w:val="both"/>
        <w:rPr>
          <w:color w:val="000000" w:themeColor="text1"/>
        </w:rPr>
      </w:pPr>
      <w:r>
        <w:rPr>
          <w:rFonts w:ascii="Times New Roman" w:hAnsi="Times New Roman"/>
        </w:rPr>
        <w:t>3.</w:t>
      </w:r>
      <w:r w:rsidR="000B1B96" w:rsidRPr="00045BD0">
        <w:rPr>
          <w:rFonts w:ascii="Times New Roman" w:hAnsi="Times New Roman"/>
          <w:b/>
          <w:bCs/>
        </w:rPr>
        <w:t>Kontroli</w:t>
      </w:r>
      <w:r w:rsidR="000B1B96" w:rsidRPr="008A7E0E">
        <w:rPr>
          <w:rFonts w:ascii="Times New Roman" w:hAnsi="Times New Roman"/>
        </w:rPr>
        <w:t xml:space="preserve"> par lēmuma izpildi uzdot Ogres novada pašvaldības izpilddirektoram. </w:t>
      </w:r>
    </w:p>
    <w:p w14:paraId="1423EDDB" w14:textId="77777777" w:rsidR="000B1B96" w:rsidRPr="000B1B96" w:rsidRDefault="000B1B96" w:rsidP="00045BD0">
      <w:pPr>
        <w:pStyle w:val="Pamattekstaatkpe2"/>
        <w:spacing w:before="120" w:after="120"/>
        <w:ind w:left="215" w:firstLine="284"/>
        <w:jc w:val="right"/>
        <w:rPr>
          <w:color w:val="000000" w:themeColor="text1"/>
        </w:rPr>
      </w:pPr>
    </w:p>
    <w:p w14:paraId="41689A96" w14:textId="77777777" w:rsidR="000B1B96" w:rsidRPr="000B1B96" w:rsidRDefault="000B1B96" w:rsidP="000B1B96">
      <w:pPr>
        <w:pStyle w:val="Pamattekstaatkpe2"/>
        <w:ind w:left="215"/>
        <w:jc w:val="right"/>
        <w:rPr>
          <w:color w:val="000000" w:themeColor="text1"/>
        </w:rPr>
      </w:pPr>
    </w:p>
    <w:p w14:paraId="64FF56E3" w14:textId="77777777" w:rsidR="000B1B96" w:rsidRPr="000B1B96" w:rsidRDefault="000B1B96" w:rsidP="000B1B96">
      <w:pPr>
        <w:pStyle w:val="Pamattekstaatkpe2"/>
        <w:ind w:left="215"/>
        <w:jc w:val="right"/>
        <w:rPr>
          <w:color w:val="000000" w:themeColor="text1"/>
        </w:rPr>
      </w:pPr>
      <w:r w:rsidRPr="000B1B96">
        <w:rPr>
          <w:color w:val="000000" w:themeColor="text1"/>
        </w:rPr>
        <w:t>(Sēdes vadītāja,</w:t>
      </w:r>
    </w:p>
    <w:p w14:paraId="32B53FF9" w14:textId="77777777" w:rsidR="000B1B96" w:rsidRPr="000B1B96" w:rsidRDefault="000B1B96" w:rsidP="000B1B96">
      <w:pPr>
        <w:pStyle w:val="Pamattekstaatkpe2"/>
        <w:ind w:left="215"/>
        <w:jc w:val="right"/>
        <w:rPr>
          <w:i/>
          <w:iCs/>
          <w:color w:val="000000" w:themeColor="text1"/>
        </w:rPr>
      </w:pPr>
      <w:r w:rsidRPr="000B1B96">
        <w:rPr>
          <w:color w:val="000000" w:themeColor="text1"/>
        </w:rPr>
        <w:t xml:space="preserve">domes priekšsēdētāja </w:t>
      </w:r>
      <w:proofErr w:type="spellStart"/>
      <w:r w:rsidRPr="000B1B96">
        <w:rPr>
          <w:color w:val="000000" w:themeColor="text1"/>
        </w:rPr>
        <w:t>E.Helmaņa</w:t>
      </w:r>
      <w:proofErr w:type="spellEnd"/>
      <w:r w:rsidRPr="000B1B96">
        <w:rPr>
          <w:color w:val="000000" w:themeColor="text1"/>
        </w:rPr>
        <w:t xml:space="preserve"> paraksts)</w:t>
      </w:r>
    </w:p>
    <w:p w14:paraId="7BBE4D57" w14:textId="77777777" w:rsidR="00F8401C" w:rsidRPr="000B1B96" w:rsidRDefault="00F8401C">
      <w:bookmarkStart w:id="1" w:name="_GoBack"/>
      <w:bookmarkEnd w:id="1"/>
    </w:p>
    <w:sectPr w:rsidR="00F8401C" w:rsidRPr="000B1B96" w:rsidSect="00FD3A6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07D52" w14:textId="77777777" w:rsidR="00B664D4" w:rsidRDefault="00B664D4">
      <w:r>
        <w:separator/>
      </w:r>
    </w:p>
  </w:endnote>
  <w:endnote w:type="continuationSeparator" w:id="0">
    <w:p w14:paraId="01AF49B2" w14:textId="77777777" w:rsidR="00B664D4" w:rsidRDefault="00B6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00E9C597" w14:textId="77777777" w:rsidR="00CC35F5" w:rsidRDefault="000B1B96">
        <w:pPr>
          <w:pStyle w:val="Kjene"/>
          <w:jc w:val="center"/>
        </w:pPr>
        <w:r>
          <w:fldChar w:fldCharType="begin"/>
        </w:r>
        <w:r>
          <w:instrText>PAGE   \* MERGEFORMAT</w:instrText>
        </w:r>
        <w:r>
          <w:fldChar w:fldCharType="separate"/>
        </w:r>
        <w:r w:rsidR="007C18E8">
          <w:rPr>
            <w:noProof/>
          </w:rPr>
          <w:t>2</w:t>
        </w:r>
        <w:r>
          <w:fldChar w:fldCharType="end"/>
        </w:r>
      </w:p>
    </w:sdtContent>
  </w:sdt>
  <w:p w14:paraId="234DF093" w14:textId="77777777" w:rsidR="00CC35F5" w:rsidRDefault="007C18E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04B24" w14:textId="77777777" w:rsidR="00B664D4" w:rsidRDefault="00B664D4">
      <w:r>
        <w:separator/>
      </w:r>
    </w:p>
  </w:footnote>
  <w:footnote w:type="continuationSeparator" w:id="0">
    <w:p w14:paraId="7F372C9C" w14:textId="77777777" w:rsidR="00B664D4" w:rsidRDefault="00B66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2D9B6" w14:textId="77777777" w:rsidR="00CC35F5" w:rsidRPr="00892533" w:rsidRDefault="007C18E8">
    <w:pPr>
      <w:pStyle w:val="Galvene"/>
      <w:jc w:val="center"/>
      <w:rPr>
        <w:rFonts w:ascii="Times New Roman" w:hAnsi="Times New Roman"/>
        <w:sz w:val="20"/>
      </w:rPr>
    </w:pPr>
  </w:p>
  <w:p w14:paraId="38671FE4" w14:textId="77777777" w:rsidR="00CC35F5" w:rsidRDefault="007C18E8">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94A6E"/>
    <w:multiLevelType w:val="hybridMultilevel"/>
    <w:tmpl w:val="5F4C705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6002694F"/>
    <w:multiLevelType w:val="multilevel"/>
    <w:tmpl w:val="CA8AC89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B96"/>
    <w:rsid w:val="00045BD0"/>
    <w:rsid w:val="000B1B96"/>
    <w:rsid w:val="001521FE"/>
    <w:rsid w:val="001A19FF"/>
    <w:rsid w:val="001A1CF8"/>
    <w:rsid w:val="00441B1C"/>
    <w:rsid w:val="00684C2B"/>
    <w:rsid w:val="006A0E18"/>
    <w:rsid w:val="006F5281"/>
    <w:rsid w:val="00727628"/>
    <w:rsid w:val="0076701D"/>
    <w:rsid w:val="00777C3F"/>
    <w:rsid w:val="007C18E8"/>
    <w:rsid w:val="00805F8D"/>
    <w:rsid w:val="00861EB7"/>
    <w:rsid w:val="00880E95"/>
    <w:rsid w:val="008A7E0E"/>
    <w:rsid w:val="00900E17"/>
    <w:rsid w:val="00915EAD"/>
    <w:rsid w:val="00B664D4"/>
    <w:rsid w:val="00BB6174"/>
    <w:rsid w:val="00C43217"/>
    <w:rsid w:val="00CA0737"/>
    <w:rsid w:val="00D30423"/>
    <w:rsid w:val="00E21A30"/>
    <w:rsid w:val="00F840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84868"/>
  <w15:chartTrackingRefBased/>
  <w15:docId w15:val="{3A350DF8-54AC-4633-B165-C98B53922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B1B96"/>
    <w:pPr>
      <w:spacing w:after="0" w:line="240" w:lineRule="auto"/>
    </w:pPr>
    <w:rPr>
      <w:rFonts w:ascii="RimTimes" w:eastAsia="Times New Roman" w:hAnsi="RimTimes" w:cs="Times New Roman"/>
      <w:sz w:val="24"/>
      <w:szCs w:val="20"/>
    </w:rPr>
  </w:style>
  <w:style w:type="paragraph" w:styleId="Virsraksts2">
    <w:name w:val="heading 2"/>
    <w:basedOn w:val="Parasts"/>
    <w:next w:val="Parasts"/>
    <w:link w:val="Virsraksts2Rakstz"/>
    <w:qFormat/>
    <w:rsid w:val="000B1B96"/>
    <w:pPr>
      <w:keepNext/>
      <w:jc w:val="center"/>
      <w:outlineLvl w:val="1"/>
    </w:pPr>
    <w:rPr>
      <w:rFonts w:ascii="Times New Roman" w:hAnsi="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0B1B96"/>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0B1B96"/>
    <w:pPr>
      <w:ind w:left="-142"/>
      <w:jc w:val="both"/>
    </w:pPr>
    <w:rPr>
      <w:rFonts w:ascii="Times New Roman" w:hAnsi="Times New Roman"/>
    </w:rPr>
  </w:style>
  <w:style w:type="character" w:customStyle="1" w:styleId="Pamattekstaatkpe2Rakstz">
    <w:name w:val="Pamatteksta atkāpe 2 Rakstz."/>
    <w:basedOn w:val="Noklusjumarindkopasfonts"/>
    <w:link w:val="Pamattekstaatkpe2"/>
    <w:rsid w:val="000B1B96"/>
    <w:rPr>
      <w:rFonts w:ascii="Times New Roman" w:eastAsia="Times New Roman" w:hAnsi="Times New Roman" w:cs="Times New Roman"/>
      <w:sz w:val="24"/>
      <w:szCs w:val="20"/>
    </w:rPr>
  </w:style>
  <w:style w:type="paragraph" w:customStyle="1" w:styleId="naisf">
    <w:name w:val="naisf"/>
    <w:basedOn w:val="Parasts"/>
    <w:rsid w:val="000B1B96"/>
    <w:pPr>
      <w:spacing w:before="75" w:after="75"/>
      <w:ind w:firstLine="375"/>
      <w:jc w:val="both"/>
    </w:pPr>
    <w:rPr>
      <w:rFonts w:ascii="Times New Roman" w:hAnsi="Times New Roman"/>
      <w:szCs w:val="24"/>
      <w:lang w:eastAsia="lv-LV"/>
    </w:rPr>
  </w:style>
  <w:style w:type="paragraph" w:styleId="Sarakstarindkopa">
    <w:name w:val="List Paragraph"/>
    <w:basedOn w:val="Parasts"/>
    <w:uiPriority w:val="34"/>
    <w:qFormat/>
    <w:rsid w:val="000B1B96"/>
    <w:pPr>
      <w:ind w:left="720"/>
      <w:contextualSpacing/>
    </w:pPr>
  </w:style>
  <w:style w:type="paragraph" w:styleId="Galvene">
    <w:name w:val="header"/>
    <w:basedOn w:val="Parasts"/>
    <w:link w:val="GalveneRakstz"/>
    <w:uiPriority w:val="99"/>
    <w:unhideWhenUsed/>
    <w:rsid w:val="000B1B96"/>
    <w:pPr>
      <w:tabs>
        <w:tab w:val="center" w:pos="4153"/>
        <w:tab w:val="right" w:pos="8306"/>
      </w:tabs>
    </w:pPr>
  </w:style>
  <w:style w:type="character" w:customStyle="1" w:styleId="GalveneRakstz">
    <w:name w:val="Galvene Rakstz."/>
    <w:basedOn w:val="Noklusjumarindkopasfonts"/>
    <w:link w:val="Galvene"/>
    <w:uiPriority w:val="99"/>
    <w:rsid w:val="000B1B96"/>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0B1B96"/>
    <w:pPr>
      <w:tabs>
        <w:tab w:val="center" w:pos="4153"/>
        <w:tab w:val="right" w:pos="8306"/>
      </w:tabs>
    </w:pPr>
  </w:style>
  <w:style w:type="character" w:customStyle="1" w:styleId="KjeneRakstz">
    <w:name w:val="Kājene Rakstz."/>
    <w:basedOn w:val="Noklusjumarindkopasfonts"/>
    <w:link w:val="Kjene"/>
    <w:uiPriority w:val="99"/>
    <w:rsid w:val="000B1B96"/>
    <w:rPr>
      <w:rFonts w:ascii="RimTimes" w:eastAsia="Times New Roman" w:hAnsi="RimTimes" w:cs="Times New Roman"/>
      <w:sz w:val="24"/>
      <w:szCs w:val="20"/>
      <w:lang w:val="en-GB"/>
    </w:rPr>
  </w:style>
  <w:style w:type="character" w:styleId="Komentraatsauce">
    <w:name w:val="annotation reference"/>
    <w:basedOn w:val="Noklusjumarindkopasfonts"/>
    <w:uiPriority w:val="99"/>
    <w:semiHidden/>
    <w:unhideWhenUsed/>
    <w:rsid w:val="000B1B96"/>
    <w:rPr>
      <w:sz w:val="16"/>
      <w:szCs w:val="16"/>
    </w:rPr>
  </w:style>
  <w:style w:type="paragraph" w:styleId="Komentrateksts">
    <w:name w:val="annotation text"/>
    <w:basedOn w:val="Parasts"/>
    <w:link w:val="KomentratekstsRakstz"/>
    <w:uiPriority w:val="99"/>
    <w:semiHidden/>
    <w:unhideWhenUsed/>
    <w:rsid w:val="000B1B96"/>
    <w:pPr>
      <w:spacing w:after="160"/>
    </w:pPr>
    <w:rPr>
      <w:rFonts w:asciiTheme="minorHAnsi" w:eastAsiaTheme="minorHAnsi" w:hAnsiTheme="minorHAnsi" w:cstheme="minorBidi"/>
      <w:sz w:val="20"/>
    </w:rPr>
  </w:style>
  <w:style w:type="character" w:customStyle="1" w:styleId="KomentratekstsRakstz">
    <w:name w:val="Komentāra teksts Rakstz."/>
    <w:basedOn w:val="Noklusjumarindkopasfonts"/>
    <w:link w:val="Komentrateksts"/>
    <w:uiPriority w:val="99"/>
    <w:semiHidden/>
    <w:rsid w:val="000B1B96"/>
    <w:rPr>
      <w:sz w:val="20"/>
      <w:szCs w:val="20"/>
    </w:rPr>
  </w:style>
  <w:style w:type="paragraph" w:styleId="Balonteksts">
    <w:name w:val="Balloon Text"/>
    <w:basedOn w:val="Parasts"/>
    <w:link w:val="BalontekstsRakstz"/>
    <w:uiPriority w:val="99"/>
    <w:semiHidden/>
    <w:unhideWhenUsed/>
    <w:rsid w:val="007C18E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C18E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3069</Words>
  <Characters>1750</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Velzete-Skudra</dc:creator>
  <cp:keywords/>
  <dc:description/>
  <cp:lastModifiedBy>Arita Zenfa</cp:lastModifiedBy>
  <cp:revision>2</cp:revision>
  <cp:lastPrinted>2022-03-11T09:04:00Z</cp:lastPrinted>
  <dcterms:created xsi:type="dcterms:W3CDTF">2022-03-11T09:06:00Z</dcterms:created>
  <dcterms:modified xsi:type="dcterms:W3CDTF">2022-03-11T09:06:00Z</dcterms:modified>
</cp:coreProperties>
</file>