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C63C6" w14:textId="77777777" w:rsidR="003E79E8" w:rsidRPr="005863FF" w:rsidRDefault="003E79E8" w:rsidP="003E79E8">
      <w:pPr>
        <w:jc w:val="center"/>
        <w:rPr>
          <w:rFonts w:eastAsia="Batang"/>
          <w:noProof/>
          <w:lang w:val="lv-LV" w:eastAsia="lv-LV"/>
        </w:rPr>
      </w:pPr>
      <w:r w:rsidRPr="005863FF">
        <w:rPr>
          <w:rFonts w:eastAsia="Batang"/>
          <w:noProof/>
          <w:lang w:val="lv-LV" w:eastAsia="lv-LV"/>
        </w:rPr>
        <w:drawing>
          <wp:inline distT="0" distB="0" distL="0" distR="0" wp14:anchorId="396C6429" wp14:editId="396C642A">
            <wp:extent cx="605790" cy="723265"/>
            <wp:effectExtent l="0" t="0" r="3810" b="635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C63C7" w14:textId="77777777" w:rsidR="003E79E8" w:rsidRPr="005863FF" w:rsidRDefault="003E79E8" w:rsidP="003E79E8">
      <w:pPr>
        <w:jc w:val="center"/>
        <w:rPr>
          <w:rFonts w:ascii="RimBelwe" w:eastAsia="Batang" w:hAnsi="RimBelwe"/>
          <w:noProof/>
          <w:sz w:val="12"/>
          <w:szCs w:val="28"/>
          <w:lang w:val="lv-LV"/>
        </w:rPr>
      </w:pPr>
    </w:p>
    <w:p w14:paraId="396C63C8" w14:textId="77777777" w:rsidR="003E79E8" w:rsidRPr="005863FF" w:rsidRDefault="003E79E8" w:rsidP="003E79E8">
      <w:pPr>
        <w:jc w:val="center"/>
        <w:rPr>
          <w:rFonts w:eastAsia="Batang"/>
          <w:noProof/>
          <w:sz w:val="36"/>
          <w:lang w:val="lv-LV"/>
        </w:rPr>
      </w:pPr>
      <w:r w:rsidRPr="005863FF">
        <w:rPr>
          <w:rFonts w:eastAsia="Batang"/>
          <w:noProof/>
          <w:sz w:val="36"/>
          <w:lang w:val="lv-LV"/>
        </w:rPr>
        <w:t>OGRES  NOVADA  PAŠVALDĪBA</w:t>
      </w:r>
    </w:p>
    <w:p w14:paraId="396C63C9" w14:textId="77777777" w:rsidR="003E79E8" w:rsidRPr="005863FF" w:rsidRDefault="003E79E8" w:rsidP="003E79E8">
      <w:pPr>
        <w:jc w:val="center"/>
        <w:rPr>
          <w:rFonts w:eastAsia="Batang"/>
          <w:noProof/>
          <w:sz w:val="18"/>
          <w:lang w:val="lv-LV"/>
        </w:rPr>
      </w:pPr>
      <w:r w:rsidRPr="005863FF">
        <w:rPr>
          <w:rFonts w:eastAsia="Batang"/>
          <w:noProof/>
          <w:sz w:val="18"/>
          <w:lang w:val="lv-LV"/>
        </w:rPr>
        <w:t>Reģ.Nr.90000024455, Brīvības iela 33, Ogre, Ogres nov., LV-5001</w:t>
      </w:r>
    </w:p>
    <w:p w14:paraId="396C63CA" w14:textId="77777777" w:rsidR="003E79E8" w:rsidRPr="005863FF" w:rsidRDefault="0075261E" w:rsidP="003E79E8">
      <w:pPr>
        <w:pBdr>
          <w:bottom w:val="single" w:sz="4" w:space="1" w:color="auto"/>
        </w:pBdr>
        <w:jc w:val="center"/>
        <w:rPr>
          <w:rFonts w:eastAsia="Batang"/>
          <w:noProof/>
          <w:sz w:val="18"/>
          <w:lang w:val="lv-LV"/>
        </w:rPr>
      </w:pPr>
      <w:r>
        <w:rPr>
          <w:rFonts w:eastAsia="Batang"/>
          <w:noProof/>
          <w:sz w:val="18"/>
          <w:lang w:val="lv-LV"/>
        </w:rPr>
        <w:t>tālrunis 65071160</w:t>
      </w:r>
      <w:r w:rsidR="003E79E8" w:rsidRPr="005863FF">
        <w:rPr>
          <w:rFonts w:eastAsia="Batang"/>
          <w:noProof/>
          <w:sz w:val="18"/>
          <w:lang w:val="lv-LV"/>
        </w:rPr>
        <w:t xml:space="preserve">, </w:t>
      </w:r>
      <w:r w:rsidR="003E79E8" w:rsidRPr="005863FF">
        <w:rPr>
          <w:rFonts w:eastAsia="Batang"/>
          <w:sz w:val="18"/>
          <w:lang w:val="lv-LV"/>
        </w:rPr>
        <w:t xml:space="preserve">e-pasts: ogredome@ogresnovads.lv, www.ogresnovads.lv </w:t>
      </w:r>
    </w:p>
    <w:p w14:paraId="396C63CB" w14:textId="77777777" w:rsidR="003E79E8" w:rsidRDefault="003E79E8" w:rsidP="003E79E8">
      <w:pPr>
        <w:jc w:val="right"/>
        <w:rPr>
          <w:szCs w:val="20"/>
          <w:lang w:val="lv-LV"/>
        </w:rPr>
      </w:pPr>
    </w:p>
    <w:p w14:paraId="396C63CC" w14:textId="77777777" w:rsidR="003E79E8" w:rsidRPr="00241ED9" w:rsidRDefault="003E79E8" w:rsidP="003E79E8">
      <w:pPr>
        <w:jc w:val="right"/>
        <w:rPr>
          <w:rFonts w:eastAsia="Calibri"/>
          <w:lang w:val="lv-LV"/>
        </w:rPr>
      </w:pPr>
      <w:r w:rsidRPr="00241ED9">
        <w:rPr>
          <w:lang w:val="lv-LV"/>
        </w:rPr>
        <w:t>APSTIPRINĀTS</w:t>
      </w:r>
    </w:p>
    <w:p w14:paraId="396C63CD" w14:textId="77777777" w:rsidR="003E79E8" w:rsidRPr="00241ED9" w:rsidRDefault="003E79E8" w:rsidP="003E79E8">
      <w:pPr>
        <w:jc w:val="right"/>
        <w:rPr>
          <w:lang w:val="lv-LV"/>
        </w:rPr>
      </w:pPr>
      <w:r w:rsidRPr="00241ED9">
        <w:rPr>
          <w:lang w:val="lv-LV"/>
        </w:rPr>
        <w:t>ar Ogres novada pašvaldības domes</w:t>
      </w:r>
    </w:p>
    <w:p w14:paraId="396C63CE" w14:textId="77777777" w:rsidR="003E79E8" w:rsidRPr="00241ED9" w:rsidRDefault="0075261E" w:rsidP="003E79E8">
      <w:pPr>
        <w:jc w:val="right"/>
        <w:rPr>
          <w:lang w:val="lv-LV"/>
        </w:rPr>
      </w:pPr>
      <w:r>
        <w:rPr>
          <w:lang w:val="lv-LV"/>
        </w:rPr>
        <w:t>05.08.2021</w:t>
      </w:r>
      <w:r w:rsidR="003E79E8" w:rsidRPr="00241ED9">
        <w:rPr>
          <w:lang w:val="lv-LV"/>
        </w:rPr>
        <w:t xml:space="preserve"> </w:t>
      </w:r>
      <w:r w:rsidR="006516D2">
        <w:rPr>
          <w:lang w:val="lv-LV"/>
        </w:rPr>
        <w:t xml:space="preserve">ārkārtas </w:t>
      </w:r>
      <w:r w:rsidR="003E79E8" w:rsidRPr="00241ED9">
        <w:rPr>
          <w:lang w:val="lv-LV"/>
        </w:rPr>
        <w:t xml:space="preserve">sēdes lēmumu </w:t>
      </w:r>
    </w:p>
    <w:p w14:paraId="396C63CF" w14:textId="317A7DAA" w:rsidR="003E79E8" w:rsidRPr="00241ED9" w:rsidRDefault="003E79E8" w:rsidP="003E79E8">
      <w:pPr>
        <w:jc w:val="right"/>
        <w:rPr>
          <w:lang w:val="lv-LV"/>
        </w:rPr>
      </w:pPr>
      <w:r w:rsidRPr="00241ED9">
        <w:rPr>
          <w:lang w:val="lv-LV"/>
        </w:rPr>
        <w:t xml:space="preserve">(protokols </w:t>
      </w:r>
      <w:r w:rsidR="0075261E">
        <w:rPr>
          <w:lang w:val="lv-LV"/>
        </w:rPr>
        <w:t>Nr.</w:t>
      </w:r>
      <w:r w:rsidR="002024D6">
        <w:rPr>
          <w:lang w:val="lv-LV"/>
        </w:rPr>
        <w:t>6</w:t>
      </w:r>
      <w:r w:rsidR="0075261E">
        <w:rPr>
          <w:lang w:val="lv-LV"/>
        </w:rPr>
        <w:t>;</w:t>
      </w:r>
      <w:r w:rsidR="002024D6">
        <w:rPr>
          <w:lang w:val="lv-LV"/>
        </w:rPr>
        <w:t xml:space="preserve"> 17</w:t>
      </w:r>
      <w:r w:rsidRPr="00241ED9">
        <w:rPr>
          <w:lang w:val="lv-LV"/>
        </w:rPr>
        <w:t>)</w:t>
      </w:r>
    </w:p>
    <w:p w14:paraId="396C63D0" w14:textId="77777777" w:rsidR="003E79E8" w:rsidRDefault="003E79E8" w:rsidP="003E79E8">
      <w:pPr>
        <w:jc w:val="right"/>
        <w:rPr>
          <w:szCs w:val="20"/>
          <w:lang w:val="lv-LV"/>
        </w:rPr>
      </w:pPr>
    </w:p>
    <w:p w14:paraId="396C63D1" w14:textId="77777777" w:rsidR="00E31DD5" w:rsidRPr="00E31DD5" w:rsidRDefault="00E31DD5" w:rsidP="00E31DD5">
      <w:pPr>
        <w:pStyle w:val="Nosaukums"/>
        <w:rPr>
          <w:rFonts w:ascii="Times New Roman" w:hAnsi="Times New Roman"/>
          <w:b/>
          <w:sz w:val="24"/>
          <w:szCs w:val="24"/>
        </w:rPr>
      </w:pPr>
      <w:r w:rsidRPr="00E31DD5">
        <w:rPr>
          <w:rFonts w:ascii="Times New Roman" w:hAnsi="Times New Roman"/>
          <w:sz w:val="24"/>
          <w:szCs w:val="24"/>
        </w:rPr>
        <w:t xml:space="preserve">IEKŠĒJIE NOTEIKUMI </w:t>
      </w:r>
    </w:p>
    <w:p w14:paraId="396C63D2" w14:textId="77777777" w:rsidR="00E31DD5" w:rsidRPr="00E31DD5" w:rsidRDefault="00E31DD5" w:rsidP="00E31DD5">
      <w:pPr>
        <w:pStyle w:val="Nosaukums"/>
        <w:rPr>
          <w:rFonts w:ascii="Times New Roman" w:hAnsi="Times New Roman"/>
          <w:b/>
          <w:sz w:val="24"/>
          <w:szCs w:val="24"/>
        </w:rPr>
      </w:pPr>
      <w:r w:rsidRPr="00E31DD5">
        <w:rPr>
          <w:rFonts w:ascii="Times New Roman" w:hAnsi="Times New Roman"/>
          <w:sz w:val="24"/>
          <w:szCs w:val="24"/>
        </w:rPr>
        <w:t>Ogrē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026"/>
        <w:gridCol w:w="3025"/>
        <w:gridCol w:w="3023"/>
      </w:tblGrid>
      <w:tr w:rsidR="00E31DD5" w:rsidRPr="00E31DD5" w14:paraId="396C63D7" w14:textId="77777777" w:rsidTr="00AC7564">
        <w:tc>
          <w:tcPr>
            <w:tcW w:w="1667" w:type="pct"/>
          </w:tcPr>
          <w:p w14:paraId="396C63D3" w14:textId="77777777" w:rsidR="00E31DD5" w:rsidRDefault="00E31DD5" w:rsidP="00AC7564">
            <w:pPr>
              <w:pStyle w:val="Nosaukums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96C63D4" w14:textId="77777777" w:rsidR="00E31DD5" w:rsidRPr="00E31DD5" w:rsidRDefault="00E31DD5" w:rsidP="00AC7564">
            <w:pPr>
              <w:pStyle w:val="Nosaukums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1DD5">
              <w:rPr>
                <w:rFonts w:ascii="Times New Roman" w:hAnsi="Times New Roman"/>
                <w:sz w:val="24"/>
                <w:szCs w:val="24"/>
              </w:rPr>
              <w:t xml:space="preserve">2021. gada </w:t>
            </w:r>
            <w:r w:rsidR="000E7AA9">
              <w:rPr>
                <w:rFonts w:ascii="Times New Roman" w:hAnsi="Times New Roman"/>
                <w:sz w:val="24"/>
                <w:szCs w:val="24"/>
              </w:rPr>
              <w:t>5</w:t>
            </w:r>
            <w:r w:rsidRPr="00E31DD5">
              <w:rPr>
                <w:rFonts w:ascii="Times New Roman" w:hAnsi="Times New Roman"/>
                <w:sz w:val="24"/>
                <w:szCs w:val="24"/>
              </w:rPr>
              <w:t>. augustā</w:t>
            </w:r>
          </w:p>
        </w:tc>
        <w:tc>
          <w:tcPr>
            <w:tcW w:w="1667" w:type="pct"/>
          </w:tcPr>
          <w:p w14:paraId="396C63D5" w14:textId="77777777" w:rsidR="00E31DD5" w:rsidRPr="00E31DD5" w:rsidRDefault="00E31DD5" w:rsidP="00AC7564">
            <w:pPr>
              <w:pStyle w:val="Virsraksts4"/>
              <w:spacing w:line="276" w:lineRule="auto"/>
              <w:jc w:val="righ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66" w:type="pct"/>
          </w:tcPr>
          <w:p w14:paraId="396C63D6" w14:textId="1309BDD9" w:rsidR="00E31DD5" w:rsidRPr="00E31DD5" w:rsidRDefault="002024D6" w:rsidP="002024D6">
            <w:pPr>
              <w:pStyle w:val="Virsraksts4"/>
              <w:spacing w:line="276" w:lineRule="auto"/>
              <w:jc w:val="righ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Nr.24</w:t>
            </w:r>
            <w:r w:rsidR="00E31DD5" w:rsidRPr="00E31DD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/2021</w:t>
            </w:r>
          </w:p>
        </w:tc>
      </w:tr>
      <w:tr w:rsidR="003E79E8" w:rsidRPr="00896C42" w14:paraId="396C63DA" w14:textId="77777777" w:rsidTr="00F00878">
        <w:trPr>
          <w:gridBefore w:val="1"/>
          <w:trHeight w:val="239"/>
        </w:trPr>
        <w:tc>
          <w:tcPr>
            <w:tcW w:w="1667" w:type="pct"/>
          </w:tcPr>
          <w:p w14:paraId="396C63D8" w14:textId="77777777" w:rsidR="003E79E8" w:rsidRPr="00896C42" w:rsidRDefault="003E79E8" w:rsidP="00F00878">
            <w:pPr>
              <w:pStyle w:val="Nosaukums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333" w:type="pct"/>
          </w:tcPr>
          <w:p w14:paraId="396C63D9" w14:textId="77777777" w:rsidR="003E79E8" w:rsidRPr="00B0221E" w:rsidRDefault="003E79E8" w:rsidP="00F00878">
            <w:pPr>
              <w:pStyle w:val="Virsraksts4"/>
              <w:spacing w:before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</w:tbl>
    <w:p w14:paraId="396C63DB" w14:textId="77777777" w:rsidR="003E79E8" w:rsidRPr="00E31DD5" w:rsidRDefault="003E79E8" w:rsidP="003E79E8">
      <w:pPr>
        <w:jc w:val="center"/>
        <w:rPr>
          <w:b/>
          <w:sz w:val="28"/>
          <w:szCs w:val="28"/>
          <w:lang w:val="lv-LV"/>
        </w:rPr>
      </w:pPr>
      <w:r w:rsidRPr="00E31DD5">
        <w:rPr>
          <w:b/>
          <w:sz w:val="28"/>
          <w:szCs w:val="28"/>
          <w:lang w:val="lv-LV"/>
        </w:rPr>
        <w:t>Ogres novada pašvaldības administratīvās komisijas nolikums</w:t>
      </w:r>
    </w:p>
    <w:p w14:paraId="396C63DC" w14:textId="77777777" w:rsidR="003E79E8" w:rsidRPr="003D6BF4" w:rsidRDefault="003E79E8" w:rsidP="003E79E8">
      <w:pPr>
        <w:jc w:val="center"/>
        <w:rPr>
          <w:sz w:val="28"/>
          <w:szCs w:val="28"/>
          <w:lang w:val="lv-LV"/>
        </w:rPr>
      </w:pPr>
    </w:p>
    <w:p w14:paraId="396C63DD" w14:textId="77777777" w:rsidR="00E31DD5" w:rsidRPr="00A055E3" w:rsidRDefault="00E31DD5" w:rsidP="00E31DD5">
      <w:pPr>
        <w:jc w:val="right"/>
        <w:rPr>
          <w:i/>
        </w:rPr>
      </w:pPr>
      <w:proofErr w:type="spellStart"/>
      <w:r w:rsidRPr="00A055E3">
        <w:rPr>
          <w:i/>
        </w:rPr>
        <w:t>Izdots</w:t>
      </w:r>
      <w:proofErr w:type="spellEnd"/>
      <w:r w:rsidRPr="00A055E3">
        <w:rPr>
          <w:i/>
        </w:rPr>
        <w:t xml:space="preserve"> </w:t>
      </w:r>
      <w:proofErr w:type="spellStart"/>
      <w:r w:rsidRPr="00A055E3">
        <w:rPr>
          <w:i/>
        </w:rPr>
        <w:t>saskaņā</w:t>
      </w:r>
      <w:proofErr w:type="spellEnd"/>
      <w:r w:rsidRPr="00A055E3">
        <w:rPr>
          <w:i/>
        </w:rPr>
        <w:t xml:space="preserve"> </w:t>
      </w:r>
      <w:proofErr w:type="spellStart"/>
      <w:r w:rsidRPr="00A055E3">
        <w:rPr>
          <w:i/>
        </w:rPr>
        <w:t>ar</w:t>
      </w:r>
      <w:proofErr w:type="spellEnd"/>
    </w:p>
    <w:p w14:paraId="396C63DE" w14:textId="77777777" w:rsidR="00E31DD5" w:rsidRPr="00A055E3" w:rsidRDefault="00E31DD5" w:rsidP="00E31DD5">
      <w:pPr>
        <w:jc w:val="right"/>
        <w:rPr>
          <w:i/>
        </w:rPr>
      </w:pPr>
      <w:proofErr w:type="spellStart"/>
      <w:r w:rsidRPr="00A055E3">
        <w:rPr>
          <w:i/>
        </w:rPr>
        <w:t>likuma</w:t>
      </w:r>
      <w:proofErr w:type="spellEnd"/>
      <w:r w:rsidRPr="00A055E3">
        <w:rPr>
          <w:i/>
        </w:rPr>
        <w:t xml:space="preserve"> “Par </w:t>
      </w:r>
      <w:proofErr w:type="spellStart"/>
      <w:r w:rsidRPr="00A055E3">
        <w:rPr>
          <w:i/>
        </w:rPr>
        <w:t>pašvaldībām</w:t>
      </w:r>
      <w:proofErr w:type="spellEnd"/>
      <w:r w:rsidRPr="00A055E3">
        <w:rPr>
          <w:i/>
        </w:rPr>
        <w:t>”</w:t>
      </w:r>
    </w:p>
    <w:p w14:paraId="396C63DF" w14:textId="77777777" w:rsidR="00E31DD5" w:rsidRPr="00A055E3" w:rsidRDefault="00E31DD5" w:rsidP="00E31DD5">
      <w:pPr>
        <w:jc w:val="right"/>
        <w:rPr>
          <w:i/>
        </w:rPr>
      </w:pPr>
      <w:r w:rsidRPr="00A055E3">
        <w:rPr>
          <w:i/>
        </w:rPr>
        <w:t xml:space="preserve">41.panta </w:t>
      </w:r>
      <w:proofErr w:type="spellStart"/>
      <w:r w:rsidRPr="00A055E3">
        <w:rPr>
          <w:i/>
        </w:rPr>
        <w:t>pirmās</w:t>
      </w:r>
      <w:proofErr w:type="spellEnd"/>
      <w:r w:rsidRPr="00A055E3">
        <w:rPr>
          <w:i/>
        </w:rPr>
        <w:t xml:space="preserve"> </w:t>
      </w:r>
      <w:proofErr w:type="spellStart"/>
      <w:r w:rsidRPr="00A055E3">
        <w:rPr>
          <w:i/>
        </w:rPr>
        <w:t>daļas</w:t>
      </w:r>
      <w:proofErr w:type="spellEnd"/>
      <w:r w:rsidRPr="00A055E3">
        <w:rPr>
          <w:i/>
        </w:rPr>
        <w:t xml:space="preserve"> </w:t>
      </w:r>
      <w:proofErr w:type="gramStart"/>
      <w:r w:rsidRPr="00A055E3">
        <w:rPr>
          <w:i/>
        </w:rPr>
        <w:t>2.punktu</w:t>
      </w:r>
      <w:proofErr w:type="gramEnd"/>
      <w:r w:rsidRPr="00A055E3">
        <w:rPr>
          <w:i/>
        </w:rPr>
        <w:t xml:space="preserve">  </w:t>
      </w:r>
    </w:p>
    <w:p w14:paraId="396C63E0" w14:textId="77777777" w:rsidR="003E79E8" w:rsidRPr="003D6BF4" w:rsidRDefault="003E79E8" w:rsidP="003E79E8">
      <w:pPr>
        <w:rPr>
          <w:i/>
          <w:lang w:val="lv-LV"/>
        </w:rPr>
      </w:pPr>
    </w:p>
    <w:p w14:paraId="396C63E1" w14:textId="77777777" w:rsidR="003E79E8" w:rsidRPr="00C27730" w:rsidRDefault="003E79E8" w:rsidP="003E79E8">
      <w:pPr>
        <w:keepNext/>
        <w:numPr>
          <w:ilvl w:val="0"/>
          <w:numId w:val="1"/>
        </w:numPr>
        <w:jc w:val="center"/>
        <w:outlineLvl w:val="3"/>
        <w:rPr>
          <w:b/>
          <w:lang w:val="lv-LV"/>
        </w:rPr>
      </w:pPr>
      <w:r w:rsidRPr="003D6BF4">
        <w:rPr>
          <w:b/>
          <w:lang w:val="lv-LV"/>
        </w:rPr>
        <w:t>Vispārīgie jautājumi</w:t>
      </w:r>
    </w:p>
    <w:p w14:paraId="396C63E2" w14:textId="77777777" w:rsidR="003E79E8" w:rsidRPr="003D6BF4" w:rsidRDefault="003E79E8" w:rsidP="003E79E8">
      <w:pPr>
        <w:ind w:left="360"/>
        <w:jc w:val="center"/>
        <w:rPr>
          <w:sz w:val="16"/>
          <w:szCs w:val="16"/>
          <w:lang w:val="lv-LV"/>
        </w:rPr>
      </w:pPr>
    </w:p>
    <w:p w14:paraId="396C63E3" w14:textId="77777777" w:rsidR="003E79E8" w:rsidRPr="001A27F9" w:rsidRDefault="003E79E8" w:rsidP="003E79E8">
      <w:pPr>
        <w:numPr>
          <w:ilvl w:val="0"/>
          <w:numId w:val="2"/>
        </w:numPr>
        <w:jc w:val="both"/>
        <w:rPr>
          <w:lang w:val="lv-LV"/>
        </w:rPr>
      </w:pPr>
      <w:r w:rsidRPr="001A27F9">
        <w:rPr>
          <w:lang w:val="lv-LV"/>
        </w:rPr>
        <w:t xml:space="preserve">Nolikums nosaka </w:t>
      </w:r>
      <w:r w:rsidRPr="003D6BF4">
        <w:rPr>
          <w:lang w:val="lv-LV"/>
        </w:rPr>
        <w:t>Ogres novada pašvaldības</w:t>
      </w:r>
      <w:r>
        <w:rPr>
          <w:lang w:val="lv-LV"/>
        </w:rPr>
        <w:t xml:space="preserve"> (turpmāk – Pašvaldība) administratīvās</w:t>
      </w:r>
      <w:r w:rsidRPr="003D6BF4">
        <w:rPr>
          <w:lang w:val="lv-LV"/>
        </w:rPr>
        <w:t xml:space="preserve"> komisija</w:t>
      </w:r>
      <w:r>
        <w:rPr>
          <w:lang w:val="lv-LV"/>
        </w:rPr>
        <w:t>s</w:t>
      </w:r>
      <w:r w:rsidRPr="003D6BF4">
        <w:rPr>
          <w:lang w:val="lv-LV"/>
        </w:rPr>
        <w:t xml:space="preserve"> (turpmāk – Komisija) </w:t>
      </w:r>
      <w:r w:rsidR="00E31DD5">
        <w:rPr>
          <w:lang w:val="lv-LV"/>
        </w:rPr>
        <w:t>izveidošanas kārtību, kompetenci un darba organizāciju</w:t>
      </w:r>
      <w:r w:rsidRPr="001A27F9">
        <w:rPr>
          <w:lang w:val="lv-LV"/>
        </w:rPr>
        <w:t xml:space="preserve">.  </w:t>
      </w:r>
    </w:p>
    <w:p w14:paraId="396C63E4" w14:textId="77777777" w:rsidR="003E79E8" w:rsidRDefault="003E79E8" w:rsidP="003E79E8">
      <w:pPr>
        <w:numPr>
          <w:ilvl w:val="0"/>
          <w:numId w:val="2"/>
        </w:numPr>
        <w:jc w:val="both"/>
        <w:rPr>
          <w:lang w:val="lv-LV"/>
        </w:rPr>
      </w:pPr>
      <w:r w:rsidRPr="0075036A">
        <w:rPr>
          <w:lang w:val="lv-LV"/>
        </w:rPr>
        <w:t xml:space="preserve">Komisija ir </w:t>
      </w:r>
      <w:r>
        <w:rPr>
          <w:lang w:val="lv-LV"/>
        </w:rPr>
        <w:t>Pašvaldības domes izveidota institūcija administratīvo pārkāpuma procesa veikšanai, kā arī citu normatīvajos aktos pašvaldības administratīvajai Komisijai noteikto uzdevumu izpildei</w:t>
      </w:r>
      <w:r w:rsidRPr="00901CE9">
        <w:rPr>
          <w:lang w:val="lv-LV"/>
        </w:rPr>
        <w:t>.</w:t>
      </w:r>
    </w:p>
    <w:p w14:paraId="396C63E5" w14:textId="77777777" w:rsidR="003E79E8" w:rsidRPr="00612BF7" w:rsidRDefault="003E79E8" w:rsidP="003E79E8">
      <w:pPr>
        <w:numPr>
          <w:ilvl w:val="0"/>
          <w:numId w:val="2"/>
        </w:numPr>
        <w:jc w:val="both"/>
        <w:rPr>
          <w:lang w:val="lv-LV"/>
        </w:rPr>
      </w:pPr>
      <w:r>
        <w:rPr>
          <w:lang w:val="lv-LV"/>
        </w:rPr>
        <w:t>Komisija</w:t>
      </w:r>
      <w:r w:rsidRPr="00C10704">
        <w:rPr>
          <w:lang w:val="lv-LV"/>
        </w:rPr>
        <w:t xml:space="preserve"> </w:t>
      </w:r>
      <w:r w:rsidR="000E7AA9">
        <w:rPr>
          <w:lang w:val="lv-LV"/>
        </w:rPr>
        <w:t>atrodas</w:t>
      </w:r>
      <w:r>
        <w:rPr>
          <w:lang w:val="lv-LV"/>
        </w:rPr>
        <w:t xml:space="preserve"> Pašvaldības domes </w:t>
      </w:r>
      <w:r w:rsidRPr="00612BF7">
        <w:rPr>
          <w:lang w:val="lv-LV"/>
        </w:rPr>
        <w:t xml:space="preserve">pārraudzībā. </w:t>
      </w:r>
    </w:p>
    <w:p w14:paraId="396C63E6" w14:textId="77777777" w:rsidR="003E79E8" w:rsidRPr="00612BF7" w:rsidRDefault="003E79E8" w:rsidP="003E79E8">
      <w:pPr>
        <w:numPr>
          <w:ilvl w:val="0"/>
          <w:numId w:val="2"/>
        </w:numPr>
        <w:jc w:val="both"/>
        <w:rPr>
          <w:lang w:val="lv-LV"/>
        </w:rPr>
      </w:pPr>
      <w:r w:rsidRPr="00612BF7">
        <w:rPr>
          <w:lang w:val="lv-LV"/>
        </w:rPr>
        <w:t>Komisija darbojas Administratīvās atbildības likumā un citos normatīvajos aktos noteiktajā kārtībā.</w:t>
      </w:r>
    </w:p>
    <w:p w14:paraId="396C63E7" w14:textId="77777777" w:rsidR="003E79E8" w:rsidRPr="00612BF7" w:rsidRDefault="003E79E8" w:rsidP="003E79E8">
      <w:pPr>
        <w:numPr>
          <w:ilvl w:val="0"/>
          <w:numId w:val="2"/>
        </w:numPr>
        <w:jc w:val="both"/>
        <w:rPr>
          <w:lang w:val="lv-LV"/>
        </w:rPr>
      </w:pPr>
      <w:r w:rsidRPr="00612BF7">
        <w:rPr>
          <w:lang w:val="lv-LV"/>
        </w:rPr>
        <w:t xml:space="preserve">Komisijai ir zīmogs ar Pašvaldības ģerboni un </w:t>
      </w:r>
      <w:r>
        <w:rPr>
          <w:lang w:val="lv-LV"/>
        </w:rPr>
        <w:t>K</w:t>
      </w:r>
      <w:r w:rsidRPr="00612BF7">
        <w:rPr>
          <w:lang w:val="lv-LV"/>
        </w:rPr>
        <w:t>omisijas pilnu nosaukumu. Komisijai ir noteikta parauga veidlapas.</w:t>
      </w:r>
    </w:p>
    <w:p w14:paraId="396C63E8" w14:textId="01025F95" w:rsidR="003E79E8" w:rsidRPr="00E31DD5" w:rsidRDefault="003E79E8" w:rsidP="003E79E8">
      <w:pPr>
        <w:numPr>
          <w:ilvl w:val="0"/>
          <w:numId w:val="2"/>
        </w:numPr>
        <w:rPr>
          <w:lang w:val="lv-LV"/>
        </w:rPr>
      </w:pPr>
      <w:r w:rsidRPr="007851A2">
        <w:rPr>
          <w:lang w:val="lv-LV"/>
        </w:rPr>
        <w:t>Komisijas</w:t>
      </w:r>
      <w:r>
        <w:rPr>
          <w:lang w:val="lv-LV"/>
        </w:rPr>
        <w:t xml:space="preserve"> </w:t>
      </w:r>
      <w:r w:rsidRPr="007851A2">
        <w:rPr>
          <w:lang w:val="lv-LV"/>
        </w:rPr>
        <w:t xml:space="preserve">locekļi </w:t>
      </w:r>
      <w:r>
        <w:rPr>
          <w:lang w:val="lv-LV"/>
        </w:rPr>
        <w:t xml:space="preserve">un Komisijas sekretārs un pieaicinātie speciālisti </w:t>
      </w:r>
      <w:r w:rsidRPr="007851A2">
        <w:rPr>
          <w:lang w:val="lv-LV"/>
        </w:rPr>
        <w:t>par darbu Komisijā</w:t>
      </w:r>
      <w:r>
        <w:rPr>
          <w:lang w:val="lv-LV"/>
        </w:rPr>
        <w:t xml:space="preserve"> saņem atlīdzību P</w:t>
      </w:r>
      <w:r w:rsidRPr="007851A2">
        <w:rPr>
          <w:lang w:val="lv-LV"/>
        </w:rPr>
        <w:t>ašvaldības domes noteiktajā kārtībā un apmēros.</w:t>
      </w:r>
      <w:r w:rsidRPr="00F11F34">
        <w:t xml:space="preserve"> </w:t>
      </w:r>
    </w:p>
    <w:p w14:paraId="74CDAB00" w14:textId="320B2DC5" w:rsidR="00EA32D9" w:rsidRPr="00EA32D9" w:rsidRDefault="00EA32D9" w:rsidP="00EA32D9">
      <w:pPr>
        <w:numPr>
          <w:ilvl w:val="0"/>
          <w:numId w:val="2"/>
        </w:numPr>
        <w:jc w:val="both"/>
        <w:rPr>
          <w:lang w:val="lv-LV"/>
        </w:rPr>
      </w:pPr>
      <w:r w:rsidRPr="007851A2">
        <w:rPr>
          <w:lang w:val="lv-LV"/>
        </w:rPr>
        <w:t>Komisijas</w:t>
      </w:r>
      <w:r>
        <w:rPr>
          <w:lang w:val="lv-LV"/>
        </w:rPr>
        <w:t xml:space="preserve"> </w:t>
      </w:r>
      <w:r w:rsidRPr="00EA32D9">
        <w:rPr>
          <w:lang w:val="lv-LV"/>
        </w:rPr>
        <w:t xml:space="preserve">locekļi, </w:t>
      </w:r>
      <w:r w:rsidRPr="007851A2">
        <w:rPr>
          <w:lang w:val="lv-LV"/>
        </w:rPr>
        <w:t>Komisijas</w:t>
      </w:r>
      <w:r>
        <w:rPr>
          <w:lang w:val="lv-LV"/>
        </w:rPr>
        <w:t xml:space="preserve"> </w:t>
      </w:r>
      <w:r w:rsidRPr="00EA32D9">
        <w:rPr>
          <w:lang w:val="lv-LV"/>
        </w:rPr>
        <w:t xml:space="preserve">sekretārs, pieaicinātie speciālisti un eksperti par darbu </w:t>
      </w:r>
      <w:r w:rsidRPr="007851A2">
        <w:rPr>
          <w:lang w:val="lv-LV"/>
        </w:rPr>
        <w:t>Komisijas</w:t>
      </w:r>
      <w:r>
        <w:rPr>
          <w:lang w:val="lv-LV"/>
        </w:rPr>
        <w:t xml:space="preserve"> </w:t>
      </w:r>
      <w:r w:rsidRPr="00EA32D9">
        <w:rPr>
          <w:lang w:val="lv-LV"/>
        </w:rPr>
        <w:t>sēdēs saņem atlīdzību saskaņā ar Pašvaldības iekšējiem noteikumiem</w:t>
      </w:r>
      <w:r>
        <w:rPr>
          <w:lang w:val="lv-LV"/>
        </w:rPr>
        <w:t xml:space="preserve"> par darbu pastāvīgajās komisijās</w:t>
      </w:r>
      <w:r w:rsidRPr="00EA32D9">
        <w:rPr>
          <w:lang w:val="lv-LV"/>
        </w:rPr>
        <w:t xml:space="preserve">. </w:t>
      </w:r>
      <w:r w:rsidRPr="00612BF7">
        <w:rPr>
          <w:lang w:val="lv-LV"/>
        </w:rPr>
        <w:t>Komisija tiek uzturēta no Pašvaldības budžeta līdzekļiem</w:t>
      </w:r>
      <w:r>
        <w:rPr>
          <w:lang w:val="lv-LV"/>
        </w:rPr>
        <w:t>.</w:t>
      </w:r>
    </w:p>
    <w:p w14:paraId="396C63E9" w14:textId="77777777" w:rsidR="000E7AA9" w:rsidRPr="000E7AA9" w:rsidRDefault="00E31DD5" w:rsidP="00EA32D9">
      <w:pPr>
        <w:numPr>
          <w:ilvl w:val="0"/>
          <w:numId w:val="2"/>
        </w:numPr>
        <w:jc w:val="both"/>
        <w:rPr>
          <w:lang w:val="lv-LV"/>
        </w:rPr>
      </w:pPr>
      <w:proofErr w:type="spellStart"/>
      <w:r>
        <w:t>Komisijas</w:t>
      </w:r>
      <w:proofErr w:type="spellEnd"/>
      <w:r>
        <w:t xml:space="preserve"> </w:t>
      </w:r>
      <w:proofErr w:type="spellStart"/>
      <w:r>
        <w:t>priekšsēdētājs</w:t>
      </w:r>
      <w:proofErr w:type="spellEnd"/>
      <w:r>
        <w:t xml:space="preserve"> un </w:t>
      </w:r>
      <w:proofErr w:type="spellStart"/>
      <w:r w:rsidR="000E7AA9">
        <w:t>Komisijas</w:t>
      </w:r>
      <w:proofErr w:type="spellEnd"/>
      <w:r w:rsidR="000E7AA9">
        <w:t xml:space="preserve"> </w:t>
      </w:r>
      <w:proofErr w:type="spellStart"/>
      <w:r>
        <w:t>sekretāre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pastāvīgi</w:t>
      </w:r>
      <w:proofErr w:type="spellEnd"/>
      <w:r>
        <w:t xml:space="preserve"> </w:t>
      </w:r>
      <w:proofErr w:type="spellStart"/>
      <w:r>
        <w:t>algoti</w:t>
      </w:r>
      <w:proofErr w:type="spellEnd"/>
      <w:r>
        <w:t xml:space="preserve"> </w:t>
      </w:r>
      <w:proofErr w:type="spellStart"/>
      <w:r>
        <w:t>darbinieki</w:t>
      </w:r>
      <w:proofErr w:type="spellEnd"/>
      <w:r>
        <w:t xml:space="preserve">. </w:t>
      </w:r>
    </w:p>
    <w:p w14:paraId="396C63EA" w14:textId="13B04C87" w:rsidR="00E31DD5" w:rsidRPr="00E31DD5" w:rsidRDefault="000E7AA9" w:rsidP="00EA32D9">
      <w:pPr>
        <w:numPr>
          <w:ilvl w:val="0"/>
          <w:numId w:val="2"/>
        </w:numPr>
        <w:jc w:val="both"/>
        <w:rPr>
          <w:lang w:val="lv-LV"/>
        </w:rPr>
      </w:pPr>
      <w:proofErr w:type="spellStart"/>
      <w:r>
        <w:t>Pieaicinātie</w:t>
      </w:r>
      <w:proofErr w:type="spellEnd"/>
      <w:r>
        <w:t xml:space="preserve"> </w:t>
      </w:r>
      <w:proofErr w:type="spellStart"/>
      <w:r>
        <w:t>speciālisti</w:t>
      </w:r>
      <w:proofErr w:type="spellEnd"/>
      <w:r>
        <w:t xml:space="preserve"> par </w:t>
      </w:r>
      <w:proofErr w:type="spellStart"/>
      <w:r>
        <w:t>darbu</w:t>
      </w:r>
      <w:proofErr w:type="spellEnd"/>
      <w:r>
        <w:t xml:space="preserve"> </w:t>
      </w:r>
      <w:proofErr w:type="spellStart"/>
      <w:r>
        <w:t>Komisijā</w:t>
      </w:r>
      <w:proofErr w:type="spellEnd"/>
      <w:r>
        <w:t xml:space="preserve"> </w:t>
      </w:r>
      <w:proofErr w:type="spellStart"/>
      <w:r>
        <w:t>saņem</w:t>
      </w:r>
      <w:proofErr w:type="spellEnd"/>
      <w:r>
        <w:t xml:space="preserve"> </w:t>
      </w:r>
      <w:proofErr w:type="spellStart"/>
      <w:r>
        <w:t>atlīdzību</w:t>
      </w:r>
      <w:proofErr w:type="spellEnd"/>
      <w:r>
        <w:t xml:space="preserve"> </w:t>
      </w:r>
      <w:proofErr w:type="spellStart"/>
      <w:r>
        <w:t>pamatojoties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noslēgtā</w:t>
      </w:r>
      <w:proofErr w:type="spellEnd"/>
      <w:r>
        <w:t xml:space="preserve"> </w:t>
      </w:r>
      <w:proofErr w:type="spellStart"/>
      <w:r>
        <w:t>uzņēmuma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pamata</w:t>
      </w:r>
      <w:proofErr w:type="spellEnd"/>
      <w:r>
        <w:t xml:space="preserve">. </w:t>
      </w:r>
    </w:p>
    <w:p w14:paraId="396C63EC" w14:textId="77777777" w:rsidR="003E79E8" w:rsidRDefault="003E79E8" w:rsidP="00EA32D9">
      <w:pPr>
        <w:ind w:left="357"/>
        <w:jc w:val="both"/>
        <w:rPr>
          <w:lang w:val="lv-LV"/>
        </w:rPr>
      </w:pPr>
    </w:p>
    <w:p w14:paraId="396C63ED" w14:textId="77777777" w:rsidR="003E79E8" w:rsidRPr="00901CE9" w:rsidRDefault="003E79E8" w:rsidP="003E79E8">
      <w:pPr>
        <w:numPr>
          <w:ilvl w:val="0"/>
          <w:numId w:val="1"/>
        </w:numPr>
        <w:spacing w:after="60"/>
        <w:jc w:val="center"/>
        <w:rPr>
          <w:b/>
          <w:lang w:val="lv-LV"/>
        </w:rPr>
      </w:pPr>
      <w:r w:rsidRPr="00901CE9">
        <w:rPr>
          <w:b/>
          <w:lang w:val="lv-LV"/>
        </w:rPr>
        <w:t>Komisijas kompetence</w:t>
      </w:r>
    </w:p>
    <w:p w14:paraId="396C63EE" w14:textId="77777777" w:rsidR="003E79E8" w:rsidRDefault="003E79E8" w:rsidP="003E79E8">
      <w:pPr>
        <w:numPr>
          <w:ilvl w:val="0"/>
          <w:numId w:val="2"/>
        </w:numPr>
        <w:jc w:val="both"/>
        <w:rPr>
          <w:lang w:val="lv-LV"/>
        </w:rPr>
      </w:pPr>
      <w:r>
        <w:rPr>
          <w:lang w:val="lv-LV" w:eastAsia="lv-LV"/>
        </w:rPr>
        <w:t xml:space="preserve">Komisijai </w:t>
      </w:r>
      <w:r w:rsidRPr="00901CE9">
        <w:rPr>
          <w:lang w:val="lv-LV" w:eastAsia="lv-LV"/>
        </w:rPr>
        <w:t>ir</w:t>
      </w:r>
      <w:r>
        <w:rPr>
          <w:lang w:val="lv-LV" w:eastAsia="lv-LV"/>
        </w:rPr>
        <w:t xml:space="preserve"> šādas funkcijas un uzdevumi</w:t>
      </w:r>
      <w:r w:rsidRPr="00901CE9">
        <w:rPr>
          <w:lang w:val="lv-LV" w:eastAsia="lv-LV"/>
        </w:rPr>
        <w:t>:</w:t>
      </w:r>
    </w:p>
    <w:p w14:paraId="396C63EF" w14:textId="77777777" w:rsidR="003E79E8" w:rsidRDefault="003E79E8" w:rsidP="003E79E8">
      <w:pPr>
        <w:numPr>
          <w:ilvl w:val="1"/>
          <w:numId w:val="2"/>
        </w:numPr>
        <w:jc w:val="both"/>
        <w:rPr>
          <w:lang w:val="lv-LV"/>
        </w:rPr>
      </w:pPr>
      <w:r w:rsidRPr="00C10704">
        <w:rPr>
          <w:lang w:val="lv-LV"/>
        </w:rPr>
        <w:t xml:space="preserve">izskatīt administratīvo pārkāpumu lietas par: </w:t>
      </w:r>
    </w:p>
    <w:p w14:paraId="396C63F0" w14:textId="77777777" w:rsidR="003E79E8" w:rsidRDefault="003E79E8" w:rsidP="00E31DD5">
      <w:pPr>
        <w:numPr>
          <w:ilvl w:val="2"/>
          <w:numId w:val="2"/>
        </w:numPr>
        <w:tabs>
          <w:tab w:val="clear" w:pos="1800"/>
        </w:tabs>
        <w:ind w:left="1560" w:hanging="840"/>
        <w:jc w:val="both"/>
        <w:rPr>
          <w:lang w:val="lv-LV"/>
        </w:rPr>
      </w:pPr>
      <w:r>
        <w:rPr>
          <w:lang w:val="lv-LV"/>
        </w:rPr>
        <w:t xml:space="preserve">Pašvaldības </w:t>
      </w:r>
      <w:r w:rsidRPr="00C10704">
        <w:rPr>
          <w:lang w:val="lv-LV"/>
        </w:rPr>
        <w:t>s</w:t>
      </w:r>
      <w:r>
        <w:rPr>
          <w:lang w:val="lv-LV"/>
        </w:rPr>
        <w:t xml:space="preserve">aistošo noteikumu pārkāpumiem; </w:t>
      </w:r>
    </w:p>
    <w:p w14:paraId="396C63F1" w14:textId="77777777" w:rsidR="003E79E8" w:rsidRDefault="003E79E8" w:rsidP="00E31DD5">
      <w:pPr>
        <w:numPr>
          <w:ilvl w:val="2"/>
          <w:numId w:val="2"/>
        </w:numPr>
        <w:tabs>
          <w:tab w:val="clear" w:pos="1800"/>
        </w:tabs>
        <w:ind w:left="1560" w:hanging="840"/>
        <w:jc w:val="both"/>
        <w:rPr>
          <w:lang w:val="lv-LV"/>
        </w:rPr>
      </w:pPr>
      <w:r w:rsidRPr="00C10704">
        <w:rPr>
          <w:lang w:val="lv-LV"/>
        </w:rPr>
        <w:lastRenderedPageBreak/>
        <w:t xml:space="preserve">administratīvajiem pārkāpumiem </w:t>
      </w:r>
      <w:r>
        <w:rPr>
          <w:lang w:val="lv-LV"/>
        </w:rPr>
        <w:t>atbilstoši Komisijai saistošajos nozaru likumos noteiktajai kompetencei;</w:t>
      </w:r>
    </w:p>
    <w:p w14:paraId="396C63F2" w14:textId="77777777" w:rsidR="003E79E8" w:rsidRDefault="003E79E8" w:rsidP="00E31DD5">
      <w:pPr>
        <w:numPr>
          <w:ilvl w:val="1"/>
          <w:numId w:val="2"/>
        </w:numPr>
        <w:tabs>
          <w:tab w:val="clear" w:pos="1080"/>
        </w:tabs>
        <w:ind w:left="1134" w:hanging="774"/>
        <w:jc w:val="both"/>
        <w:rPr>
          <w:lang w:val="lv-LV"/>
        </w:rPr>
      </w:pPr>
      <w:r w:rsidRPr="00D465AB">
        <w:rPr>
          <w:lang w:val="lv-LV"/>
        </w:rPr>
        <w:t xml:space="preserve">sniegt ieteikumus valsts un pašvaldību iestādēm, institūcijām un amatpersonām, nevalstiskajām organizācijām un komersantiem administratīvo pārkāpumu cēloņu un to veicinošo apstākļu novēršanai; </w:t>
      </w:r>
    </w:p>
    <w:p w14:paraId="396C63F3" w14:textId="77777777" w:rsidR="003E79E8" w:rsidRDefault="003E79E8" w:rsidP="00E31DD5">
      <w:pPr>
        <w:numPr>
          <w:ilvl w:val="1"/>
          <w:numId w:val="2"/>
        </w:numPr>
        <w:tabs>
          <w:tab w:val="clear" w:pos="1080"/>
        </w:tabs>
        <w:ind w:left="1134" w:hanging="774"/>
        <w:jc w:val="both"/>
        <w:rPr>
          <w:lang w:val="lv-LV"/>
        </w:rPr>
      </w:pPr>
      <w:r w:rsidRPr="00D465AB">
        <w:rPr>
          <w:lang w:val="lv-LV"/>
        </w:rPr>
        <w:t xml:space="preserve">sadarboties ar valsts un pašvaldības tiesību aizsardzības iestādēm, lai veicinātu likumības ievērošanu; </w:t>
      </w:r>
    </w:p>
    <w:p w14:paraId="396C63F4" w14:textId="77777777" w:rsidR="003E79E8" w:rsidRDefault="003E79E8" w:rsidP="00E31DD5">
      <w:pPr>
        <w:numPr>
          <w:ilvl w:val="1"/>
          <w:numId w:val="2"/>
        </w:numPr>
        <w:tabs>
          <w:tab w:val="clear" w:pos="1080"/>
        </w:tabs>
        <w:ind w:left="1134" w:hanging="774"/>
        <w:jc w:val="both"/>
        <w:rPr>
          <w:lang w:val="lv-LV"/>
        </w:rPr>
      </w:pPr>
      <w:r w:rsidRPr="00D465AB">
        <w:rPr>
          <w:lang w:val="lv-LV"/>
        </w:rPr>
        <w:t xml:space="preserve">apkopot un analizēt informāciju par administratīvo pārkāpumu cēloņiem un to dinamiku, regulāri informēt par to Pašvaldības domi; </w:t>
      </w:r>
    </w:p>
    <w:p w14:paraId="396C63F5" w14:textId="77777777" w:rsidR="003E79E8" w:rsidRDefault="003E79E8" w:rsidP="00E31DD5">
      <w:pPr>
        <w:numPr>
          <w:ilvl w:val="1"/>
          <w:numId w:val="2"/>
        </w:numPr>
        <w:tabs>
          <w:tab w:val="clear" w:pos="1080"/>
        </w:tabs>
        <w:ind w:left="1134" w:hanging="774"/>
        <w:jc w:val="both"/>
        <w:rPr>
          <w:lang w:val="lv-LV"/>
        </w:rPr>
      </w:pPr>
      <w:r w:rsidRPr="00D465AB">
        <w:rPr>
          <w:lang w:val="lv-LV"/>
        </w:rPr>
        <w:t>atbilstoši savai kompetencei sagatavot Pašvaldības domes, Pašvaldības domes priekšsēdētāja un Pašvaldības izpilddirektora tiesību aktu projektus;</w:t>
      </w:r>
    </w:p>
    <w:p w14:paraId="396C63F6" w14:textId="77777777" w:rsidR="003E79E8" w:rsidRDefault="003E79E8" w:rsidP="00E31DD5">
      <w:pPr>
        <w:numPr>
          <w:ilvl w:val="1"/>
          <w:numId w:val="2"/>
        </w:numPr>
        <w:tabs>
          <w:tab w:val="clear" w:pos="1080"/>
        </w:tabs>
        <w:ind w:left="1134" w:hanging="774"/>
        <w:jc w:val="both"/>
        <w:rPr>
          <w:lang w:val="lv-LV"/>
        </w:rPr>
      </w:pPr>
      <w:r w:rsidRPr="00D465AB">
        <w:rPr>
          <w:lang w:val="lv-LV"/>
        </w:rPr>
        <w:t xml:space="preserve">atbilstoši savai kompetencei izskatīt fizisko un juridisko personu iesniegumus un sūdzības; </w:t>
      </w:r>
    </w:p>
    <w:p w14:paraId="396C63F7" w14:textId="77777777" w:rsidR="003E79E8" w:rsidRPr="00D465AB" w:rsidRDefault="003E79E8" w:rsidP="00E31DD5">
      <w:pPr>
        <w:numPr>
          <w:ilvl w:val="1"/>
          <w:numId w:val="2"/>
        </w:numPr>
        <w:tabs>
          <w:tab w:val="clear" w:pos="1080"/>
        </w:tabs>
        <w:ind w:left="1134" w:hanging="774"/>
        <w:jc w:val="both"/>
        <w:rPr>
          <w:lang w:val="lv-LV"/>
        </w:rPr>
      </w:pPr>
      <w:r w:rsidRPr="00D465AB">
        <w:rPr>
          <w:lang w:val="lv-LV"/>
        </w:rPr>
        <w:t>atbilstoši savai kompetencei sniegt informāciju fiziskajām un juridiskajām personām.</w:t>
      </w:r>
    </w:p>
    <w:p w14:paraId="396C63F8" w14:textId="77777777" w:rsidR="003E79E8" w:rsidRPr="00CE49FA" w:rsidRDefault="003E79E8" w:rsidP="003E79E8">
      <w:pPr>
        <w:numPr>
          <w:ilvl w:val="0"/>
          <w:numId w:val="2"/>
        </w:numPr>
        <w:jc w:val="both"/>
        <w:rPr>
          <w:lang w:val="lv-LV"/>
        </w:rPr>
      </w:pPr>
      <w:r w:rsidRPr="00CE49FA">
        <w:rPr>
          <w:lang w:val="lv-LV"/>
        </w:rPr>
        <w:t xml:space="preserve">Komisijai ir šādas tiesības: </w:t>
      </w:r>
    </w:p>
    <w:p w14:paraId="396C63F9" w14:textId="77777777" w:rsidR="003E79E8" w:rsidRPr="00CE49FA" w:rsidRDefault="003E79E8" w:rsidP="003E79E8">
      <w:pPr>
        <w:numPr>
          <w:ilvl w:val="1"/>
          <w:numId w:val="2"/>
        </w:numPr>
        <w:jc w:val="both"/>
        <w:rPr>
          <w:lang w:val="lv-LV"/>
        </w:rPr>
      </w:pPr>
      <w:r w:rsidRPr="00CE49FA">
        <w:rPr>
          <w:lang w:val="lv-LV"/>
        </w:rPr>
        <w:t xml:space="preserve">pieprasīt no valsts un pašvaldību iestādēm un institūcijām, kā arī nevalstiskajām organizācijām </w:t>
      </w:r>
      <w:r>
        <w:rPr>
          <w:lang w:val="lv-LV"/>
        </w:rPr>
        <w:t>nepieciešamo informāciju K</w:t>
      </w:r>
      <w:r w:rsidRPr="00CE49FA">
        <w:rPr>
          <w:lang w:val="lv-LV"/>
        </w:rPr>
        <w:t xml:space="preserve">omisijas kompetencē esošo jautājumu risināšanai; </w:t>
      </w:r>
    </w:p>
    <w:p w14:paraId="396C63FA" w14:textId="77777777" w:rsidR="003E79E8" w:rsidRPr="00CE49FA" w:rsidRDefault="003E79E8" w:rsidP="003E79E8">
      <w:pPr>
        <w:numPr>
          <w:ilvl w:val="1"/>
          <w:numId w:val="2"/>
        </w:numPr>
        <w:jc w:val="both"/>
        <w:rPr>
          <w:lang w:val="lv-LV"/>
        </w:rPr>
      </w:pPr>
      <w:r w:rsidRPr="00CE49FA">
        <w:rPr>
          <w:lang w:val="lv-LV"/>
        </w:rPr>
        <w:t>pieaicin</w:t>
      </w:r>
      <w:r w:rsidR="000E7AA9">
        <w:rPr>
          <w:lang w:val="lv-LV"/>
        </w:rPr>
        <w:t>āt speciālistus Komisijas darbā, slēdzot uzņēmuma līgumu.</w:t>
      </w:r>
    </w:p>
    <w:p w14:paraId="396C63FB" w14:textId="77777777" w:rsidR="003E79E8" w:rsidRPr="00C10704" w:rsidRDefault="003E79E8" w:rsidP="003E79E8">
      <w:pPr>
        <w:jc w:val="both"/>
        <w:rPr>
          <w:lang w:val="lv-LV"/>
        </w:rPr>
      </w:pPr>
    </w:p>
    <w:p w14:paraId="396C63FC" w14:textId="77777777" w:rsidR="003E79E8" w:rsidRPr="00901CE9" w:rsidRDefault="003E79E8" w:rsidP="003E79E8">
      <w:pPr>
        <w:numPr>
          <w:ilvl w:val="0"/>
          <w:numId w:val="1"/>
        </w:numPr>
        <w:spacing w:after="60"/>
        <w:jc w:val="center"/>
        <w:rPr>
          <w:b/>
          <w:lang w:val="lv-LV"/>
        </w:rPr>
      </w:pPr>
      <w:r w:rsidRPr="00901CE9">
        <w:rPr>
          <w:b/>
          <w:lang w:val="lv-LV"/>
        </w:rPr>
        <w:t xml:space="preserve">Komisijas sastāvs un </w:t>
      </w:r>
      <w:r>
        <w:rPr>
          <w:b/>
          <w:lang w:val="lv-LV"/>
        </w:rPr>
        <w:t>amatpersonu kompetence</w:t>
      </w:r>
    </w:p>
    <w:p w14:paraId="396C63FD" w14:textId="77777777" w:rsidR="003E79E8" w:rsidRPr="00E31DD5" w:rsidRDefault="003E79E8" w:rsidP="003E79E8">
      <w:pPr>
        <w:numPr>
          <w:ilvl w:val="0"/>
          <w:numId w:val="2"/>
        </w:numPr>
        <w:jc w:val="both"/>
        <w:rPr>
          <w:lang w:val="lv-LV"/>
        </w:rPr>
      </w:pPr>
      <w:r w:rsidRPr="00E31DD5">
        <w:rPr>
          <w:lang w:val="lv-LV"/>
        </w:rPr>
        <w:t xml:space="preserve">Komisija sastāv no </w:t>
      </w:r>
      <w:r w:rsidR="0075261E" w:rsidRPr="00E31DD5">
        <w:rPr>
          <w:lang w:val="lv-LV"/>
        </w:rPr>
        <w:t>11</w:t>
      </w:r>
      <w:r w:rsidRPr="00E31DD5">
        <w:rPr>
          <w:lang w:val="lv-LV"/>
        </w:rPr>
        <w:t xml:space="preserve"> cilvēkiem, tai skaitā no Komisijas priekšsēdētāja</w:t>
      </w:r>
      <w:r w:rsidR="00E31DD5" w:rsidRPr="00E31DD5">
        <w:rPr>
          <w:lang w:val="lv-LV"/>
        </w:rPr>
        <w:t xml:space="preserve"> </w:t>
      </w:r>
      <w:r w:rsidR="0075261E" w:rsidRPr="00E31DD5">
        <w:rPr>
          <w:lang w:val="lv-LV"/>
        </w:rPr>
        <w:t>un</w:t>
      </w:r>
      <w:r w:rsidRPr="00E31DD5">
        <w:rPr>
          <w:lang w:val="lv-LV"/>
        </w:rPr>
        <w:t xml:space="preserve"> </w:t>
      </w:r>
      <w:r w:rsidR="00E31DD5">
        <w:rPr>
          <w:lang w:val="lv-LV"/>
        </w:rPr>
        <w:t>10</w:t>
      </w:r>
      <w:r w:rsidR="00E31DD5" w:rsidRPr="00E31DD5">
        <w:rPr>
          <w:lang w:val="lv-LV"/>
        </w:rPr>
        <w:t xml:space="preserve"> </w:t>
      </w:r>
      <w:r w:rsidRPr="00E31DD5">
        <w:rPr>
          <w:lang w:val="lv-LV"/>
        </w:rPr>
        <w:t>Komisijas locekļiem.</w:t>
      </w:r>
    </w:p>
    <w:p w14:paraId="396C63FE" w14:textId="77777777" w:rsidR="003E79E8" w:rsidRDefault="003E79E8" w:rsidP="003E79E8">
      <w:pPr>
        <w:numPr>
          <w:ilvl w:val="0"/>
          <w:numId w:val="2"/>
        </w:numPr>
        <w:jc w:val="both"/>
        <w:rPr>
          <w:lang w:val="lv-LV"/>
        </w:rPr>
      </w:pPr>
      <w:r>
        <w:rPr>
          <w:lang w:val="lv-LV"/>
        </w:rPr>
        <w:t xml:space="preserve">Komisijas sastāvu, </w:t>
      </w:r>
      <w:r w:rsidRPr="00901CE9">
        <w:rPr>
          <w:lang w:val="lv-LV"/>
        </w:rPr>
        <w:t>t</w:t>
      </w:r>
      <w:r>
        <w:rPr>
          <w:lang w:val="lv-LV"/>
        </w:rPr>
        <w:t>ā</w:t>
      </w:r>
      <w:r w:rsidRPr="00901CE9">
        <w:rPr>
          <w:lang w:val="lv-LV"/>
        </w:rPr>
        <w:t xml:space="preserve"> priekšsēdētāju</w:t>
      </w:r>
      <w:r w:rsidR="00E31DD5">
        <w:rPr>
          <w:lang w:val="lv-LV"/>
        </w:rPr>
        <w:t xml:space="preserve"> </w:t>
      </w:r>
      <w:r>
        <w:rPr>
          <w:lang w:val="lv-LV"/>
        </w:rPr>
        <w:t>un Komisijas sekretāru apstiprina</w:t>
      </w:r>
      <w:r w:rsidRPr="00901CE9">
        <w:rPr>
          <w:lang w:val="lv-LV"/>
        </w:rPr>
        <w:t xml:space="preserve"> </w:t>
      </w:r>
      <w:r>
        <w:rPr>
          <w:lang w:val="lv-LV"/>
        </w:rPr>
        <w:t>P</w:t>
      </w:r>
      <w:r w:rsidRPr="00901CE9">
        <w:rPr>
          <w:lang w:val="lv-LV"/>
        </w:rPr>
        <w:t>ašvaldības dome.</w:t>
      </w:r>
    </w:p>
    <w:p w14:paraId="396C63FF" w14:textId="77777777" w:rsidR="003E79E8" w:rsidRPr="00901CE9" w:rsidRDefault="003E79E8" w:rsidP="003E79E8">
      <w:pPr>
        <w:numPr>
          <w:ilvl w:val="0"/>
          <w:numId w:val="2"/>
        </w:numPr>
        <w:jc w:val="both"/>
        <w:rPr>
          <w:lang w:val="lv-LV"/>
        </w:rPr>
      </w:pPr>
      <w:r w:rsidRPr="00901CE9">
        <w:rPr>
          <w:lang w:val="lv-LV"/>
        </w:rPr>
        <w:t>Komisijas priekšsēdētājs</w:t>
      </w:r>
      <w:r>
        <w:rPr>
          <w:lang w:val="lv-LV"/>
        </w:rPr>
        <w:t>:</w:t>
      </w:r>
    </w:p>
    <w:p w14:paraId="396C6400" w14:textId="77777777" w:rsidR="003E79E8" w:rsidRPr="00901CE9" w:rsidRDefault="003E79E8" w:rsidP="003E79E8">
      <w:pPr>
        <w:numPr>
          <w:ilvl w:val="1"/>
          <w:numId w:val="2"/>
        </w:numPr>
        <w:jc w:val="both"/>
        <w:rPr>
          <w:lang w:val="lv-LV"/>
        </w:rPr>
      </w:pPr>
      <w:r w:rsidRPr="00901CE9">
        <w:rPr>
          <w:lang w:val="lv-LV"/>
        </w:rPr>
        <w:t xml:space="preserve">organizē </w:t>
      </w:r>
      <w:r>
        <w:rPr>
          <w:lang w:val="lv-LV"/>
        </w:rPr>
        <w:t>K</w:t>
      </w:r>
      <w:r w:rsidRPr="00901CE9">
        <w:rPr>
          <w:lang w:val="lv-LV"/>
        </w:rPr>
        <w:t>omisijas darbu;</w:t>
      </w:r>
    </w:p>
    <w:p w14:paraId="396C6401" w14:textId="77777777" w:rsidR="003E79E8" w:rsidRPr="00901CE9" w:rsidRDefault="003E79E8" w:rsidP="003E79E8">
      <w:pPr>
        <w:numPr>
          <w:ilvl w:val="1"/>
          <w:numId w:val="2"/>
        </w:numPr>
        <w:jc w:val="both"/>
        <w:rPr>
          <w:lang w:val="lv-LV"/>
        </w:rPr>
      </w:pPr>
      <w:r w:rsidRPr="00901CE9">
        <w:rPr>
          <w:lang w:val="lv-LV"/>
        </w:rPr>
        <w:t xml:space="preserve">nosaka </w:t>
      </w:r>
      <w:r>
        <w:rPr>
          <w:lang w:val="lv-LV"/>
        </w:rPr>
        <w:t>K</w:t>
      </w:r>
      <w:r w:rsidRPr="00901CE9">
        <w:rPr>
          <w:lang w:val="lv-LV"/>
        </w:rPr>
        <w:t xml:space="preserve">omisijas sēžu laiku un </w:t>
      </w:r>
      <w:r>
        <w:rPr>
          <w:lang w:val="lv-LV"/>
        </w:rPr>
        <w:t xml:space="preserve">apstiprina </w:t>
      </w:r>
      <w:r w:rsidRPr="00901CE9">
        <w:rPr>
          <w:lang w:val="lv-LV"/>
        </w:rPr>
        <w:t>darba kārtību;</w:t>
      </w:r>
    </w:p>
    <w:p w14:paraId="396C6402" w14:textId="77777777" w:rsidR="003E79E8" w:rsidRDefault="003E79E8" w:rsidP="003E79E8">
      <w:pPr>
        <w:numPr>
          <w:ilvl w:val="1"/>
          <w:numId w:val="2"/>
        </w:numPr>
        <w:jc w:val="both"/>
        <w:rPr>
          <w:lang w:val="lv-LV"/>
        </w:rPr>
      </w:pPr>
      <w:r w:rsidRPr="00901CE9">
        <w:rPr>
          <w:lang w:val="lv-LV"/>
        </w:rPr>
        <w:t>sasauc</w:t>
      </w:r>
      <w:r>
        <w:rPr>
          <w:lang w:val="lv-LV"/>
        </w:rPr>
        <w:t>, atsauc, organizē</w:t>
      </w:r>
      <w:r w:rsidRPr="00901CE9">
        <w:rPr>
          <w:lang w:val="lv-LV"/>
        </w:rPr>
        <w:t xml:space="preserve"> un vada </w:t>
      </w:r>
      <w:r>
        <w:rPr>
          <w:lang w:val="lv-LV"/>
        </w:rPr>
        <w:t>K</w:t>
      </w:r>
      <w:r w:rsidRPr="00901CE9">
        <w:rPr>
          <w:lang w:val="lv-LV"/>
        </w:rPr>
        <w:t>omisijas sēdes;</w:t>
      </w:r>
    </w:p>
    <w:p w14:paraId="396C6403" w14:textId="77777777" w:rsidR="003E79E8" w:rsidRDefault="003E79E8" w:rsidP="003E79E8">
      <w:pPr>
        <w:numPr>
          <w:ilvl w:val="1"/>
          <w:numId w:val="2"/>
        </w:numPr>
        <w:jc w:val="both"/>
        <w:rPr>
          <w:lang w:val="lv-LV"/>
        </w:rPr>
      </w:pPr>
      <w:r>
        <w:rPr>
          <w:lang w:val="lv-LV"/>
        </w:rPr>
        <w:t>nodrošina Komisijas rīcībā nodoto materiālo vērtību saglabāšanu;</w:t>
      </w:r>
    </w:p>
    <w:p w14:paraId="396C6404" w14:textId="77777777" w:rsidR="003E79E8" w:rsidRDefault="003E79E8" w:rsidP="003E79E8">
      <w:pPr>
        <w:numPr>
          <w:ilvl w:val="1"/>
          <w:numId w:val="2"/>
        </w:numPr>
        <w:jc w:val="both"/>
        <w:rPr>
          <w:lang w:val="lv-LV"/>
        </w:rPr>
      </w:pPr>
      <w:r>
        <w:rPr>
          <w:lang w:val="lv-LV"/>
        </w:rPr>
        <w:t>nodrošina Komisijas pieņemto lēmumu izpildes kontroli;</w:t>
      </w:r>
    </w:p>
    <w:p w14:paraId="396C6405" w14:textId="77777777" w:rsidR="003E79E8" w:rsidRPr="00983F75" w:rsidRDefault="003E79E8" w:rsidP="003E79E8">
      <w:pPr>
        <w:numPr>
          <w:ilvl w:val="1"/>
          <w:numId w:val="2"/>
        </w:numPr>
        <w:jc w:val="both"/>
        <w:rPr>
          <w:lang w:val="lv-LV"/>
        </w:rPr>
      </w:pPr>
      <w:r w:rsidRPr="00F14F14">
        <w:rPr>
          <w:lang w:val="lv-LV" w:eastAsia="lv-LV"/>
        </w:rPr>
        <w:t>pārstāv Komisiju valsts un pašvaldību iestādēs un citās institūcijās, tiesā un citās organizācijās</w:t>
      </w:r>
      <w:r>
        <w:rPr>
          <w:lang w:val="lv-LV" w:eastAsia="lv-LV"/>
        </w:rPr>
        <w:t>.</w:t>
      </w:r>
    </w:p>
    <w:p w14:paraId="396C6406" w14:textId="77777777" w:rsidR="003E79E8" w:rsidRPr="00E31DD5" w:rsidRDefault="003E79E8" w:rsidP="003E79E8">
      <w:pPr>
        <w:numPr>
          <w:ilvl w:val="0"/>
          <w:numId w:val="2"/>
        </w:numPr>
        <w:jc w:val="both"/>
        <w:rPr>
          <w:lang w:val="lv-LV"/>
        </w:rPr>
      </w:pPr>
      <w:r w:rsidRPr="00E31DD5">
        <w:rPr>
          <w:lang w:val="lv-LV"/>
        </w:rPr>
        <w:t>Komisija no sava vidus ievēl</w:t>
      </w:r>
      <w:r w:rsidR="000E7AA9">
        <w:rPr>
          <w:lang w:val="lv-LV"/>
        </w:rPr>
        <w:t>ē</w:t>
      </w:r>
      <w:r w:rsidRPr="00E31DD5">
        <w:rPr>
          <w:lang w:val="lv-LV"/>
        </w:rPr>
        <w:t xml:space="preserve"> Komisijas priekšsēdētāja vietnieku.</w:t>
      </w:r>
    </w:p>
    <w:p w14:paraId="396C6407" w14:textId="77777777" w:rsidR="003E79E8" w:rsidRPr="00E31DD5" w:rsidRDefault="003E79E8" w:rsidP="003E79E8">
      <w:pPr>
        <w:numPr>
          <w:ilvl w:val="0"/>
          <w:numId w:val="2"/>
        </w:numPr>
        <w:jc w:val="both"/>
        <w:rPr>
          <w:lang w:val="lv-LV"/>
        </w:rPr>
      </w:pPr>
      <w:r w:rsidRPr="00E31DD5">
        <w:rPr>
          <w:lang w:val="lv-LV"/>
        </w:rPr>
        <w:t>Komisijas priekšsēdētāja vietnieks:</w:t>
      </w:r>
    </w:p>
    <w:p w14:paraId="396C6408" w14:textId="77777777" w:rsidR="003E79E8" w:rsidRPr="00E31DD5" w:rsidRDefault="003E79E8" w:rsidP="00E31DD5">
      <w:pPr>
        <w:numPr>
          <w:ilvl w:val="1"/>
          <w:numId w:val="2"/>
        </w:numPr>
        <w:tabs>
          <w:tab w:val="clear" w:pos="1080"/>
        </w:tabs>
        <w:ind w:left="1134" w:hanging="774"/>
        <w:jc w:val="both"/>
        <w:rPr>
          <w:lang w:val="lv-LV"/>
        </w:rPr>
      </w:pPr>
      <w:r w:rsidRPr="00E31DD5">
        <w:rPr>
          <w:lang w:val="lv-LV"/>
        </w:rPr>
        <w:t>veic Komisijas priekšsēdētāja pienākumus viņa prombūtnes laikā;</w:t>
      </w:r>
    </w:p>
    <w:p w14:paraId="396C6409" w14:textId="77777777" w:rsidR="003E79E8" w:rsidRPr="00E31DD5" w:rsidRDefault="003E79E8" w:rsidP="00E31DD5">
      <w:pPr>
        <w:numPr>
          <w:ilvl w:val="1"/>
          <w:numId w:val="2"/>
        </w:numPr>
        <w:tabs>
          <w:tab w:val="clear" w:pos="1080"/>
        </w:tabs>
        <w:ind w:left="1134" w:hanging="774"/>
        <w:jc w:val="both"/>
        <w:rPr>
          <w:lang w:val="lv-LV"/>
        </w:rPr>
      </w:pPr>
      <w:r w:rsidRPr="00E31DD5">
        <w:rPr>
          <w:lang w:val="lv-LV"/>
        </w:rPr>
        <w:t xml:space="preserve">ar Komisijas priekšsēdētāja pilnvarojumu pārstāv Komisiju </w:t>
      </w:r>
      <w:r w:rsidRPr="00E31DD5">
        <w:rPr>
          <w:lang w:val="lv-LV" w:eastAsia="lv-LV"/>
        </w:rPr>
        <w:t>valsts un pašvaldību iestādēs un citās institūcijās, tiesā un citās organizācijās;</w:t>
      </w:r>
    </w:p>
    <w:p w14:paraId="396C640A" w14:textId="77777777" w:rsidR="003E79E8" w:rsidRPr="00E31DD5" w:rsidRDefault="003E79E8" w:rsidP="00E31DD5">
      <w:pPr>
        <w:numPr>
          <w:ilvl w:val="1"/>
          <w:numId w:val="2"/>
        </w:numPr>
        <w:tabs>
          <w:tab w:val="clear" w:pos="1080"/>
        </w:tabs>
        <w:ind w:left="1134" w:hanging="774"/>
        <w:jc w:val="both"/>
        <w:rPr>
          <w:lang w:val="lv-LV"/>
        </w:rPr>
      </w:pPr>
      <w:r w:rsidRPr="00E31DD5">
        <w:rPr>
          <w:lang w:val="lv-LV" w:eastAsia="lv-LV"/>
        </w:rPr>
        <w:t>veic Komisijas priekšsēdētāja uzdotos uzdevumus.</w:t>
      </w:r>
    </w:p>
    <w:p w14:paraId="396C640B" w14:textId="77777777" w:rsidR="003E79E8" w:rsidRDefault="003E79E8" w:rsidP="003E79E8">
      <w:pPr>
        <w:numPr>
          <w:ilvl w:val="0"/>
          <w:numId w:val="2"/>
        </w:numPr>
        <w:jc w:val="both"/>
        <w:rPr>
          <w:lang w:val="lv-LV"/>
        </w:rPr>
      </w:pPr>
      <w:r w:rsidRPr="00CE34AB">
        <w:rPr>
          <w:lang w:val="lv-LV"/>
        </w:rPr>
        <w:t xml:space="preserve">Komisijas locekļi piedalās </w:t>
      </w:r>
      <w:r>
        <w:rPr>
          <w:lang w:val="lv-LV" w:eastAsia="lv-LV"/>
        </w:rPr>
        <w:t>K</w:t>
      </w:r>
      <w:r w:rsidRPr="00CE34AB">
        <w:rPr>
          <w:lang w:val="lv-LV" w:eastAsia="lv-LV"/>
        </w:rPr>
        <w:t>omisijas sēdēs, pieņem lēmumus balsojot, iesniedz priekšlikumus Komisijas darba uzlabošanai, kā arī pasākumu veikšanai administratīvo pārkāpumu novēršanai.</w:t>
      </w:r>
    </w:p>
    <w:p w14:paraId="396C640C" w14:textId="77777777" w:rsidR="00E31DD5" w:rsidRDefault="00E31DD5" w:rsidP="003E79E8">
      <w:pPr>
        <w:numPr>
          <w:ilvl w:val="0"/>
          <w:numId w:val="2"/>
        </w:numPr>
        <w:jc w:val="both"/>
        <w:rPr>
          <w:lang w:val="lv-LV"/>
        </w:rPr>
      </w:pPr>
      <w:r>
        <w:rPr>
          <w:lang w:val="lv-LV" w:eastAsia="lv-LV"/>
        </w:rPr>
        <w:t>Komisijas sekretārs:</w:t>
      </w:r>
    </w:p>
    <w:p w14:paraId="396C640D" w14:textId="77777777" w:rsidR="00E31DD5" w:rsidRDefault="00E31DD5" w:rsidP="007063FC">
      <w:pPr>
        <w:pStyle w:val="Sarakstarindkopa"/>
        <w:numPr>
          <w:ilvl w:val="1"/>
          <w:numId w:val="2"/>
        </w:numPr>
        <w:tabs>
          <w:tab w:val="clear" w:pos="1080"/>
        </w:tabs>
        <w:ind w:left="1134" w:hanging="774"/>
        <w:jc w:val="both"/>
        <w:rPr>
          <w:lang w:val="lv-LV"/>
        </w:rPr>
      </w:pPr>
      <w:r w:rsidRPr="00E31DD5">
        <w:rPr>
          <w:lang w:val="lv-LV"/>
        </w:rPr>
        <w:t>saskaņo</w:t>
      </w:r>
      <w:r>
        <w:rPr>
          <w:lang w:val="lv-LV"/>
        </w:rPr>
        <w:t>jot ar Komisijas priekšsēdētāju</w:t>
      </w:r>
      <w:r w:rsidRPr="00E31DD5">
        <w:rPr>
          <w:lang w:val="lv-LV"/>
        </w:rPr>
        <w:t xml:space="preserve"> sagatavo Komisijas sēdes darba kārtību un     kārto organizatoriskos jautājumus Komisijas sēžu norises nodrošināšanai</w:t>
      </w:r>
      <w:r>
        <w:rPr>
          <w:lang w:val="lv-LV"/>
        </w:rPr>
        <w:t>;</w:t>
      </w:r>
    </w:p>
    <w:p w14:paraId="396C640E" w14:textId="77777777" w:rsidR="00E31DD5" w:rsidRDefault="00E31DD5" w:rsidP="007063FC">
      <w:pPr>
        <w:pStyle w:val="Sarakstarindkopa"/>
        <w:numPr>
          <w:ilvl w:val="1"/>
          <w:numId w:val="2"/>
        </w:numPr>
        <w:tabs>
          <w:tab w:val="clear" w:pos="1080"/>
        </w:tabs>
        <w:ind w:left="1134" w:hanging="774"/>
        <w:jc w:val="both"/>
        <w:rPr>
          <w:lang w:val="lv-LV"/>
        </w:rPr>
      </w:pPr>
      <w:r w:rsidRPr="00E31DD5">
        <w:rPr>
          <w:lang w:val="lv-LV"/>
        </w:rPr>
        <w:t>saskaņojot ar Komisijas priekšsēdētāju sagatavo administratīvo pārkāpumu lietas izskatīšanai Komisijas sēdē</w:t>
      </w:r>
      <w:r>
        <w:rPr>
          <w:lang w:val="lv-LV"/>
        </w:rPr>
        <w:t>;</w:t>
      </w:r>
    </w:p>
    <w:p w14:paraId="396C640F" w14:textId="77777777" w:rsidR="00E31DD5" w:rsidRDefault="00E31DD5" w:rsidP="007063FC">
      <w:pPr>
        <w:pStyle w:val="Sarakstarindkopa"/>
        <w:numPr>
          <w:ilvl w:val="1"/>
          <w:numId w:val="2"/>
        </w:numPr>
        <w:tabs>
          <w:tab w:val="clear" w:pos="1080"/>
        </w:tabs>
        <w:ind w:left="1134" w:hanging="774"/>
        <w:jc w:val="both"/>
        <w:rPr>
          <w:lang w:val="lv-LV"/>
        </w:rPr>
      </w:pPr>
      <w:r w:rsidRPr="00E31DD5">
        <w:rPr>
          <w:lang w:val="lv-LV"/>
        </w:rPr>
        <w:t>normatīvajos aktos noteiktajā kārtībā uz sēdi uzaicina pie administratīvās       atbildības  saucamās personas un citas attiecīgā administratīvā procesa dalībniekus</w:t>
      </w:r>
      <w:r>
        <w:rPr>
          <w:lang w:val="lv-LV"/>
        </w:rPr>
        <w:t>;</w:t>
      </w:r>
    </w:p>
    <w:p w14:paraId="396C6410" w14:textId="77777777" w:rsidR="00E31DD5" w:rsidRDefault="00E31DD5" w:rsidP="007063FC">
      <w:pPr>
        <w:pStyle w:val="Sarakstarindkopa"/>
        <w:numPr>
          <w:ilvl w:val="1"/>
          <w:numId w:val="2"/>
        </w:numPr>
        <w:tabs>
          <w:tab w:val="clear" w:pos="1080"/>
        </w:tabs>
        <w:ind w:left="1134" w:hanging="774"/>
        <w:jc w:val="both"/>
        <w:rPr>
          <w:lang w:val="lv-LV"/>
        </w:rPr>
      </w:pPr>
      <w:r w:rsidRPr="00E31DD5">
        <w:rPr>
          <w:lang w:val="lv-LV"/>
        </w:rPr>
        <w:t>protokolē Komisijas sēdes gaitu</w:t>
      </w:r>
      <w:r>
        <w:rPr>
          <w:lang w:val="lv-LV"/>
        </w:rPr>
        <w:t>;</w:t>
      </w:r>
    </w:p>
    <w:p w14:paraId="396C6411" w14:textId="77777777" w:rsidR="00E31DD5" w:rsidRDefault="00E31DD5" w:rsidP="007063FC">
      <w:pPr>
        <w:pStyle w:val="Sarakstarindkopa"/>
        <w:numPr>
          <w:ilvl w:val="1"/>
          <w:numId w:val="2"/>
        </w:numPr>
        <w:tabs>
          <w:tab w:val="clear" w:pos="1080"/>
        </w:tabs>
        <w:ind w:left="1134" w:hanging="774"/>
        <w:jc w:val="both"/>
        <w:rPr>
          <w:lang w:val="lv-LV"/>
        </w:rPr>
      </w:pPr>
      <w:r w:rsidRPr="00E31DD5">
        <w:rPr>
          <w:lang w:val="lv-LV"/>
        </w:rPr>
        <w:lastRenderedPageBreak/>
        <w:t>sagatavo Komisijas lēmumu projektus un normatīvajos aktos noteiktajā kārtībā veic</w:t>
      </w:r>
      <w:r>
        <w:rPr>
          <w:lang w:val="lv-LV"/>
        </w:rPr>
        <w:t xml:space="preserve"> </w:t>
      </w:r>
      <w:r w:rsidRPr="00E31DD5">
        <w:rPr>
          <w:lang w:val="lv-LV"/>
        </w:rPr>
        <w:t>pieņemto lēmumu nosūtīšanu attiecīgajiem administratīvā procesa dalībniekiem;</w:t>
      </w:r>
    </w:p>
    <w:p w14:paraId="396C6412" w14:textId="77777777" w:rsidR="00E31DD5" w:rsidRDefault="00E31DD5" w:rsidP="007063FC">
      <w:pPr>
        <w:pStyle w:val="Sarakstarindkopa"/>
        <w:numPr>
          <w:ilvl w:val="1"/>
          <w:numId w:val="2"/>
        </w:numPr>
        <w:tabs>
          <w:tab w:val="clear" w:pos="1080"/>
        </w:tabs>
        <w:ind w:left="1134" w:hanging="774"/>
        <w:jc w:val="both"/>
        <w:rPr>
          <w:lang w:val="lv-LV"/>
        </w:rPr>
      </w:pPr>
      <w:r w:rsidRPr="00E31DD5">
        <w:rPr>
          <w:lang w:val="lv-LV"/>
        </w:rPr>
        <w:t>veic naudas soda izpildes kontroli, beidzoties brīvprātīgas soda izpildes termiņam,           sagatavo un nodod nolēmumu par soda piespiedu izpildi zvērinātam tiesu            izpildītājam</w:t>
      </w:r>
      <w:r>
        <w:rPr>
          <w:lang w:val="lv-LV"/>
        </w:rPr>
        <w:t>;</w:t>
      </w:r>
    </w:p>
    <w:p w14:paraId="396C6413" w14:textId="77777777" w:rsidR="00E31DD5" w:rsidRDefault="00E31DD5" w:rsidP="007063FC">
      <w:pPr>
        <w:pStyle w:val="Sarakstarindkopa"/>
        <w:numPr>
          <w:ilvl w:val="1"/>
          <w:numId w:val="2"/>
        </w:numPr>
        <w:tabs>
          <w:tab w:val="clear" w:pos="1080"/>
        </w:tabs>
        <w:ind w:left="1134" w:hanging="774"/>
        <w:jc w:val="both"/>
        <w:rPr>
          <w:lang w:val="lv-LV"/>
        </w:rPr>
      </w:pPr>
      <w:r w:rsidRPr="00E31DD5">
        <w:rPr>
          <w:lang w:val="lv-LV"/>
        </w:rPr>
        <w:t>sagatavo nepieciešamo materiālus tiesvedības lietās un iesniedz tos tiesai</w:t>
      </w:r>
      <w:r>
        <w:rPr>
          <w:lang w:val="lv-LV"/>
        </w:rPr>
        <w:t>;</w:t>
      </w:r>
    </w:p>
    <w:p w14:paraId="396C6414" w14:textId="77777777" w:rsidR="00E31DD5" w:rsidRPr="00E31DD5" w:rsidRDefault="00E31DD5" w:rsidP="007063FC">
      <w:pPr>
        <w:pStyle w:val="Sarakstarindkopa"/>
        <w:numPr>
          <w:ilvl w:val="1"/>
          <w:numId w:val="2"/>
        </w:numPr>
        <w:tabs>
          <w:tab w:val="clear" w:pos="1080"/>
        </w:tabs>
        <w:ind w:left="1134" w:hanging="774"/>
        <w:jc w:val="both"/>
        <w:rPr>
          <w:lang w:val="lv-LV"/>
        </w:rPr>
      </w:pPr>
      <w:r w:rsidRPr="00E31DD5">
        <w:rPr>
          <w:lang w:val="lv-LV"/>
        </w:rPr>
        <w:t>kārto Komisijas lietvedību, veic administratīvo pārkāpumu lietu uzskaites procesu          attiecīgajā uzskaites sistēmā;</w:t>
      </w:r>
    </w:p>
    <w:p w14:paraId="396C6415" w14:textId="77777777" w:rsidR="00E31DD5" w:rsidRDefault="00E31DD5" w:rsidP="007063FC">
      <w:pPr>
        <w:pStyle w:val="Sarakstarindkopa"/>
        <w:numPr>
          <w:ilvl w:val="1"/>
          <w:numId w:val="2"/>
        </w:numPr>
        <w:tabs>
          <w:tab w:val="clear" w:pos="1080"/>
        </w:tabs>
        <w:ind w:left="1134" w:hanging="774"/>
        <w:jc w:val="both"/>
        <w:rPr>
          <w:lang w:val="lv-LV"/>
        </w:rPr>
      </w:pPr>
      <w:r w:rsidRPr="00E31DD5">
        <w:rPr>
          <w:lang w:val="lv-LV"/>
        </w:rPr>
        <w:t>organizē Komisijas dokumentu glabāšanu un nodošanu Pašvaldības arhīvā</w:t>
      </w:r>
      <w:r>
        <w:rPr>
          <w:lang w:val="lv-LV"/>
        </w:rPr>
        <w:t>;</w:t>
      </w:r>
    </w:p>
    <w:p w14:paraId="396C6416" w14:textId="77777777" w:rsidR="00E31DD5" w:rsidRPr="00E31DD5" w:rsidRDefault="00E31DD5" w:rsidP="007063FC">
      <w:pPr>
        <w:pStyle w:val="Sarakstarindkopa"/>
        <w:numPr>
          <w:ilvl w:val="1"/>
          <w:numId w:val="2"/>
        </w:numPr>
        <w:tabs>
          <w:tab w:val="clear" w:pos="1080"/>
        </w:tabs>
        <w:ind w:left="1134" w:hanging="774"/>
        <w:jc w:val="both"/>
        <w:rPr>
          <w:lang w:val="lv-LV"/>
        </w:rPr>
      </w:pPr>
      <w:r w:rsidRPr="00E31DD5">
        <w:rPr>
          <w:lang w:val="lv-LV"/>
        </w:rPr>
        <w:t>veic citus pienākumus Komisijas darbības nodrošināšanai</w:t>
      </w:r>
      <w:r>
        <w:rPr>
          <w:lang w:val="lv-LV"/>
        </w:rPr>
        <w:t>.</w:t>
      </w:r>
    </w:p>
    <w:p w14:paraId="396C6417" w14:textId="77777777" w:rsidR="003E79E8" w:rsidRDefault="003E79E8" w:rsidP="00E31DD5">
      <w:pPr>
        <w:spacing w:after="60"/>
        <w:ind w:left="360"/>
        <w:rPr>
          <w:b/>
          <w:lang w:val="lv-LV"/>
        </w:rPr>
      </w:pPr>
    </w:p>
    <w:p w14:paraId="396C6418" w14:textId="77777777" w:rsidR="003E79E8" w:rsidRPr="008C1ADD" w:rsidRDefault="003E79E8" w:rsidP="003E79E8">
      <w:pPr>
        <w:numPr>
          <w:ilvl w:val="0"/>
          <w:numId w:val="1"/>
        </w:numPr>
        <w:spacing w:after="60"/>
        <w:jc w:val="center"/>
        <w:rPr>
          <w:b/>
          <w:lang w:val="lv-LV"/>
        </w:rPr>
      </w:pPr>
      <w:r w:rsidRPr="00901CE9">
        <w:rPr>
          <w:b/>
          <w:lang w:val="lv-LV"/>
        </w:rPr>
        <w:t xml:space="preserve">Komisijas </w:t>
      </w:r>
      <w:r>
        <w:rPr>
          <w:b/>
          <w:lang w:val="lv-LV"/>
        </w:rPr>
        <w:t>darbības tiesiskuma nodrošināšana un</w:t>
      </w:r>
      <w:r w:rsidRPr="008C1ADD">
        <w:rPr>
          <w:b/>
          <w:lang w:val="lv-LV"/>
        </w:rPr>
        <w:t xml:space="preserve"> darba organizācija</w:t>
      </w:r>
    </w:p>
    <w:p w14:paraId="396C6419" w14:textId="77777777" w:rsidR="003E79E8" w:rsidRDefault="003E79E8" w:rsidP="003E79E8">
      <w:pPr>
        <w:numPr>
          <w:ilvl w:val="0"/>
          <w:numId w:val="2"/>
        </w:numPr>
        <w:jc w:val="both"/>
        <w:rPr>
          <w:lang w:val="lv-LV"/>
        </w:rPr>
      </w:pPr>
      <w:r w:rsidRPr="004A3E71">
        <w:rPr>
          <w:lang w:val="lv-LV" w:eastAsia="lv-LV"/>
        </w:rPr>
        <w:t>Komisijas</w:t>
      </w:r>
      <w:r>
        <w:rPr>
          <w:lang w:val="lv-LV" w:eastAsia="lv-LV"/>
        </w:rPr>
        <w:t xml:space="preserve"> darbības tiesiskumu nodrošina K</w:t>
      </w:r>
      <w:r w:rsidRPr="004A3E71">
        <w:rPr>
          <w:lang w:val="lv-LV" w:eastAsia="lv-LV"/>
        </w:rPr>
        <w:t>omisijas priekšsēdētājs.</w:t>
      </w:r>
      <w:r w:rsidRPr="004A3E71">
        <w:rPr>
          <w:lang w:val="lv-LV"/>
        </w:rPr>
        <w:t xml:space="preserve"> </w:t>
      </w:r>
    </w:p>
    <w:p w14:paraId="396C641A" w14:textId="77777777" w:rsidR="003E79E8" w:rsidRPr="004A3E71" w:rsidRDefault="003E79E8" w:rsidP="003E79E8">
      <w:pPr>
        <w:numPr>
          <w:ilvl w:val="0"/>
          <w:numId w:val="2"/>
        </w:numPr>
        <w:jc w:val="both"/>
        <w:rPr>
          <w:lang w:val="lv-LV"/>
        </w:rPr>
      </w:pPr>
      <w:r w:rsidRPr="004A3E71">
        <w:rPr>
          <w:lang w:val="lv-LV" w:eastAsia="lv-LV"/>
        </w:rPr>
        <w:t>Komisija lēmumus pieņem ar klātesošo locekļu vienkāršu balsu</w:t>
      </w:r>
      <w:r w:rsidRPr="004A3E71">
        <w:rPr>
          <w:lang w:val="lv-LV"/>
        </w:rPr>
        <w:t xml:space="preserve"> </w:t>
      </w:r>
      <w:r w:rsidRPr="004A3E71">
        <w:rPr>
          <w:lang w:val="lv-LV" w:eastAsia="lv-LV"/>
        </w:rPr>
        <w:t>vairākumu. Ja balsis sadalās līdzīgi, izšķirošā ir Komisijas priekšsēdētāja balss.</w:t>
      </w:r>
    </w:p>
    <w:p w14:paraId="396C641B" w14:textId="77777777" w:rsidR="003E79E8" w:rsidRDefault="003E79E8" w:rsidP="003E79E8">
      <w:pPr>
        <w:numPr>
          <w:ilvl w:val="0"/>
          <w:numId w:val="2"/>
        </w:numPr>
        <w:jc w:val="both"/>
        <w:rPr>
          <w:lang w:val="lv-LV"/>
        </w:rPr>
      </w:pPr>
      <w:r>
        <w:rPr>
          <w:lang w:val="lv-LV" w:eastAsia="lv-LV"/>
        </w:rPr>
        <w:t xml:space="preserve">Komisijas sēdes laiku, vietu un darba kārtību nosaka </w:t>
      </w:r>
      <w:r w:rsidRPr="008C1ADD">
        <w:rPr>
          <w:lang w:val="lv-LV" w:eastAsia="lv-LV"/>
        </w:rPr>
        <w:t>Komisijas priekšsēdētājs.</w:t>
      </w:r>
    </w:p>
    <w:p w14:paraId="396C641C" w14:textId="77777777" w:rsidR="003E79E8" w:rsidRPr="008C1ADD" w:rsidRDefault="003E79E8" w:rsidP="003E79E8">
      <w:pPr>
        <w:numPr>
          <w:ilvl w:val="0"/>
          <w:numId w:val="2"/>
        </w:numPr>
        <w:jc w:val="both"/>
        <w:rPr>
          <w:lang w:val="lv-LV"/>
        </w:rPr>
      </w:pPr>
      <w:r w:rsidRPr="008C1ADD">
        <w:rPr>
          <w:lang w:val="lv-LV" w:eastAsia="lv-LV"/>
        </w:rPr>
        <w:t xml:space="preserve">Komisijas sēdes notiek </w:t>
      </w:r>
      <w:r>
        <w:rPr>
          <w:lang w:val="lv-LV" w:eastAsia="lv-LV"/>
        </w:rPr>
        <w:t xml:space="preserve">ne retāk kā divas </w:t>
      </w:r>
      <w:r w:rsidRPr="008C1ADD">
        <w:rPr>
          <w:lang w:val="lv-LV" w:eastAsia="lv-LV"/>
        </w:rPr>
        <w:t xml:space="preserve">reizi </w:t>
      </w:r>
      <w:r>
        <w:rPr>
          <w:lang w:val="lv-LV" w:eastAsia="lv-LV"/>
        </w:rPr>
        <w:t>mēnesī</w:t>
      </w:r>
      <w:r w:rsidRPr="008C1ADD">
        <w:rPr>
          <w:lang w:val="lv-LV" w:eastAsia="lv-LV"/>
        </w:rPr>
        <w:t>.</w:t>
      </w:r>
    </w:p>
    <w:p w14:paraId="396C641D" w14:textId="77777777" w:rsidR="003E79E8" w:rsidRPr="008C1ADD" w:rsidRDefault="003E79E8" w:rsidP="003E79E8">
      <w:pPr>
        <w:ind w:left="360"/>
        <w:jc w:val="both"/>
        <w:rPr>
          <w:lang w:val="lv-LV"/>
        </w:rPr>
      </w:pPr>
    </w:p>
    <w:p w14:paraId="396C641E" w14:textId="77777777" w:rsidR="003E79E8" w:rsidRDefault="003E79E8" w:rsidP="003E79E8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lang w:val="lv-LV" w:eastAsia="lv-LV"/>
        </w:rPr>
      </w:pPr>
      <w:r w:rsidRPr="008C1ADD">
        <w:rPr>
          <w:b/>
          <w:lang w:val="lv-LV" w:eastAsia="lv-LV"/>
        </w:rPr>
        <w:t>Noslēguma jautājumi</w:t>
      </w:r>
    </w:p>
    <w:p w14:paraId="396C641F" w14:textId="1E3D0EAF" w:rsidR="003E79E8" w:rsidRPr="0075261E" w:rsidRDefault="003E79E8" w:rsidP="003E79E8">
      <w:pPr>
        <w:numPr>
          <w:ilvl w:val="0"/>
          <w:numId w:val="2"/>
        </w:numPr>
        <w:autoSpaceDE w:val="0"/>
        <w:autoSpaceDN w:val="0"/>
        <w:adjustRightInd w:val="0"/>
        <w:rPr>
          <w:lang w:val="lv-LV" w:eastAsia="lv-LV"/>
        </w:rPr>
      </w:pPr>
      <w:r w:rsidRPr="00B2642C">
        <w:rPr>
          <w:lang w:val="lv-LV" w:eastAsia="lv-LV"/>
        </w:rPr>
        <w:t xml:space="preserve">Atzīt </w:t>
      </w:r>
      <w:r w:rsidRPr="0075261E">
        <w:rPr>
          <w:lang w:val="lv-LV" w:eastAsia="lv-LV"/>
        </w:rPr>
        <w:t>par spē</w:t>
      </w:r>
      <w:r w:rsidR="00F203A4">
        <w:rPr>
          <w:lang w:val="lv-LV" w:eastAsia="lv-LV"/>
        </w:rPr>
        <w:t>k</w:t>
      </w:r>
      <w:r w:rsidRPr="0075261E">
        <w:rPr>
          <w:lang w:val="lv-LV" w:eastAsia="lv-LV"/>
        </w:rPr>
        <w:t>u zaudējušiem:</w:t>
      </w:r>
    </w:p>
    <w:p w14:paraId="396C6420" w14:textId="77777777" w:rsidR="0075261E" w:rsidRPr="0075261E" w:rsidRDefault="0075261E" w:rsidP="0075261E">
      <w:pPr>
        <w:pStyle w:val="Pamattekstaatkpe2"/>
        <w:numPr>
          <w:ilvl w:val="1"/>
          <w:numId w:val="2"/>
        </w:numPr>
        <w:tabs>
          <w:tab w:val="clear" w:pos="1080"/>
        </w:tabs>
        <w:spacing w:after="0" w:line="240" w:lineRule="auto"/>
        <w:ind w:left="993" w:hanging="633"/>
        <w:jc w:val="both"/>
        <w:rPr>
          <w:lang w:val="lv-LV"/>
        </w:rPr>
      </w:pPr>
      <w:r w:rsidRPr="0075261E">
        <w:rPr>
          <w:lang w:val="lv-LV"/>
        </w:rPr>
        <w:t>Ogres novada pašvaldības administratīvās komisijas nolikumu (apstiprināts ar Ogres novada pašvaldības domes 2020.gada 13.augusta lēmumu (protokols Nr.18; 13.§));</w:t>
      </w:r>
    </w:p>
    <w:p w14:paraId="396C6421" w14:textId="77777777" w:rsidR="0075261E" w:rsidRPr="0075261E" w:rsidRDefault="0075261E" w:rsidP="0075261E">
      <w:pPr>
        <w:pStyle w:val="Pamattekstaatkpe2"/>
        <w:numPr>
          <w:ilvl w:val="1"/>
          <w:numId w:val="2"/>
        </w:numPr>
        <w:tabs>
          <w:tab w:val="clear" w:pos="1080"/>
        </w:tabs>
        <w:spacing w:after="0" w:line="240" w:lineRule="auto"/>
        <w:ind w:left="993" w:hanging="633"/>
        <w:jc w:val="both"/>
        <w:rPr>
          <w:lang w:val="lv-LV"/>
        </w:rPr>
      </w:pPr>
      <w:r w:rsidRPr="0075261E">
        <w:rPr>
          <w:lang w:val="lv-LV"/>
        </w:rPr>
        <w:t>Ķeguma novada pašvaldības administratīvās komisijas nolikum</w:t>
      </w:r>
      <w:r>
        <w:rPr>
          <w:lang w:val="lv-LV"/>
        </w:rPr>
        <w:t>u</w:t>
      </w:r>
      <w:r w:rsidRPr="0075261E">
        <w:rPr>
          <w:lang w:val="lv-LV"/>
        </w:rPr>
        <w:t xml:space="preserve"> (apstiprināts ar Ķeguma novada domes 2017.gada 16.augusta lēmumu Nr.298 (protokols Nr.22.8.§));</w:t>
      </w:r>
    </w:p>
    <w:p w14:paraId="396C6422" w14:textId="77777777" w:rsidR="0075261E" w:rsidRPr="0075261E" w:rsidRDefault="0075261E" w:rsidP="0075261E">
      <w:pPr>
        <w:pStyle w:val="Pamattekstaatkpe2"/>
        <w:numPr>
          <w:ilvl w:val="1"/>
          <w:numId w:val="2"/>
        </w:numPr>
        <w:tabs>
          <w:tab w:val="clear" w:pos="1080"/>
        </w:tabs>
        <w:spacing w:after="0" w:line="240" w:lineRule="auto"/>
        <w:ind w:left="993" w:hanging="633"/>
        <w:jc w:val="both"/>
        <w:rPr>
          <w:lang w:val="lv-LV"/>
        </w:rPr>
      </w:pPr>
      <w:r w:rsidRPr="0075261E">
        <w:rPr>
          <w:lang w:val="lv-LV"/>
        </w:rPr>
        <w:t>Ikšķiles novada pašvaldības Ad</w:t>
      </w:r>
      <w:r>
        <w:rPr>
          <w:lang w:val="lv-LV"/>
        </w:rPr>
        <w:t>ministratīvās komisijas nolikumu</w:t>
      </w:r>
      <w:r w:rsidRPr="0075261E">
        <w:rPr>
          <w:lang w:val="lv-LV"/>
        </w:rPr>
        <w:t xml:space="preserve"> (apstiprināts ar Ikšķiles novada pašvaldības domes 2015.gada 25.februāra lēmumu Nr.13 (protokols Nr.3));</w:t>
      </w:r>
    </w:p>
    <w:p w14:paraId="396C6423" w14:textId="77777777" w:rsidR="0075261E" w:rsidRPr="0075261E" w:rsidRDefault="0075261E" w:rsidP="0075261E">
      <w:pPr>
        <w:pStyle w:val="Pamattekstaatkpe2"/>
        <w:numPr>
          <w:ilvl w:val="1"/>
          <w:numId w:val="2"/>
        </w:numPr>
        <w:tabs>
          <w:tab w:val="clear" w:pos="1080"/>
        </w:tabs>
        <w:spacing w:after="0" w:line="240" w:lineRule="auto"/>
        <w:ind w:left="993" w:hanging="633"/>
        <w:jc w:val="both"/>
        <w:rPr>
          <w:lang w:val="lv-LV"/>
        </w:rPr>
      </w:pPr>
      <w:r w:rsidRPr="0075261E">
        <w:rPr>
          <w:lang w:val="lv-LV"/>
        </w:rPr>
        <w:t>Lielvārdes novada Administr</w:t>
      </w:r>
      <w:r>
        <w:rPr>
          <w:lang w:val="lv-LV"/>
        </w:rPr>
        <w:t>atīvās komisijas nolikumu</w:t>
      </w:r>
      <w:r w:rsidRPr="0075261E">
        <w:rPr>
          <w:lang w:val="lv-LV"/>
        </w:rPr>
        <w:t xml:space="preserve"> (apstiprināts ar Lielvārdes novada domes 2009.gada 30.septembra sēdes Nr.8, lēmumu Nr.2).</w:t>
      </w:r>
    </w:p>
    <w:p w14:paraId="396C6424" w14:textId="77777777" w:rsidR="003E79E8" w:rsidRPr="00B2642C" w:rsidRDefault="003E79E8" w:rsidP="0075261E">
      <w:pPr>
        <w:autoSpaceDE w:val="0"/>
        <w:autoSpaceDN w:val="0"/>
        <w:adjustRightInd w:val="0"/>
        <w:ind w:left="360"/>
        <w:rPr>
          <w:lang w:val="lv-LV" w:eastAsia="lv-LV"/>
        </w:rPr>
      </w:pPr>
    </w:p>
    <w:p w14:paraId="396C6425" w14:textId="77777777" w:rsidR="003E79E8" w:rsidRPr="008C1ADD" w:rsidRDefault="003E79E8" w:rsidP="003E79E8">
      <w:pPr>
        <w:autoSpaceDE w:val="0"/>
        <w:autoSpaceDN w:val="0"/>
        <w:adjustRightInd w:val="0"/>
        <w:rPr>
          <w:b/>
          <w:lang w:val="lv-LV" w:eastAsia="lv-LV"/>
        </w:rPr>
      </w:pPr>
    </w:p>
    <w:p w14:paraId="396C6426" w14:textId="77777777" w:rsidR="003E79E8" w:rsidRPr="003D6BF4" w:rsidRDefault="003E79E8" w:rsidP="003E79E8">
      <w:pPr>
        <w:jc w:val="both"/>
        <w:rPr>
          <w:lang w:val="lv-LV"/>
        </w:rPr>
      </w:pPr>
    </w:p>
    <w:p w14:paraId="396C6427" w14:textId="77777777" w:rsidR="003E79E8" w:rsidRPr="003D6BF4" w:rsidRDefault="003E79E8" w:rsidP="003E79E8">
      <w:pPr>
        <w:jc w:val="both"/>
        <w:rPr>
          <w:lang w:val="lv-LV"/>
        </w:rPr>
      </w:pPr>
      <w:r>
        <w:rPr>
          <w:lang w:val="lv-LV"/>
        </w:rPr>
        <w:t>Domes priekšsēdētāj</w:t>
      </w:r>
      <w:r w:rsidRPr="003D6BF4">
        <w:rPr>
          <w:lang w:val="lv-LV"/>
        </w:rPr>
        <w:t xml:space="preserve">s </w:t>
      </w:r>
      <w:r w:rsidRPr="003D6BF4">
        <w:rPr>
          <w:lang w:val="lv-LV"/>
        </w:rPr>
        <w:tab/>
      </w:r>
      <w:r w:rsidRPr="003D6BF4">
        <w:rPr>
          <w:lang w:val="lv-LV"/>
        </w:rPr>
        <w:tab/>
      </w:r>
      <w:r w:rsidRPr="003D6BF4">
        <w:rPr>
          <w:lang w:val="lv-LV"/>
        </w:rPr>
        <w:tab/>
      </w:r>
      <w:r w:rsidRPr="003D6BF4">
        <w:rPr>
          <w:lang w:val="lv-LV"/>
        </w:rPr>
        <w:tab/>
      </w:r>
      <w:r w:rsidRPr="003D6BF4">
        <w:rPr>
          <w:lang w:val="lv-LV"/>
        </w:rPr>
        <w:tab/>
      </w:r>
      <w:r w:rsidRPr="003D6BF4">
        <w:rPr>
          <w:lang w:val="lv-LV"/>
        </w:rPr>
        <w:tab/>
        <w:t xml:space="preserve">            </w:t>
      </w:r>
      <w:r>
        <w:rPr>
          <w:lang w:val="lv-LV"/>
        </w:rPr>
        <w:tab/>
      </w:r>
      <w:proofErr w:type="spellStart"/>
      <w:r>
        <w:rPr>
          <w:lang w:val="lv-LV"/>
        </w:rPr>
        <w:t>E.Helmanis</w:t>
      </w:r>
      <w:proofErr w:type="spellEnd"/>
      <w:r w:rsidRPr="003D6BF4">
        <w:rPr>
          <w:lang w:val="lv-LV"/>
        </w:rPr>
        <w:t xml:space="preserve"> </w:t>
      </w:r>
    </w:p>
    <w:p w14:paraId="396C6428" w14:textId="77777777" w:rsidR="00920DA6" w:rsidRDefault="00920DA6"/>
    <w:sectPr w:rsidR="00920DA6" w:rsidSect="003E79E8">
      <w:footerReference w:type="default" r:id="rId8"/>
      <w:pgSz w:w="11909" w:h="16834"/>
      <w:pgMar w:top="1134" w:right="1134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C642D" w14:textId="77777777" w:rsidR="007013D1" w:rsidRDefault="007013D1">
      <w:r>
        <w:separator/>
      </w:r>
    </w:p>
  </w:endnote>
  <w:endnote w:type="continuationSeparator" w:id="0">
    <w:p w14:paraId="396C642E" w14:textId="77777777" w:rsidR="007013D1" w:rsidRDefault="00701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Helve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imBelw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C642F" w14:textId="77777777" w:rsidR="00164BB3" w:rsidRDefault="00F15D81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2024D6" w:rsidRPr="002024D6">
      <w:rPr>
        <w:noProof/>
        <w:lang w:val="lv-LV"/>
      </w:rPr>
      <w:t>2</w:t>
    </w:r>
    <w:r>
      <w:fldChar w:fldCharType="end"/>
    </w:r>
  </w:p>
  <w:p w14:paraId="396C6430" w14:textId="77777777" w:rsidR="00164BB3" w:rsidRDefault="00FA367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C642B" w14:textId="77777777" w:rsidR="007013D1" w:rsidRDefault="007013D1">
      <w:r>
        <w:separator/>
      </w:r>
    </w:p>
  </w:footnote>
  <w:footnote w:type="continuationSeparator" w:id="0">
    <w:p w14:paraId="396C642C" w14:textId="77777777" w:rsidR="007013D1" w:rsidRDefault="00701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459F"/>
    <w:multiLevelType w:val="multilevel"/>
    <w:tmpl w:val="91586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 w:themeColor="text1"/>
      </w:rPr>
    </w:lvl>
  </w:abstractNum>
  <w:abstractNum w:abstractNumId="1" w15:restartNumberingAfterBreak="0">
    <w:nsid w:val="37377B4A"/>
    <w:multiLevelType w:val="hybridMultilevel"/>
    <w:tmpl w:val="A3A6B248"/>
    <w:lvl w:ilvl="0" w:tplc="D59688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86653"/>
    <w:multiLevelType w:val="multilevel"/>
    <w:tmpl w:val="0344A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9E8"/>
    <w:rsid w:val="0005681A"/>
    <w:rsid w:val="00077B87"/>
    <w:rsid w:val="000E7AA9"/>
    <w:rsid w:val="002024D6"/>
    <w:rsid w:val="003E79E8"/>
    <w:rsid w:val="00564900"/>
    <w:rsid w:val="0062414C"/>
    <w:rsid w:val="006516D2"/>
    <w:rsid w:val="007013D1"/>
    <w:rsid w:val="007063FC"/>
    <w:rsid w:val="0075261E"/>
    <w:rsid w:val="00920DA6"/>
    <w:rsid w:val="00C43F4E"/>
    <w:rsid w:val="00E31DD5"/>
    <w:rsid w:val="00EA32D9"/>
    <w:rsid w:val="00F15D81"/>
    <w:rsid w:val="00F203A4"/>
    <w:rsid w:val="00FA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6C63C6"/>
  <w15:chartTrackingRefBased/>
  <w15:docId w15:val="{1A5F1A28-C9A9-49BE-A2E0-E5BA792D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E7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4">
    <w:name w:val="heading 4"/>
    <w:basedOn w:val="Parasts"/>
    <w:next w:val="Parasts"/>
    <w:link w:val="Virsraksts4Rakstz"/>
    <w:unhideWhenUsed/>
    <w:qFormat/>
    <w:rsid w:val="003E79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basedOn w:val="Noklusjumarindkopasfonts"/>
    <w:link w:val="Virsraksts4"/>
    <w:rsid w:val="003E79E8"/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Pamatteksts">
    <w:name w:val="Body Text"/>
    <w:basedOn w:val="Parasts"/>
    <w:link w:val="PamattekstsRakstz"/>
    <w:semiHidden/>
    <w:unhideWhenUsed/>
    <w:rsid w:val="003E79E8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semiHidden/>
    <w:rsid w:val="003E79E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3E79E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E79E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aukums">
    <w:name w:val="Title"/>
    <w:basedOn w:val="Parasts"/>
    <w:next w:val="Apakvirsraksts"/>
    <w:link w:val="NosaukumsRakstz"/>
    <w:uiPriority w:val="99"/>
    <w:qFormat/>
    <w:rsid w:val="003E79E8"/>
    <w:pPr>
      <w:suppressAutoHyphens/>
      <w:jc w:val="center"/>
    </w:pPr>
    <w:rPr>
      <w:rFonts w:ascii="RimHelvetica" w:hAnsi="RimHelvetica"/>
      <w:sz w:val="36"/>
      <w:szCs w:val="20"/>
      <w:lang w:val="lv-LV" w:eastAsia="ar-SA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3E79E8"/>
    <w:rPr>
      <w:rFonts w:ascii="RimHelvetica" w:eastAsia="Times New Roman" w:hAnsi="RimHelvetica" w:cs="Times New Roman"/>
      <w:sz w:val="36"/>
      <w:szCs w:val="20"/>
      <w:lang w:eastAsia="ar-SA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3E79E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3E79E8"/>
    <w:rPr>
      <w:rFonts w:eastAsiaTheme="minorEastAsia"/>
      <w:color w:val="5A5A5A" w:themeColor="text1" w:themeTint="A5"/>
      <w:spacing w:val="15"/>
      <w:lang w:val="en-GB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75261E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75261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arakstarindkopa">
    <w:name w:val="List Paragraph"/>
    <w:basedOn w:val="Parasts"/>
    <w:uiPriority w:val="34"/>
    <w:qFormat/>
    <w:rsid w:val="00E31DD5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2024D6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024D6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4118</Words>
  <Characters>2348</Characters>
  <Application>Microsoft Office Word</Application>
  <DocSecurity>4</DocSecurity>
  <Lines>19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Zirnīte</dc:creator>
  <cp:keywords/>
  <dc:description/>
  <cp:lastModifiedBy>Anita Saka</cp:lastModifiedBy>
  <cp:revision>2</cp:revision>
  <cp:lastPrinted>2021-08-06T05:43:00Z</cp:lastPrinted>
  <dcterms:created xsi:type="dcterms:W3CDTF">2022-03-17T14:45:00Z</dcterms:created>
  <dcterms:modified xsi:type="dcterms:W3CDTF">2022-03-17T14:45:00Z</dcterms:modified>
</cp:coreProperties>
</file>