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35E66543"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4E30330F" w:rsidR="004C31FD" w:rsidRPr="00C41BA3" w:rsidRDefault="004C31FD" w:rsidP="004C31FD">
      <w:pPr>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sidR="00F377A5">
        <w:rPr>
          <w:rFonts w:ascii="Times New Roman" w:hAnsi="Times New Roman"/>
          <w:sz w:val="28"/>
          <w:szCs w:val="28"/>
          <w:lang w:val="lv-LV"/>
        </w:rPr>
        <w:t xml:space="preserve"> ĀRKĀRTAS</w:t>
      </w:r>
      <w:r w:rsidRPr="00C41BA3">
        <w:rPr>
          <w:rFonts w:ascii="Times New Roman" w:hAnsi="Times New Roman"/>
          <w:sz w:val="28"/>
          <w:szCs w:val="28"/>
          <w:lang w:val="lv-LV"/>
        </w:rPr>
        <w:t xml:space="preserve"> SĒDES PROTOKOLA IZRAKSTS</w:t>
      </w:r>
    </w:p>
    <w:p w14:paraId="3A4A8A28" w14:textId="77777777" w:rsidR="004C31FD" w:rsidRPr="00C41BA3" w:rsidRDefault="004C31FD" w:rsidP="004C31FD">
      <w:pPr>
        <w:rPr>
          <w:rFonts w:ascii="Times New Roman" w:hAnsi="Times New Roman"/>
          <w:szCs w:val="24"/>
          <w:lang w:val="lv-LV"/>
        </w:rPr>
      </w:pPr>
    </w:p>
    <w:p w14:paraId="58A30097" w14:textId="77777777" w:rsidR="004C31FD" w:rsidRPr="00C41BA3"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41BA3" w14:paraId="20633FC0" w14:textId="77777777" w:rsidTr="0006768E">
        <w:tc>
          <w:tcPr>
            <w:tcW w:w="1666" w:type="pct"/>
          </w:tcPr>
          <w:p w14:paraId="005A7574" w14:textId="77777777" w:rsidR="004C31FD" w:rsidRPr="00C41BA3" w:rsidRDefault="004C31FD" w:rsidP="0006768E">
            <w:pPr>
              <w:rPr>
                <w:rFonts w:ascii="Times New Roman" w:hAnsi="Times New Roman"/>
                <w:lang w:val="lv-LV"/>
              </w:rPr>
            </w:pPr>
            <w:r w:rsidRPr="00C41BA3">
              <w:rPr>
                <w:rFonts w:ascii="Times New Roman" w:hAnsi="Times New Roman"/>
                <w:lang w:val="lv-LV"/>
              </w:rPr>
              <w:t>Ogrē, Brīvības ielā 33</w:t>
            </w:r>
          </w:p>
        </w:tc>
        <w:tc>
          <w:tcPr>
            <w:tcW w:w="1666" w:type="pct"/>
          </w:tcPr>
          <w:p w14:paraId="62FD1B5B" w14:textId="02B3D4B4" w:rsidR="004C31FD" w:rsidRPr="00C41BA3" w:rsidRDefault="007144A3" w:rsidP="007144A3">
            <w:pPr>
              <w:pStyle w:val="Virsraksts2"/>
              <w:jc w:val="left"/>
            </w:pPr>
            <w:r w:rsidRPr="00C41BA3">
              <w:t xml:space="preserve">                   </w:t>
            </w:r>
            <w:r w:rsidR="004C31FD" w:rsidRPr="00C41BA3">
              <w:t>Nr.</w:t>
            </w:r>
            <w:r w:rsidR="002F5343">
              <w:t>7</w:t>
            </w:r>
          </w:p>
        </w:tc>
        <w:tc>
          <w:tcPr>
            <w:tcW w:w="1667" w:type="pct"/>
          </w:tcPr>
          <w:p w14:paraId="230F635A" w14:textId="067000A7" w:rsidR="004C31FD" w:rsidRPr="00C41BA3" w:rsidRDefault="004C31FD" w:rsidP="004C31FD">
            <w:pPr>
              <w:jc w:val="right"/>
              <w:rPr>
                <w:rFonts w:ascii="Times New Roman" w:hAnsi="Times New Roman"/>
                <w:lang w:val="lv-LV"/>
              </w:rPr>
            </w:pPr>
            <w:r w:rsidRPr="00C41BA3">
              <w:rPr>
                <w:rFonts w:ascii="Times New Roman" w:hAnsi="Times New Roman"/>
                <w:lang w:val="lv-LV"/>
              </w:rPr>
              <w:t xml:space="preserve"> 202</w:t>
            </w:r>
            <w:r w:rsidR="00774367">
              <w:rPr>
                <w:rFonts w:ascii="Times New Roman" w:hAnsi="Times New Roman"/>
                <w:lang w:val="lv-LV"/>
              </w:rPr>
              <w:t>2</w:t>
            </w:r>
            <w:r w:rsidRPr="00C41BA3">
              <w:rPr>
                <w:rFonts w:ascii="Times New Roman" w:hAnsi="Times New Roman"/>
                <w:lang w:val="lv-LV"/>
              </w:rPr>
              <w:t>.</w:t>
            </w:r>
            <w:r w:rsidR="00774367">
              <w:rPr>
                <w:rFonts w:ascii="Times New Roman" w:hAnsi="Times New Roman"/>
                <w:lang w:val="lv-LV"/>
              </w:rPr>
              <w:t> </w:t>
            </w:r>
            <w:r w:rsidRPr="00C41BA3">
              <w:rPr>
                <w:rFonts w:ascii="Times New Roman" w:hAnsi="Times New Roman"/>
                <w:lang w:val="lv-LV"/>
              </w:rPr>
              <w:t xml:space="preserve">gada </w:t>
            </w:r>
            <w:r w:rsidR="00F377A5">
              <w:rPr>
                <w:rFonts w:ascii="Times New Roman" w:hAnsi="Times New Roman"/>
                <w:lang w:val="lv-LV"/>
              </w:rPr>
              <w:t>1</w:t>
            </w:r>
            <w:r w:rsidRPr="00C41BA3">
              <w:rPr>
                <w:rFonts w:ascii="Times New Roman" w:hAnsi="Times New Roman"/>
                <w:lang w:val="lv-LV"/>
              </w:rPr>
              <w:t>.</w:t>
            </w:r>
            <w:r w:rsidR="00774367">
              <w:rPr>
                <w:rFonts w:ascii="Times New Roman" w:hAnsi="Times New Roman"/>
                <w:lang w:val="lv-LV"/>
              </w:rPr>
              <w:t> aprīlī</w:t>
            </w:r>
          </w:p>
        </w:tc>
      </w:tr>
    </w:tbl>
    <w:p w14:paraId="1A916A3D" w14:textId="77777777" w:rsidR="004C31FD" w:rsidRPr="00C41BA3" w:rsidRDefault="004C31FD" w:rsidP="004C31FD">
      <w:pPr>
        <w:jc w:val="center"/>
        <w:rPr>
          <w:rFonts w:ascii="Times New Roman" w:hAnsi="Times New Roman"/>
          <w:b/>
          <w:lang w:val="lv-LV"/>
        </w:rPr>
      </w:pPr>
    </w:p>
    <w:p w14:paraId="57A5768F" w14:textId="4C3ABE47" w:rsidR="004C31FD" w:rsidRPr="00C41BA3" w:rsidRDefault="002F5343" w:rsidP="004C31FD">
      <w:pPr>
        <w:jc w:val="center"/>
        <w:rPr>
          <w:rFonts w:ascii="Times New Roman" w:hAnsi="Times New Roman"/>
          <w:b/>
          <w:lang w:val="lv-LV"/>
        </w:rPr>
      </w:pPr>
      <w:r>
        <w:rPr>
          <w:rFonts w:ascii="Times New Roman" w:hAnsi="Times New Roman"/>
          <w:b/>
          <w:lang w:val="lv-LV"/>
        </w:rPr>
        <w:t>9</w:t>
      </w:r>
      <w:r w:rsidR="00054827">
        <w:rPr>
          <w:rFonts w:ascii="Times New Roman" w:hAnsi="Times New Roman"/>
          <w:b/>
          <w:lang w:val="lv-LV"/>
        </w:rPr>
        <w:t>.</w:t>
      </w:r>
    </w:p>
    <w:p w14:paraId="01C221F9" w14:textId="18C6DA74" w:rsidR="004C31FD" w:rsidRPr="00F377A5" w:rsidRDefault="004C31FD" w:rsidP="00F377A5">
      <w:pPr>
        <w:pStyle w:val="Pamatteksts"/>
        <w:spacing w:after="0"/>
        <w:jc w:val="center"/>
        <w:rPr>
          <w:rFonts w:ascii="Times New Roman" w:hAnsi="Times New Roman"/>
          <w:b/>
          <w:bCs/>
          <w:u w:val="single"/>
          <w:lang w:val="lv-LV"/>
        </w:rPr>
      </w:pPr>
      <w:r w:rsidRPr="00C41BA3">
        <w:rPr>
          <w:rFonts w:ascii="Times New Roman" w:hAnsi="Times New Roman"/>
          <w:b/>
          <w:bCs/>
          <w:u w:val="single"/>
          <w:lang w:val="lv-LV"/>
        </w:rPr>
        <w:t xml:space="preserve">Par </w:t>
      </w:r>
      <w:r w:rsidR="00774367">
        <w:rPr>
          <w:rFonts w:ascii="Times New Roman" w:hAnsi="Times New Roman"/>
          <w:b/>
          <w:bCs/>
          <w:u w:val="single"/>
          <w:lang w:val="lv-LV"/>
        </w:rPr>
        <w:t>Ogres novada administratīvajā teritorijā pašvaldības izmitināšanas vietām patvēruma meklētājiem, personām ar bēgļa vai alternatīvo statusu</w:t>
      </w:r>
    </w:p>
    <w:p w14:paraId="0F9DEEA7" w14:textId="77777777" w:rsidR="004C31FD" w:rsidRPr="00C41BA3" w:rsidRDefault="004C31FD" w:rsidP="00F377A5">
      <w:pPr>
        <w:rPr>
          <w:rFonts w:ascii="Times New Roman" w:hAnsi="Times New Roman"/>
          <w:b/>
          <w:bCs/>
          <w:szCs w:val="24"/>
          <w:u w:val="single"/>
          <w:lang w:val="lv-LV"/>
        </w:rPr>
      </w:pPr>
    </w:p>
    <w:p w14:paraId="13D01F4F" w14:textId="6D52BC02" w:rsidR="00451F36" w:rsidRPr="00054827" w:rsidRDefault="00F640AA"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Ministru kabineta 2022. gada 12. marta noteikumi Nr. 168 “Noteikumi par izmitināšanas un ēdināšanas pakalpojuma nodrošināšanu Ukrainas civiliedzīvotājiem</w:t>
      </w:r>
      <w:r w:rsidR="0072345D" w:rsidRPr="00054827">
        <w:rPr>
          <w:rFonts w:ascii="Times New Roman" w:hAnsi="Times New Roman"/>
          <w:szCs w:val="24"/>
          <w:lang w:val="lv-LV"/>
        </w:rPr>
        <w:t xml:space="preserve">” </w:t>
      </w:r>
      <w:r w:rsidR="00FA3B44" w:rsidRPr="00054827">
        <w:rPr>
          <w:rFonts w:ascii="Times New Roman" w:hAnsi="Times New Roman"/>
          <w:szCs w:val="24"/>
          <w:lang w:val="lv-LV"/>
        </w:rPr>
        <w:t xml:space="preserve">(turpmāk – Noteikumi Nr. 168) </w:t>
      </w:r>
      <w:r w:rsidR="0072345D" w:rsidRPr="00054827">
        <w:rPr>
          <w:rFonts w:ascii="Times New Roman" w:hAnsi="Times New Roman"/>
          <w:szCs w:val="24"/>
          <w:lang w:val="lv-LV"/>
        </w:rPr>
        <w:t xml:space="preserve">3. punkts nosaka, ka izmitināšanas un ēdināšanas pakalpojumu Ukrainas civiliedzīvotājiem nodrošina pašvaldība. </w:t>
      </w:r>
      <w:r w:rsidR="00774367" w:rsidRPr="00054827">
        <w:rPr>
          <w:rFonts w:ascii="Times New Roman" w:hAnsi="Times New Roman"/>
          <w:szCs w:val="24"/>
          <w:lang w:val="lv-LV"/>
        </w:rPr>
        <w:t>Papildus, lai īstenotu</w:t>
      </w:r>
      <w:r w:rsidR="00FA3B44" w:rsidRPr="00054827">
        <w:rPr>
          <w:rFonts w:ascii="Times New Roman" w:hAnsi="Times New Roman"/>
          <w:szCs w:val="24"/>
          <w:lang w:val="lv-LV"/>
        </w:rPr>
        <w:t xml:space="preserve"> šajos n</w:t>
      </w:r>
      <w:r w:rsidR="00774367" w:rsidRPr="00054827">
        <w:rPr>
          <w:rFonts w:ascii="Times New Roman" w:hAnsi="Times New Roman"/>
          <w:szCs w:val="24"/>
          <w:lang w:val="lv-LV"/>
        </w:rPr>
        <w:t>oteikum</w:t>
      </w:r>
      <w:r w:rsidR="00FA3B44" w:rsidRPr="00054827">
        <w:rPr>
          <w:rFonts w:ascii="Times New Roman" w:hAnsi="Times New Roman"/>
          <w:szCs w:val="24"/>
          <w:lang w:val="lv-LV"/>
        </w:rPr>
        <w:t>os</w:t>
      </w:r>
      <w:r w:rsidR="00774367" w:rsidRPr="00054827">
        <w:rPr>
          <w:rFonts w:ascii="Times New Roman" w:hAnsi="Times New Roman"/>
          <w:szCs w:val="24"/>
          <w:lang w:val="lv-LV"/>
        </w:rPr>
        <w:t xml:space="preserve"> noteikto pienākumu,</w:t>
      </w:r>
      <w:r w:rsidR="0072345D" w:rsidRPr="00054827">
        <w:rPr>
          <w:rFonts w:ascii="Times New Roman" w:hAnsi="Times New Roman"/>
          <w:szCs w:val="24"/>
          <w:lang w:val="lv-LV"/>
        </w:rPr>
        <w:t xml:space="preserve"> izmitināšanas vietas ir nepieciešams aprīkot ar </w:t>
      </w:r>
      <w:r w:rsidR="00774367" w:rsidRPr="00054827">
        <w:rPr>
          <w:rFonts w:ascii="Times New Roman" w:hAnsi="Times New Roman"/>
          <w:szCs w:val="24"/>
          <w:lang w:val="lv-LV"/>
        </w:rPr>
        <w:t>izmitināšanai nepieciešamajām pamatvajadzībām – gulta, matracis</w:t>
      </w:r>
      <w:r w:rsidR="0072345D" w:rsidRPr="00054827">
        <w:rPr>
          <w:rFonts w:ascii="Times New Roman" w:hAnsi="Times New Roman"/>
          <w:szCs w:val="24"/>
          <w:lang w:val="lv-LV"/>
        </w:rPr>
        <w:t>, gultas veļu un tās mazgāšan</w:t>
      </w:r>
      <w:r w:rsidR="00774367" w:rsidRPr="00054827">
        <w:rPr>
          <w:rFonts w:ascii="Times New Roman" w:hAnsi="Times New Roman"/>
          <w:szCs w:val="24"/>
          <w:lang w:val="lv-LV"/>
        </w:rPr>
        <w:t>a</w:t>
      </w:r>
      <w:r w:rsidR="0072345D" w:rsidRPr="00054827">
        <w:rPr>
          <w:rFonts w:ascii="Times New Roman" w:hAnsi="Times New Roman"/>
          <w:szCs w:val="24"/>
          <w:lang w:val="lv-LV"/>
        </w:rPr>
        <w:t xml:space="preserve">, komunālo pakalpojumu </w:t>
      </w:r>
      <w:r w:rsidR="00FA3B44" w:rsidRPr="00054827">
        <w:rPr>
          <w:rFonts w:ascii="Times New Roman" w:hAnsi="Times New Roman"/>
          <w:szCs w:val="24"/>
          <w:lang w:val="lv-LV"/>
        </w:rPr>
        <w:t xml:space="preserve">un interneta </w:t>
      </w:r>
      <w:proofErr w:type="spellStart"/>
      <w:r w:rsidR="0072345D" w:rsidRPr="00054827">
        <w:rPr>
          <w:rFonts w:ascii="Times New Roman" w:hAnsi="Times New Roman"/>
          <w:szCs w:val="24"/>
          <w:lang w:val="lv-LV"/>
        </w:rPr>
        <w:t>pieslēgum</w:t>
      </w:r>
      <w:r w:rsidR="00774367" w:rsidRPr="00054827">
        <w:rPr>
          <w:rFonts w:ascii="Times New Roman" w:hAnsi="Times New Roman"/>
          <w:szCs w:val="24"/>
          <w:lang w:val="lv-LV"/>
        </w:rPr>
        <w:t>s</w:t>
      </w:r>
      <w:proofErr w:type="spellEnd"/>
      <w:r w:rsidR="0072345D" w:rsidRPr="00054827">
        <w:rPr>
          <w:rFonts w:ascii="Times New Roman" w:hAnsi="Times New Roman"/>
          <w:szCs w:val="24"/>
          <w:lang w:val="lv-LV"/>
        </w:rPr>
        <w:t xml:space="preserve"> un apmaks</w:t>
      </w:r>
      <w:r w:rsidR="00774367" w:rsidRPr="00054827">
        <w:rPr>
          <w:rFonts w:ascii="Times New Roman" w:hAnsi="Times New Roman"/>
          <w:szCs w:val="24"/>
          <w:lang w:val="lv-LV"/>
        </w:rPr>
        <w:t>a</w:t>
      </w:r>
      <w:r w:rsidR="0072345D" w:rsidRPr="00054827">
        <w:rPr>
          <w:rFonts w:ascii="Times New Roman" w:hAnsi="Times New Roman"/>
          <w:szCs w:val="24"/>
          <w:lang w:val="lv-LV"/>
        </w:rPr>
        <w:t>, mazo sadzīves tehniku, īpaši izmitināšanas vietās, kur uzturas zīdaiņi un mazi bērni</w:t>
      </w:r>
      <w:r w:rsidR="00451F36" w:rsidRPr="00054827">
        <w:rPr>
          <w:rFonts w:ascii="Times New Roman" w:hAnsi="Times New Roman"/>
          <w:szCs w:val="24"/>
          <w:lang w:val="lv-LV"/>
        </w:rPr>
        <w:t>.</w:t>
      </w:r>
    </w:p>
    <w:p w14:paraId="1A037CE9" w14:textId="7D42A717" w:rsidR="00FA3B44" w:rsidRPr="00054827" w:rsidRDefault="00FA3B44"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Noteikumu Nr. 168 2. punkts nosaka, ka izmitināšanas pakalpojums šo noteikumu izpratnē ir Ukrainas civiliedzīvotāju nodrošināšana ar apmešanās vietu līdz 90 dienām no apmešanās dienas.</w:t>
      </w:r>
    </w:p>
    <w:p w14:paraId="011122A8" w14:textId="3186F090" w:rsidR="00FA3B44" w:rsidRPr="00054827" w:rsidRDefault="00FA3B44"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Lai īstenotu Noteikumu Nr. 168 pašvaldībai noteiktos pienākumus, ir apsekotas, izvērtētas un noteiktas pašvaldības vietas, kas atbilst un ir viegli piemērojamas izmitināšanas pakalpojuma nodrošināšanai patvēruma meklētājiem, personām ar bēgļa vai alternatīvo statusu, nodrošinot, ka:</w:t>
      </w:r>
    </w:p>
    <w:p w14:paraId="20C7A2A6" w14:textId="2E0A4742" w:rsidR="00FA3B44" w:rsidRPr="00054827" w:rsidRDefault="00FA3B44"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 xml:space="preserve">1) tuvumā atrodas izglītības iestāde </w:t>
      </w:r>
      <w:r w:rsidR="00B9377E" w:rsidRPr="00054827">
        <w:rPr>
          <w:rFonts w:ascii="Times New Roman" w:hAnsi="Times New Roman"/>
          <w:szCs w:val="24"/>
          <w:lang w:val="lv-LV"/>
        </w:rPr>
        <w:t xml:space="preserve">vai pašvaldībai ir </w:t>
      </w:r>
      <w:r w:rsidRPr="00054827">
        <w:rPr>
          <w:rFonts w:ascii="Times New Roman" w:hAnsi="Times New Roman"/>
          <w:szCs w:val="24"/>
          <w:lang w:val="lv-LV"/>
        </w:rPr>
        <w:t xml:space="preserve">iespējams organizēt nokļūšanu no izmitināšanas vietas uz izglītības iestādi un atpakaļ </w:t>
      </w:r>
      <w:r w:rsidR="00B9377E" w:rsidRPr="00054827">
        <w:rPr>
          <w:rFonts w:ascii="Times New Roman" w:hAnsi="Times New Roman"/>
          <w:szCs w:val="24"/>
          <w:lang w:val="lv-LV"/>
        </w:rPr>
        <w:t>ar sabiedrisko transportu, bet, ja tas nav iespējams ar pašvaldības rīcībā esošo transportu izglītojamo pārvadāšanai;</w:t>
      </w:r>
    </w:p>
    <w:p w14:paraId="6DDFD44F" w14:textId="22984B1B" w:rsidR="00B9377E" w:rsidRPr="00054827" w:rsidRDefault="00B9377E"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2) tuvumā atrodas ārstniecības iestādes, valsts un pašvaldību institūcijas vai pašvaldībai ir iespējams organizēt personu nokļūšanu ar sabiedrisko transportu, bet, ja tas nav iespējams ar pašvaldības rīcībā esošo transportu;</w:t>
      </w:r>
    </w:p>
    <w:p w14:paraId="47860B2C" w14:textId="3A3631B9" w:rsidR="00B9377E" w:rsidRPr="00054827" w:rsidRDefault="00B9377E"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3) tuvumā atrodas pārtikas preču veikali, potenciālie darba devēji, piemērota infrastruktūra;</w:t>
      </w:r>
    </w:p>
    <w:p w14:paraId="4C1E67FD" w14:textId="2E35EAEA" w:rsidR="00B9377E" w:rsidRPr="00054827" w:rsidRDefault="00B9377E"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4) telpās ir virtuve vai, ja tādas nav, tuvumā atrodas ēdināšanas pakalpojuma sniedzējs, kurš</w:t>
      </w:r>
      <w:r w:rsidR="00FD5D6C" w:rsidRPr="00054827">
        <w:rPr>
          <w:rFonts w:ascii="Times New Roman" w:hAnsi="Times New Roman"/>
          <w:szCs w:val="24"/>
          <w:lang w:val="lv-LV"/>
        </w:rPr>
        <w:t xml:space="preserve"> spēj nodrošināt ēdināšanas pakalpojumu ievērojot normatīvo aktu prasības ēdināšanas pakalpojuma nodrošināšanai patvēruma meklētājiem, personām ar bēgļa vai alternatīvo statusu</w:t>
      </w:r>
    </w:p>
    <w:p w14:paraId="15C1BA75" w14:textId="23131A91" w:rsidR="00B9377E" w:rsidRPr="00054827" w:rsidRDefault="00FD5D6C" w:rsidP="00451F36">
      <w:pPr>
        <w:pStyle w:val="Pamatteksts"/>
        <w:ind w:firstLine="720"/>
        <w:jc w:val="both"/>
        <w:rPr>
          <w:rFonts w:ascii="Times New Roman" w:hAnsi="Times New Roman"/>
          <w:szCs w:val="24"/>
          <w:lang w:val="lv-LV"/>
        </w:rPr>
      </w:pPr>
      <w:r w:rsidRPr="00054827">
        <w:rPr>
          <w:rFonts w:ascii="Times New Roman" w:hAnsi="Times New Roman"/>
          <w:szCs w:val="24"/>
          <w:lang w:val="lv-LV"/>
        </w:rPr>
        <w:t>5</w:t>
      </w:r>
      <w:r w:rsidR="00B9377E" w:rsidRPr="00054827">
        <w:rPr>
          <w:rFonts w:ascii="Times New Roman" w:hAnsi="Times New Roman"/>
          <w:szCs w:val="24"/>
          <w:lang w:val="lv-LV"/>
        </w:rPr>
        <w:t>) nav nepieciešams ieguldīt būtiskus finanšu līdzekļus telpu pielāgošanai izmitināšanas un ēdināšanas pakalpojuma nodrošināšanai</w:t>
      </w:r>
      <w:r w:rsidRPr="00054827">
        <w:rPr>
          <w:rFonts w:ascii="Times New Roman" w:hAnsi="Times New Roman"/>
          <w:szCs w:val="24"/>
          <w:lang w:val="lv-LV"/>
        </w:rPr>
        <w:t>.</w:t>
      </w:r>
    </w:p>
    <w:p w14:paraId="01A2B518" w14:textId="5DF87161" w:rsidR="00DF395F" w:rsidRPr="00054827" w:rsidRDefault="00DF395F" w:rsidP="00054827">
      <w:pPr>
        <w:spacing w:after="120"/>
        <w:ind w:firstLine="709"/>
        <w:jc w:val="both"/>
        <w:rPr>
          <w:rFonts w:ascii="Times New Roman" w:hAnsi="Times New Roman"/>
          <w:szCs w:val="24"/>
          <w:lang w:val="lv-LV"/>
        </w:rPr>
      </w:pPr>
      <w:r w:rsidRPr="00054827">
        <w:rPr>
          <w:rFonts w:ascii="Times New Roman" w:hAnsi="Times New Roman"/>
          <w:szCs w:val="24"/>
          <w:lang w:val="lv-LV"/>
        </w:rPr>
        <w:t>Lai nodrošinātu izmitināšan</w:t>
      </w:r>
      <w:r w:rsidR="009E6FCA" w:rsidRPr="00054827">
        <w:rPr>
          <w:rFonts w:ascii="Times New Roman" w:hAnsi="Times New Roman"/>
          <w:szCs w:val="24"/>
          <w:lang w:val="lv-LV"/>
        </w:rPr>
        <w:t>u</w:t>
      </w:r>
      <w:r w:rsidRPr="00054827">
        <w:rPr>
          <w:rFonts w:ascii="Times New Roman" w:hAnsi="Times New Roman"/>
          <w:szCs w:val="24"/>
          <w:lang w:val="lv-LV"/>
        </w:rPr>
        <w:t xml:space="preserve">  90 dienu period</w:t>
      </w:r>
      <w:r w:rsidR="009E6FCA" w:rsidRPr="00054827">
        <w:rPr>
          <w:rFonts w:ascii="Times New Roman" w:hAnsi="Times New Roman"/>
          <w:szCs w:val="24"/>
          <w:lang w:val="lv-LV"/>
        </w:rPr>
        <w:t>ā</w:t>
      </w:r>
      <w:r w:rsidRPr="00054827">
        <w:rPr>
          <w:rFonts w:ascii="Times New Roman" w:hAnsi="Times New Roman"/>
          <w:szCs w:val="24"/>
          <w:lang w:val="lv-LV"/>
        </w:rPr>
        <w:t xml:space="preserve"> no </w:t>
      </w:r>
      <w:r w:rsidR="00963CBE" w:rsidRPr="00054827">
        <w:rPr>
          <w:rFonts w:ascii="Times New Roman" w:hAnsi="Times New Roman"/>
          <w:szCs w:val="24"/>
          <w:lang w:val="lv-LV"/>
        </w:rPr>
        <w:t>reģistrēšanās</w:t>
      </w:r>
      <w:r w:rsidRPr="00054827">
        <w:rPr>
          <w:rFonts w:ascii="Times New Roman" w:hAnsi="Times New Roman"/>
          <w:szCs w:val="24"/>
          <w:lang w:val="lv-LV"/>
        </w:rPr>
        <w:t xml:space="preserve"> dien</w:t>
      </w:r>
      <w:r w:rsidR="00963CBE" w:rsidRPr="00054827">
        <w:rPr>
          <w:rFonts w:ascii="Times New Roman" w:hAnsi="Times New Roman"/>
          <w:szCs w:val="24"/>
          <w:lang w:val="lv-LV"/>
        </w:rPr>
        <w:t>a</w:t>
      </w:r>
      <w:r w:rsidRPr="00054827">
        <w:rPr>
          <w:rFonts w:ascii="Times New Roman" w:hAnsi="Times New Roman"/>
          <w:szCs w:val="24"/>
          <w:lang w:val="lv-LV"/>
        </w:rPr>
        <w:t xml:space="preserve">s, 2022. gada 1. aprīlī </w:t>
      </w:r>
      <w:r w:rsidR="00E2700C" w:rsidRPr="00054827">
        <w:rPr>
          <w:rFonts w:ascii="Times New Roman" w:hAnsi="Times New Roman"/>
          <w:szCs w:val="24"/>
          <w:lang w:val="lv-LV"/>
        </w:rPr>
        <w:t xml:space="preserve"> </w:t>
      </w:r>
      <w:r w:rsidRPr="00054827">
        <w:rPr>
          <w:rFonts w:ascii="Times New Roman" w:hAnsi="Times New Roman"/>
          <w:szCs w:val="24"/>
          <w:lang w:val="lv-LV"/>
        </w:rPr>
        <w:t xml:space="preserve">Maksas pakalpojumu izcenojumu aprēķinu un atlīdzības noteikšanas komisija izskatīja </w:t>
      </w:r>
      <w:bookmarkStart w:id="0" w:name="_Hlk99699860"/>
      <w:r w:rsidRPr="00054827">
        <w:rPr>
          <w:rFonts w:ascii="Times New Roman" w:hAnsi="Times New Roman"/>
          <w:szCs w:val="24"/>
          <w:lang w:val="lv-LV"/>
        </w:rPr>
        <w:lastRenderedPageBreak/>
        <w:t>ar izmitināšan</w:t>
      </w:r>
      <w:r w:rsidR="00870DB7" w:rsidRPr="00054827">
        <w:rPr>
          <w:rFonts w:ascii="Times New Roman" w:hAnsi="Times New Roman"/>
          <w:szCs w:val="24"/>
          <w:lang w:val="lv-LV"/>
        </w:rPr>
        <w:t xml:space="preserve">u saistītos īres maksas </w:t>
      </w:r>
      <w:r w:rsidRPr="00054827">
        <w:rPr>
          <w:rFonts w:ascii="Times New Roman" w:hAnsi="Times New Roman"/>
          <w:szCs w:val="24"/>
          <w:lang w:val="lv-LV"/>
        </w:rPr>
        <w:t xml:space="preserve"> faktiskos izdevumus </w:t>
      </w:r>
      <w:bookmarkEnd w:id="0"/>
      <w:r w:rsidRPr="00054827">
        <w:rPr>
          <w:rFonts w:ascii="Times New Roman" w:hAnsi="Times New Roman"/>
          <w:szCs w:val="24"/>
          <w:lang w:val="lv-LV"/>
        </w:rPr>
        <w:t>pašvaldības telpās un nolēma apstiprināt izmitināšanas</w:t>
      </w:r>
      <w:r w:rsidR="00934BC4" w:rsidRPr="00054827">
        <w:rPr>
          <w:rFonts w:ascii="Times New Roman" w:hAnsi="Times New Roman"/>
          <w:szCs w:val="24"/>
          <w:lang w:val="lv-LV"/>
        </w:rPr>
        <w:t xml:space="preserve"> īres</w:t>
      </w:r>
      <w:r w:rsidRPr="00054827">
        <w:rPr>
          <w:rFonts w:ascii="Times New Roman" w:hAnsi="Times New Roman"/>
          <w:szCs w:val="24"/>
          <w:lang w:val="lv-LV"/>
        </w:rPr>
        <w:t xml:space="preserve"> izmaks</w:t>
      </w:r>
      <w:r w:rsidR="00934BC4" w:rsidRPr="00054827">
        <w:rPr>
          <w:rFonts w:ascii="Times New Roman" w:hAnsi="Times New Roman"/>
          <w:szCs w:val="24"/>
          <w:lang w:val="lv-LV"/>
        </w:rPr>
        <w:t>as</w:t>
      </w:r>
      <w:r w:rsidRPr="00054827">
        <w:rPr>
          <w:rFonts w:ascii="Times New Roman" w:hAnsi="Times New Roman"/>
          <w:szCs w:val="24"/>
          <w:lang w:val="lv-LV"/>
        </w:rPr>
        <w:t xml:space="preserve">  </w:t>
      </w:r>
      <w:r w:rsidR="00934BC4" w:rsidRPr="00054827">
        <w:rPr>
          <w:rFonts w:ascii="Times New Roman" w:hAnsi="Times New Roman"/>
          <w:szCs w:val="24"/>
          <w:lang w:val="lv-LV"/>
        </w:rPr>
        <w:t>19.89</w:t>
      </w:r>
      <w:r w:rsidRPr="00054827">
        <w:rPr>
          <w:rFonts w:ascii="Times New Roman" w:hAnsi="Times New Roman"/>
          <w:szCs w:val="24"/>
          <w:lang w:val="lv-LV"/>
        </w:rPr>
        <w:t> </w:t>
      </w:r>
      <w:proofErr w:type="spellStart"/>
      <w:r w:rsidRPr="00054827">
        <w:rPr>
          <w:rFonts w:ascii="Times New Roman" w:hAnsi="Times New Roman"/>
          <w:i/>
          <w:iCs/>
          <w:szCs w:val="24"/>
          <w:lang w:val="lv-LV"/>
        </w:rPr>
        <w:t>euro</w:t>
      </w:r>
      <w:proofErr w:type="spellEnd"/>
      <w:r w:rsidRPr="00054827">
        <w:rPr>
          <w:rFonts w:ascii="Times New Roman" w:hAnsi="Times New Roman"/>
          <w:szCs w:val="24"/>
          <w:lang w:val="lv-LV"/>
        </w:rPr>
        <w:t> par personu diennaktī (</w:t>
      </w:r>
      <w:hyperlink r:id="rId8" w:history="1">
        <w:r w:rsidRPr="00054827">
          <w:rPr>
            <w:rFonts w:ascii="Times New Roman" w:hAnsi="Times New Roman"/>
            <w:szCs w:val="24"/>
            <w:lang w:val="lv-LV"/>
          </w:rPr>
          <w:t>protokols Nr.</w:t>
        </w:r>
      </w:hyperlink>
      <w:r w:rsidRPr="00054827">
        <w:rPr>
          <w:rFonts w:ascii="Times New Roman" w:hAnsi="Times New Roman"/>
          <w:szCs w:val="24"/>
          <w:lang w:val="lv-LV"/>
        </w:rPr>
        <w:t xml:space="preserve"> </w:t>
      </w:r>
      <w:r w:rsidR="007760BB" w:rsidRPr="00054827">
        <w:rPr>
          <w:rFonts w:ascii="Times New Roman" w:hAnsi="Times New Roman"/>
          <w:szCs w:val="24"/>
          <w:lang w:val="lv-LV"/>
        </w:rPr>
        <w:t>5</w:t>
      </w:r>
      <w:r w:rsidRPr="00054827">
        <w:rPr>
          <w:rFonts w:ascii="Times New Roman" w:hAnsi="Times New Roman"/>
          <w:szCs w:val="24"/>
          <w:lang w:val="lv-LV"/>
        </w:rPr>
        <w:t>).</w:t>
      </w:r>
    </w:p>
    <w:p w14:paraId="30785026" w14:textId="656BF953" w:rsidR="001F1408" w:rsidRDefault="00385921" w:rsidP="002F5343">
      <w:pPr>
        <w:autoSpaceDE w:val="0"/>
        <w:autoSpaceDN w:val="0"/>
        <w:adjustRightInd w:val="0"/>
        <w:ind w:firstLine="720"/>
        <w:jc w:val="both"/>
        <w:rPr>
          <w:rFonts w:ascii="Times New Roman" w:hAnsi="Times New Roman"/>
          <w:szCs w:val="24"/>
          <w:lang w:val="lv-LV"/>
        </w:rPr>
      </w:pPr>
      <w:r w:rsidRPr="00054827">
        <w:rPr>
          <w:rFonts w:ascii="Times New Roman" w:hAnsi="Times New Roman"/>
          <w:szCs w:val="24"/>
          <w:lang w:val="lv-LV"/>
        </w:rPr>
        <w:t>Pamatojoties uz Noteikumu Nr. 168 2. un 3. punktu</w:t>
      </w:r>
      <w:r w:rsidR="00963CBE" w:rsidRPr="00054827">
        <w:rPr>
          <w:rFonts w:ascii="Times New Roman" w:hAnsi="Times New Roman"/>
          <w:szCs w:val="24"/>
          <w:lang w:val="lv-LV"/>
        </w:rPr>
        <w:t xml:space="preserve"> un Maksas pakalpojumu izcenojumu aprēķinu un atlīdzības noteikšanas komisijas 2022. gada 1. aprīļa lēmumu</w:t>
      </w:r>
      <w:r w:rsidR="001F1408" w:rsidRPr="00054827">
        <w:rPr>
          <w:rFonts w:ascii="Times New Roman" w:hAnsi="Times New Roman"/>
          <w:szCs w:val="24"/>
          <w:lang w:val="lv-LV"/>
        </w:rPr>
        <w:t xml:space="preserve">, </w:t>
      </w:r>
    </w:p>
    <w:p w14:paraId="4C905B0B" w14:textId="77777777" w:rsidR="002F5343" w:rsidRPr="00054827" w:rsidRDefault="002F5343" w:rsidP="002F5343">
      <w:pPr>
        <w:autoSpaceDE w:val="0"/>
        <w:autoSpaceDN w:val="0"/>
        <w:adjustRightInd w:val="0"/>
        <w:ind w:firstLine="720"/>
        <w:jc w:val="both"/>
        <w:rPr>
          <w:rFonts w:ascii="Times New Roman" w:hAnsi="Times New Roman"/>
          <w:szCs w:val="24"/>
          <w:lang w:val="lv-LV"/>
        </w:rPr>
      </w:pPr>
    </w:p>
    <w:p w14:paraId="4A74B964" w14:textId="590180D3" w:rsidR="0005614B" w:rsidRPr="00054827" w:rsidRDefault="002F5343" w:rsidP="002F5343">
      <w:pPr>
        <w:spacing w:line="254" w:lineRule="auto"/>
        <w:jc w:val="center"/>
        <w:rPr>
          <w:rFonts w:ascii="Times New Roman" w:hAnsi="Times New Roman"/>
          <w:szCs w:val="24"/>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Pr>
          <w:b/>
          <w:noProof/>
          <w:szCs w:val="24"/>
        </w:rPr>
        <w:t>,</w:t>
      </w:r>
    </w:p>
    <w:p w14:paraId="63D14D9F" w14:textId="77777777" w:rsidR="004C31FD" w:rsidRPr="00054827" w:rsidRDefault="004C31FD" w:rsidP="004C31FD">
      <w:pPr>
        <w:jc w:val="center"/>
        <w:rPr>
          <w:rFonts w:ascii="Times New Roman" w:hAnsi="Times New Roman"/>
          <w:b/>
          <w:szCs w:val="24"/>
          <w:lang w:val="lv-LV"/>
        </w:rPr>
      </w:pPr>
      <w:r w:rsidRPr="00054827">
        <w:rPr>
          <w:rFonts w:ascii="Times New Roman" w:hAnsi="Times New Roman"/>
          <w:szCs w:val="24"/>
          <w:lang w:val="lv-LV"/>
        </w:rPr>
        <w:t>Ogres novada pašvaldības dome</w:t>
      </w:r>
      <w:r w:rsidRPr="00054827">
        <w:rPr>
          <w:rFonts w:ascii="Times New Roman" w:hAnsi="Times New Roman"/>
          <w:b/>
          <w:szCs w:val="24"/>
          <w:lang w:val="lv-LV"/>
        </w:rPr>
        <w:t xml:space="preserve"> NOLEMJ:</w:t>
      </w:r>
    </w:p>
    <w:p w14:paraId="6F9BC8B1" w14:textId="77777777" w:rsidR="004C31FD" w:rsidRPr="00054827" w:rsidRDefault="004C31FD" w:rsidP="004C31FD">
      <w:pPr>
        <w:jc w:val="both"/>
        <w:rPr>
          <w:rFonts w:ascii="Times New Roman" w:hAnsi="Times New Roman"/>
          <w:szCs w:val="24"/>
          <w:lang w:val="lv-LV"/>
        </w:rPr>
      </w:pPr>
    </w:p>
    <w:p w14:paraId="7E081DF0" w14:textId="39DE26A3" w:rsidR="0098482D" w:rsidRPr="00054827" w:rsidRDefault="00385921" w:rsidP="00054827">
      <w:pPr>
        <w:pStyle w:val="Sarakstarindkopa"/>
        <w:numPr>
          <w:ilvl w:val="0"/>
          <w:numId w:val="5"/>
        </w:numPr>
        <w:shd w:val="clear" w:color="auto" w:fill="FFFFFF"/>
        <w:spacing w:after="120"/>
        <w:ind w:left="426"/>
        <w:jc w:val="both"/>
        <w:rPr>
          <w:rFonts w:ascii="Times New Roman" w:hAnsi="Times New Roman"/>
          <w:szCs w:val="24"/>
          <w:lang w:val="lv-LV"/>
        </w:rPr>
      </w:pPr>
      <w:r w:rsidRPr="00054827">
        <w:rPr>
          <w:rFonts w:ascii="Times New Roman" w:hAnsi="Times New Roman"/>
          <w:szCs w:val="24"/>
          <w:lang w:val="lv-LV"/>
        </w:rPr>
        <w:t>Noteikt Ogres novada administratīvajā teritorijā šādas pašvaldības telpas, kas izmantojamas un pielāgojamas izmitināšanas pakalpojumu nodrošināšanai Ukrainas civiliedzīvotājiem, patvēruma meklētājiem, personām ar bēgļa vai alternatīvo statusu:</w:t>
      </w:r>
    </w:p>
    <w:p w14:paraId="4512FDD5" w14:textId="2D1E82AF" w:rsidR="0098482D" w:rsidRPr="00054827" w:rsidRDefault="0098482D" w:rsidP="0098482D">
      <w:pPr>
        <w:shd w:val="clear" w:color="auto" w:fill="FFFFFF"/>
        <w:spacing w:after="120"/>
        <w:ind w:firstLine="720"/>
        <w:jc w:val="both"/>
        <w:rPr>
          <w:rFonts w:ascii="Times New Roman" w:hAnsi="Times New Roman"/>
          <w:szCs w:val="24"/>
          <w:lang w:val="lv-LV"/>
        </w:rPr>
      </w:pPr>
      <w:r w:rsidRPr="00054827">
        <w:rPr>
          <w:rFonts w:ascii="Times New Roman" w:hAnsi="Times New Roman"/>
          <w:szCs w:val="24"/>
          <w:lang w:val="lv-LV"/>
        </w:rPr>
        <w:t xml:space="preserve">1) Ogres novada </w:t>
      </w:r>
      <w:proofErr w:type="spellStart"/>
      <w:r w:rsidRPr="00054827">
        <w:rPr>
          <w:rFonts w:ascii="Times New Roman" w:hAnsi="Times New Roman"/>
          <w:szCs w:val="24"/>
        </w:rPr>
        <w:t>Rembates</w:t>
      </w:r>
      <w:proofErr w:type="spellEnd"/>
      <w:r w:rsidRPr="00054827">
        <w:rPr>
          <w:rFonts w:ascii="Times New Roman" w:hAnsi="Times New Roman"/>
          <w:szCs w:val="24"/>
        </w:rPr>
        <w:t xml:space="preserve"> </w:t>
      </w:r>
      <w:proofErr w:type="spellStart"/>
      <w:r w:rsidRPr="00054827">
        <w:rPr>
          <w:rFonts w:ascii="Times New Roman" w:hAnsi="Times New Roman"/>
          <w:szCs w:val="24"/>
        </w:rPr>
        <w:t>pagasts</w:t>
      </w:r>
      <w:proofErr w:type="spellEnd"/>
      <w:r w:rsidRPr="00054827">
        <w:rPr>
          <w:rFonts w:ascii="Times New Roman" w:hAnsi="Times New Roman"/>
          <w:szCs w:val="24"/>
        </w:rPr>
        <w:t xml:space="preserve">, </w:t>
      </w:r>
      <w:proofErr w:type="spellStart"/>
      <w:r w:rsidRPr="00054827">
        <w:rPr>
          <w:rFonts w:ascii="Times New Roman" w:hAnsi="Times New Roman"/>
          <w:szCs w:val="24"/>
        </w:rPr>
        <w:t>pansionāts</w:t>
      </w:r>
      <w:proofErr w:type="spellEnd"/>
      <w:r w:rsidRPr="00054827">
        <w:rPr>
          <w:rFonts w:ascii="Times New Roman" w:hAnsi="Times New Roman"/>
          <w:szCs w:val="24"/>
        </w:rPr>
        <w:t xml:space="preserve"> “</w:t>
      </w:r>
      <w:proofErr w:type="spellStart"/>
      <w:r w:rsidRPr="00054827">
        <w:rPr>
          <w:rFonts w:ascii="Times New Roman" w:hAnsi="Times New Roman"/>
          <w:szCs w:val="24"/>
        </w:rPr>
        <w:t>Senliepas</w:t>
      </w:r>
      <w:proofErr w:type="spellEnd"/>
      <w:r w:rsidRPr="00054827">
        <w:rPr>
          <w:rFonts w:ascii="Times New Roman" w:hAnsi="Times New Roman"/>
          <w:szCs w:val="24"/>
        </w:rPr>
        <w:t>” – 30 persona;</w:t>
      </w:r>
    </w:p>
    <w:p w14:paraId="4604A207" w14:textId="4B33EA29" w:rsidR="0098482D" w:rsidRPr="00054827" w:rsidRDefault="0098482D" w:rsidP="0098482D">
      <w:pPr>
        <w:shd w:val="clear" w:color="auto" w:fill="FFFFFF"/>
        <w:spacing w:after="120"/>
        <w:ind w:firstLine="720"/>
        <w:jc w:val="both"/>
        <w:rPr>
          <w:rFonts w:ascii="Times New Roman" w:hAnsi="Times New Roman"/>
          <w:szCs w:val="24"/>
          <w:lang w:val="lv-LV"/>
        </w:rPr>
      </w:pPr>
      <w:r w:rsidRPr="00054827">
        <w:rPr>
          <w:rFonts w:ascii="Times New Roman" w:hAnsi="Times New Roman"/>
          <w:szCs w:val="24"/>
        </w:rPr>
        <w:t xml:space="preserve">2) Ogres </w:t>
      </w:r>
      <w:proofErr w:type="spellStart"/>
      <w:r w:rsidRPr="00054827">
        <w:rPr>
          <w:rFonts w:ascii="Times New Roman" w:hAnsi="Times New Roman"/>
          <w:szCs w:val="24"/>
        </w:rPr>
        <w:t>novada</w:t>
      </w:r>
      <w:proofErr w:type="spellEnd"/>
      <w:r w:rsidRPr="00054827">
        <w:rPr>
          <w:rFonts w:ascii="Times New Roman" w:hAnsi="Times New Roman"/>
          <w:szCs w:val="24"/>
        </w:rPr>
        <w:t xml:space="preserve"> Suntažu </w:t>
      </w:r>
      <w:proofErr w:type="spellStart"/>
      <w:r w:rsidRPr="00054827">
        <w:rPr>
          <w:rFonts w:ascii="Times New Roman" w:hAnsi="Times New Roman"/>
          <w:szCs w:val="24"/>
        </w:rPr>
        <w:t>pagasts</w:t>
      </w:r>
      <w:proofErr w:type="spellEnd"/>
      <w:r w:rsidRPr="00054827">
        <w:rPr>
          <w:rFonts w:ascii="Times New Roman" w:hAnsi="Times New Roman"/>
          <w:szCs w:val="24"/>
        </w:rPr>
        <w:t xml:space="preserve">, Suntažu </w:t>
      </w:r>
      <w:proofErr w:type="spellStart"/>
      <w:r w:rsidRPr="00054827">
        <w:rPr>
          <w:rFonts w:ascii="Times New Roman" w:hAnsi="Times New Roman"/>
          <w:szCs w:val="24"/>
        </w:rPr>
        <w:t>internātskola</w:t>
      </w:r>
      <w:proofErr w:type="spellEnd"/>
      <w:r w:rsidRPr="00054827">
        <w:rPr>
          <w:rFonts w:ascii="Times New Roman" w:hAnsi="Times New Roman"/>
          <w:szCs w:val="24"/>
        </w:rPr>
        <w:t xml:space="preserve"> – </w:t>
      </w:r>
      <w:r w:rsidR="006813EF" w:rsidRPr="00054827">
        <w:rPr>
          <w:rFonts w:ascii="Times New Roman" w:hAnsi="Times New Roman"/>
          <w:szCs w:val="24"/>
        </w:rPr>
        <w:t>70</w:t>
      </w:r>
      <w:r w:rsidRPr="00054827">
        <w:rPr>
          <w:rFonts w:ascii="Times New Roman" w:hAnsi="Times New Roman"/>
          <w:szCs w:val="24"/>
        </w:rPr>
        <w:t xml:space="preserve"> persona;</w:t>
      </w:r>
    </w:p>
    <w:p w14:paraId="10F1B281" w14:textId="317359EE" w:rsidR="0098482D" w:rsidRPr="00054827" w:rsidRDefault="0098482D" w:rsidP="0098482D">
      <w:pPr>
        <w:shd w:val="clear" w:color="auto" w:fill="FFFFFF"/>
        <w:spacing w:after="120"/>
        <w:ind w:firstLine="720"/>
        <w:jc w:val="both"/>
        <w:rPr>
          <w:rFonts w:ascii="Times New Roman" w:hAnsi="Times New Roman"/>
          <w:szCs w:val="24"/>
          <w:lang w:val="lv-LV"/>
        </w:rPr>
      </w:pPr>
      <w:r w:rsidRPr="00054827">
        <w:rPr>
          <w:rFonts w:ascii="Times New Roman" w:hAnsi="Times New Roman"/>
          <w:szCs w:val="24"/>
        </w:rPr>
        <w:t xml:space="preserve">3) Ogres </w:t>
      </w:r>
      <w:proofErr w:type="spellStart"/>
      <w:r w:rsidRPr="00054827">
        <w:rPr>
          <w:rFonts w:ascii="Times New Roman" w:hAnsi="Times New Roman"/>
          <w:szCs w:val="24"/>
        </w:rPr>
        <w:t>novada</w:t>
      </w:r>
      <w:proofErr w:type="spellEnd"/>
      <w:r w:rsidRPr="00054827">
        <w:rPr>
          <w:rFonts w:ascii="Times New Roman" w:hAnsi="Times New Roman"/>
          <w:szCs w:val="24"/>
        </w:rPr>
        <w:t xml:space="preserve"> </w:t>
      </w:r>
      <w:proofErr w:type="spellStart"/>
      <w:r w:rsidRPr="00054827">
        <w:rPr>
          <w:rFonts w:ascii="Times New Roman" w:hAnsi="Times New Roman"/>
          <w:szCs w:val="24"/>
        </w:rPr>
        <w:t>Lauberes</w:t>
      </w:r>
      <w:proofErr w:type="spellEnd"/>
      <w:r w:rsidRPr="00054827">
        <w:rPr>
          <w:rFonts w:ascii="Times New Roman" w:hAnsi="Times New Roman"/>
          <w:szCs w:val="24"/>
        </w:rPr>
        <w:t xml:space="preserve"> </w:t>
      </w:r>
      <w:proofErr w:type="spellStart"/>
      <w:r w:rsidRPr="00054827">
        <w:rPr>
          <w:rFonts w:ascii="Times New Roman" w:hAnsi="Times New Roman"/>
          <w:szCs w:val="24"/>
        </w:rPr>
        <w:t>pagasts</w:t>
      </w:r>
      <w:proofErr w:type="spellEnd"/>
      <w:r w:rsidRPr="00054827">
        <w:rPr>
          <w:rFonts w:ascii="Times New Roman" w:hAnsi="Times New Roman"/>
          <w:szCs w:val="24"/>
        </w:rPr>
        <w:t xml:space="preserve">, </w:t>
      </w:r>
      <w:proofErr w:type="spellStart"/>
      <w:r w:rsidRPr="00054827">
        <w:rPr>
          <w:rFonts w:ascii="Times New Roman" w:hAnsi="Times New Roman"/>
          <w:szCs w:val="24"/>
        </w:rPr>
        <w:t>Lauberes</w:t>
      </w:r>
      <w:proofErr w:type="spellEnd"/>
      <w:r w:rsidRPr="00054827">
        <w:rPr>
          <w:rFonts w:ascii="Times New Roman" w:hAnsi="Times New Roman"/>
          <w:szCs w:val="24"/>
        </w:rPr>
        <w:t xml:space="preserve"> </w:t>
      </w:r>
      <w:proofErr w:type="spellStart"/>
      <w:r w:rsidRPr="00054827">
        <w:rPr>
          <w:rFonts w:ascii="Times New Roman" w:hAnsi="Times New Roman"/>
          <w:szCs w:val="24"/>
        </w:rPr>
        <w:t>bērnu</w:t>
      </w:r>
      <w:proofErr w:type="spellEnd"/>
      <w:r w:rsidRPr="00054827">
        <w:rPr>
          <w:rFonts w:ascii="Times New Roman" w:hAnsi="Times New Roman"/>
          <w:szCs w:val="24"/>
        </w:rPr>
        <w:t xml:space="preserve"> </w:t>
      </w:r>
      <w:proofErr w:type="spellStart"/>
      <w:proofErr w:type="gramStart"/>
      <w:r w:rsidRPr="00054827">
        <w:rPr>
          <w:rFonts w:ascii="Times New Roman" w:hAnsi="Times New Roman"/>
          <w:szCs w:val="24"/>
        </w:rPr>
        <w:t>nams</w:t>
      </w:r>
      <w:proofErr w:type="spellEnd"/>
      <w:proofErr w:type="gramEnd"/>
      <w:r w:rsidRPr="00054827">
        <w:rPr>
          <w:rFonts w:ascii="Times New Roman" w:hAnsi="Times New Roman"/>
          <w:szCs w:val="24"/>
        </w:rPr>
        <w:t xml:space="preserve"> – </w:t>
      </w:r>
      <w:r w:rsidR="006813EF" w:rsidRPr="00054827">
        <w:rPr>
          <w:rFonts w:ascii="Times New Roman" w:hAnsi="Times New Roman"/>
          <w:szCs w:val="24"/>
        </w:rPr>
        <w:t>55</w:t>
      </w:r>
      <w:r w:rsidRPr="00054827">
        <w:rPr>
          <w:rFonts w:ascii="Times New Roman" w:hAnsi="Times New Roman"/>
          <w:szCs w:val="24"/>
        </w:rPr>
        <w:t xml:space="preserve"> persona;</w:t>
      </w:r>
    </w:p>
    <w:p w14:paraId="676DDFCB" w14:textId="21AAF5DF" w:rsidR="0098482D" w:rsidRPr="00054827" w:rsidRDefault="0098482D" w:rsidP="0098482D">
      <w:pPr>
        <w:shd w:val="clear" w:color="auto" w:fill="FFFFFF"/>
        <w:spacing w:after="120"/>
        <w:ind w:firstLine="720"/>
        <w:jc w:val="both"/>
        <w:rPr>
          <w:rFonts w:ascii="Times New Roman" w:hAnsi="Times New Roman"/>
          <w:szCs w:val="24"/>
        </w:rPr>
      </w:pPr>
      <w:r w:rsidRPr="00054827">
        <w:rPr>
          <w:rFonts w:ascii="Times New Roman" w:hAnsi="Times New Roman"/>
          <w:szCs w:val="24"/>
        </w:rPr>
        <w:t xml:space="preserve">4) Ogres </w:t>
      </w:r>
      <w:proofErr w:type="spellStart"/>
      <w:r w:rsidRPr="00054827">
        <w:rPr>
          <w:rFonts w:ascii="Times New Roman" w:hAnsi="Times New Roman"/>
          <w:szCs w:val="24"/>
        </w:rPr>
        <w:t>novada</w:t>
      </w:r>
      <w:proofErr w:type="spellEnd"/>
      <w:r w:rsidRPr="00054827">
        <w:rPr>
          <w:rFonts w:ascii="Times New Roman" w:hAnsi="Times New Roman"/>
          <w:szCs w:val="24"/>
        </w:rPr>
        <w:t xml:space="preserve"> </w:t>
      </w:r>
      <w:proofErr w:type="spellStart"/>
      <w:r w:rsidRPr="00054827">
        <w:rPr>
          <w:rFonts w:ascii="Times New Roman" w:hAnsi="Times New Roman"/>
          <w:szCs w:val="24"/>
        </w:rPr>
        <w:t>Madlienas</w:t>
      </w:r>
      <w:proofErr w:type="spellEnd"/>
      <w:r w:rsidRPr="00054827">
        <w:rPr>
          <w:rFonts w:ascii="Times New Roman" w:hAnsi="Times New Roman"/>
          <w:szCs w:val="24"/>
        </w:rPr>
        <w:t xml:space="preserve"> </w:t>
      </w:r>
      <w:proofErr w:type="spellStart"/>
      <w:r w:rsidRPr="00054827">
        <w:rPr>
          <w:rFonts w:ascii="Times New Roman" w:hAnsi="Times New Roman"/>
          <w:szCs w:val="24"/>
        </w:rPr>
        <w:t>pagasts</w:t>
      </w:r>
      <w:proofErr w:type="spellEnd"/>
      <w:r w:rsidRPr="00054827">
        <w:rPr>
          <w:rFonts w:ascii="Times New Roman" w:hAnsi="Times New Roman"/>
          <w:szCs w:val="24"/>
        </w:rPr>
        <w:t>, “</w:t>
      </w:r>
      <w:proofErr w:type="spellStart"/>
      <w:r w:rsidRPr="00054827">
        <w:rPr>
          <w:rFonts w:ascii="Times New Roman" w:hAnsi="Times New Roman"/>
          <w:szCs w:val="24"/>
        </w:rPr>
        <w:t>Skola</w:t>
      </w:r>
      <w:proofErr w:type="spellEnd"/>
      <w:proofErr w:type="gramStart"/>
      <w:r w:rsidRPr="00054827">
        <w:rPr>
          <w:rFonts w:ascii="Times New Roman" w:hAnsi="Times New Roman"/>
          <w:szCs w:val="24"/>
        </w:rPr>
        <w:t>”  –</w:t>
      </w:r>
      <w:proofErr w:type="gramEnd"/>
      <w:r w:rsidRPr="00054827">
        <w:rPr>
          <w:rFonts w:ascii="Times New Roman" w:hAnsi="Times New Roman"/>
          <w:szCs w:val="24"/>
        </w:rPr>
        <w:t xml:space="preserve"> 31 persona;</w:t>
      </w:r>
    </w:p>
    <w:p w14:paraId="36A730B9" w14:textId="78F46400" w:rsidR="006813EF" w:rsidRPr="00054827" w:rsidRDefault="006813EF" w:rsidP="0098482D">
      <w:pPr>
        <w:shd w:val="clear" w:color="auto" w:fill="FFFFFF"/>
        <w:spacing w:after="120"/>
        <w:ind w:firstLine="720"/>
        <w:jc w:val="both"/>
        <w:rPr>
          <w:rFonts w:ascii="Times New Roman" w:hAnsi="Times New Roman"/>
          <w:szCs w:val="24"/>
        </w:rPr>
      </w:pPr>
      <w:r w:rsidRPr="00054827">
        <w:rPr>
          <w:rFonts w:ascii="Times New Roman" w:hAnsi="Times New Roman"/>
          <w:szCs w:val="24"/>
        </w:rPr>
        <w:t xml:space="preserve">5) Ogres </w:t>
      </w:r>
      <w:proofErr w:type="spellStart"/>
      <w:r w:rsidRPr="00054827">
        <w:rPr>
          <w:rFonts w:ascii="Times New Roman" w:hAnsi="Times New Roman"/>
          <w:szCs w:val="24"/>
        </w:rPr>
        <w:t>novada</w:t>
      </w:r>
      <w:proofErr w:type="spellEnd"/>
      <w:r w:rsidRPr="00054827">
        <w:rPr>
          <w:rFonts w:ascii="Times New Roman" w:hAnsi="Times New Roman"/>
          <w:szCs w:val="24"/>
        </w:rPr>
        <w:t xml:space="preserve"> </w:t>
      </w:r>
      <w:proofErr w:type="spellStart"/>
      <w:r w:rsidRPr="00054827">
        <w:rPr>
          <w:rFonts w:ascii="Times New Roman" w:hAnsi="Times New Roman"/>
          <w:szCs w:val="24"/>
        </w:rPr>
        <w:t>Madlienas</w:t>
      </w:r>
      <w:proofErr w:type="spellEnd"/>
      <w:r w:rsidRPr="00054827">
        <w:rPr>
          <w:rFonts w:ascii="Times New Roman" w:hAnsi="Times New Roman"/>
          <w:szCs w:val="24"/>
        </w:rPr>
        <w:t xml:space="preserve"> </w:t>
      </w:r>
      <w:proofErr w:type="spellStart"/>
      <w:r w:rsidRPr="00054827">
        <w:rPr>
          <w:rFonts w:ascii="Times New Roman" w:hAnsi="Times New Roman"/>
          <w:szCs w:val="24"/>
        </w:rPr>
        <w:t>pagasts</w:t>
      </w:r>
      <w:proofErr w:type="spellEnd"/>
      <w:r w:rsidRPr="00054827">
        <w:rPr>
          <w:rFonts w:ascii="Times New Roman" w:hAnsi="Times New Roman"/>
          <w:szCs w:val="24"/>
        </w:rPr>
        <w:t xml:space="preserve">, </w:t>
      </w:r>
      <w:r w:rsidR="00E17267" w:rsidRPr="00054827">
        <w:rPr>
          <w:rFonts w:ascii="Times New Roman" w:hAnsi="Times New Roman"/>
          <w:szCs w:val="24"/>
        </w:rPr>
        <w:t>“</w:t>
      </w:r>
      <w:proofErr w:type="spellStart"/>
      <w:r w:rsidR="00E17267" w:rsidRPr="00054827">
        <w:rPr>
          <w:rFonts w:ascii="Times New Roman" w:hAnsi="Times New Roman"/>
          <w:szCs w:val="24"/>
        </w:rPr>
        <w:t>Kadiķi</w:t>
      </w:r>
      <w:proofErr w:type="spellEnd"/>
      <w:r w:rsidR="00E17267" w:rsidRPr="00054827">
        <w:rPr>
          <w:rFonts w:ascii="Times New Roman" w:hAnsi="Times New Roman"/>
          <w:szCs w:val="24"/>
        </w:rPr>
        <w:t>” dz. 26</w:t>
      </w:r>
      <w:r w:rsidRPr="00054827">
        <w:rPr>
          <w:rFonts w:ascii="Times New Roman" w:hAnsi="Times New Roman"/>
          <w:szCs w:val="24"/>
        </w:rPr>
        <w:t> – 4 personas;</w:t>
      </w:r>
    </w:p>
    <w:p w14:paraId="6B5A3DC6" w14:textId="443D7CD7" w:rsidR="007D409F" w:rsidRPr="00054827" w:rsidRDefault="006813EF" w:rsidP="0098482D">
      <w:pPr>
        <w:shd w:val="clear" w:color="auto" w:fill="FFFFFF"/>
        <w:spacing w:after="120"/>
        <w:ind w:firstLine="720"/>
        <w:jc w:val="both"/>
        <w:rPr>
          <w:rFonts w:ascii="Times New Roman" w:hAnsi="Times New Roman"/>
          <w:szCs w:val="24"/>
        </w:rPr>
      </w:pPr>
      <w:r w:rsidRPr="00054827">
        <w:rPr>
          <w:rFonts w:ascii="Times New Roman" w:hAnsi="Times New Roman"/>
          <w:szCs w:val="24"/>
        </w:rPr>
        <w:t>6</w:t>
      </w:r>
      <w:r w:rsidR="007D409F" w:rsidRPr="00054827">
        <w:rPr>
          <w:rFonts w:ascii="Times New Roman" w:hAnsi="Times New Roman"/>
          <w:szCs w:val="24"/>
        </w:rPr>
        <w:t xml:space="preserve">) Ogres </w:t>
      </w:r>
      <w:proofErr w:type="spellStart"/>
      <w:r w:rsidR="007D409F" w:rsidRPr="00054827">
        <w:rPr>
          <w:rFonts w:ascii="Times New Roman" w:hAnsi="Times New Roman"/>
          <w:szCs w:val="24"/>
        </w:rPr>
        <w:t>novads</w:t>
      </w:r>
      <w:proofErr w:type="spellEnd"/>
      <w:r w:rsidR="007D409F" w:rsidRPr="00054827">
        <w:rPr>
          <w:rFonts w:ascii="Times New Roman" w:hAnsi="Times New Roman"/>
          <w:szCs w:val="24"/>
        </w:rPr>
        <w:t xml:space="preserve">, Ogre, </w:t>
      </w:r>
      <w:proofErr w:type="spellStart"/>
      <w:r w:rsidR="007D409F" w:rsidRPr="00054827">
        <w:rPr>
          <w:rFonts w:ascii="Times New Roman" w:hAnsi="Times New Roman"/>
          <w:szCs w:val="24"/>
        </w:rPr>
        <w:t>Draudzības</w:t>
      </w:r>
      <w:proofErr w:type="spellEnd"/>
      <w:r w:rsidR="007D409F" w:rsidRPr="00054827">
        <w:rPr>
          <w:rFonts w:ascii="Times New Roman" w:hAnsi="Times New Roman"/>
          <w:szCs w:val="24"/>
        </w:rPr>
        <w:t xml:space="preserve"> </w:t>
      </w:r>
      <w:proofErr w:type="spellStart"/>
      <w:r w:rsidR="007D409F" w:rsidRPr="00054827">
        <w:rPr>
          <w:rFonts w:ascii="Times New Roman" w:hAnsi="Times New Roman"/>
          <w:szCs w:val="24"/>
        </w:rPr>
        <w:t>iela</w:t>
      </w:r>
      <w:proofErr w:type="spellEnd"/>
      <w:r w:rsidR="007D409F" w:rsidRPr="00054827">
        <w:rPr>
          <w:rFonts w:ascii="Times New Roman" w:hAnsi="Times New Roman"/>
          <w:szCs w:val="24"/>
        </w:rPr>
        <w:t xml:space="preserve"> 6A k1 dz.15 – 8 personas;</w:t>
      </w:r>
    </w:p>
    <w:p w14:paraId="1C5B76D2" w14:textId="278F8299" w:rsidR="007D409F" w:rsidRPr="00054827" w:rsidRDefault="006813EF" w:rsidP="0098482D">
      <w:pPr>
        <w:shd w:val="clear" w:color="auto" w:fill="FFFFFF"/>
        <w:spacing w:after="120"/>
        <w:ind w:firstLine="720"/>
        <w:jc w:val="both"/>
        <w:rPr>
          <w:rFonts w:ascii="Times New Roman" w:hAnsi="Times New Roman"/>
          <w:szCs w:val="24"/>
        </w:rPr>
      </w:pPr>
      <w:r w:rsidRPr="00054827">
        <w:rPr>
          <w:rFonts w:ascii="Times New Roman" w:hAnsi="Times New Roman"/>
          <w:szCs w:val="24"/>
        </w:rPr>
        <w:t>7</w:t>
      </w:r>
      <w:r w:rsidR="007D409F" w:rsidRPr="00054827">
        <w:rPr>
          <w:rFonts w:ascii="Times New Roman" w:hAnsi="Times New Roman"/>
          <w:szCs w:val="24"/>
        </w:rPr>
        <w:t xml:space="preserve">) Ogres </w:t>
      </w:r>
      <w:proofErr w:type="spellStart"/>
      <w:r w:rsidR="007D409F" w:rsidRPr="00054827">
        <w:rPr>
          <w:rFonts w:ascii="Times New Roman" w:hAnsi="Times New Roman"/>
          <w:szCs w:val="24"/>
        </w:rPr>
        <w:t>novads</w:t>
      </w:r>
      <w:proofErr w:type="spellEnd"/>
      <w:r w:rsidR="007D409F" w:rsidRPr="00054827">
        <w:rPr>
          <w:rFonts w:ascii="Times New Roman" w:hAnsi="Times New Roman"/>
          <w:szCs w:val="24"/>
        </w:rPr>
        <w:t xml:space="preserve">, </w:t>
      </w:r>
      <w:proofErr w:type="spellStart"/>
      <w:r w:rsidR="007D409F" w:rsidRPr="00054827">
        <w:rPr>
          <w:rFonts w:ascii="Times New Roman" w:hAnsi="Times New Roman"/>
          <w:szCs w:val="24"/>
        </w:rPr>
        <w:t>Ikšķile</w:t>
      </w:r>
      <w:proofErr w:type="spellEnd"/>
      <w:r w:rsidR="007D409F" w:rsidRPr="00054827">
        <w:rPr>
          <w:rFonts w:ascii="Times New Roman" w:hAnsi="Times New Roman"/>
          <w:szCs w:val="24"/>
        </w:rPr>
        <w:t xml:space="preserve">, </w:t>
      </w:r>
      <w:proofErr w:type="spellStart"/>
      <w:r w:rsidR="007D409F" w:rsidRPr="00054827">
        <w:rPr>
          <w:rFonts w:ascii="Times New Roman" w:hAnsi="Times New Roman"/>
          <w:szCs w:val="24"/>
        </w:rPr>
        <w:t>Dainu</w:t>
      </w:r>
      <w:proofErr w:type="spellEnd"/>
      <w:r w:rsidR="007D409F" w:rsidRPr="00054827">
        <w:rPr>
          <w:rFonts w:ascii="Times New Roman" w:hAnsi="Times New Roman"/>
          <w:szCs w:val="24"/>
        </w:rPr>
        <w:t xml:space="preserve"> </w:t>
      </w:r>
      <w:proofErr w:type="spellStart"/>
      <w:r w:rsidR="007D409F" w:rsidRPr="00054827">
        <w:rPr>
          <w:rFonts w:ascii="Times New Roman" w:hAnsi="Times New Roman"/>
          <w:szCs w:val="24"/>
        </w:rPr>
        <w:t>iela</w:t>
      </w:r>
      <w:proofErr w:type="spellEnd"/>
      <w:r w:rsidR="007D409F" w:rsidRPr="00054827">
        <w:rPr>
          <w:rFonts w:ascii="Times New Roman" w:hAnsi="Times New Roman"/>
          <w:szCs w:val="24"/>
        </w:rPr>
        <w:t xml:space="preserve"> 1A dz.1 – 8 personas.</w:t>
      </w:r>
    </w:p>
    <w:p w14:paraId="1F04470D" w14:textId="4EEFF7D5" w:rsidR="007D409F" w:rsidRPr="00054827" w:rsidRDefault="007D409F" w:rsidP="00054827">
      <w:pPr>
        <w:pStyle w:val="Sarakstarindkopa"/>
        <w:numPr>
          <w:ilvl w:val="0"/>
          <w:numId w:val="5"/>
        </w:numPr>
        <w:shd w:val="clear" w:color="auto" w:fill="FFFFFF"/>
        <w:spacing w:after="120"/>
        <w:ind w:left="425" w:hanging="357"/>
        <w:contextualSpacing w:val="0"/>
        <w:jc w:val="both"/>
        <w:rPr>
          <w:rFonts w:ascii="Times New Roman" w:hAnsi="Times New Roman"/>
          <w:color w:val="414142"/>
          <w:szCs w:val="24"/>
          <w:shd w:val="clear" w:color="auto" w:fill="FFFFFF"/>
        </w:rPr>
      </w:pPr>
      <w:r w:rsidRPr="00054827">
        <w:rPr>
          <w:rFonts w:ascii="Times New Roman" w:hAnsi="Times New Roman"/>
          <w:szCs w:val="24"/>
          <w:lang w:val="lv-LV"/>
        </w:rPr>
        <w:t>Noteikt, ka pašvaldības nodrošināt</w:t>
      </w:r>
      <w:r w:rsidR="00E521B3" w:rsidRPr="00054827">
        <w:rPr>
          <w:rFonts w:ascii="Times New Roman" w:hAnsi="Times New Roman"/>
          <w:szCs w:val="24"/>
          <w:lang w:val="lv-LV"/>
        </w:rPr>
        <w:t>ās</w:t>
      </w:r>
      <w:r w:rsidRPr="00054827">
        <w:rPr>
          <w:rFonts w:ascii="Times New Roman" w:hAnsi="Times New Roman"/>
          <w:szCs w:val="24"/>
          <w:lang w:val="lv-LV"/>
        </w:rPr>
        <w:t xml:space="preserve"> izmitināšanas </w:t>
      </w:r>
      <w:r w:rsidR="00E521B3" w:rsidRPr="00054827">
        <w:rPr>
          <w:rFonts w:ascii="Times New Roman" w:hAnsi="Times New Roman"/>
          <w:szCs w:val="24"/>
          <w:lang w:val="lv-LV"/>
        </w:rPr>
        <w:t>īres</w:t>
      </w:r>
      <w:r w:rsidRPr="00054827">
        <w:rPr>
          <w:rFonts w:ascii="Times New Roman" w:hAnsi="Times New Roman"/>
          <w:szCs w:val="24"/>
          <w:lang w:val="lv-LV"/>
        </w:rPr>
        <w:t xml:space="preserve"> izmaksas ir </w:t>
      </w:r>
      <w:r w:rsidR="00E521B3" w:rsidRPr="00054827">
        <w:rPr>
          <w:rFonts w:ascii="Times New Roman" w:hAnsi="Times New Roman"/>
          <w:szCs w:val="24"/>
          <w:lang w:val="lv-LV"/>
        </w:rPr>
        <w:t>19.89</w:t>
      </w:r>
      <w:r w:rsidRPr="00054827">
        <w:rPr>
          <w:rFonts w:ascii="Times New Roman" w:hAnsi="Times New Roman"/>
          <w:szCs w:val="24"/>
          <w:lang w:val="lv-LV"/>
        </w:rPr>
        <w:t> </w:t>
      </w:r>
      <w:proofErr w:type="spellStart"/>
      <w:r w:rsidRPr="00054827">
        <w:rPr>
          <w:rFonts w:ascii="Times New Roman" w:hAnsi="Times New Roman"/>
          <w:i/>
          <w:szCs w:val="24"/>
          <w:lang w:val="lv-LV"/>
        </w:rPr>
        <w:t>euro</w:t>
      </w:r>
      <w:proofErr w:type="spellEnd"/>
      <w:r w:rsidR="00D86AC5" w:rsidRPr="00054827">
        <w:rPr>
          <w:rFonts w:ascii="Times New Roman" w:hAnsi="Times New Roman"/>
          <w:szCs w:val="24"/>
          <w:lang w:val="lv-LV"/>
        </w:rPr>
        <w:t xml:space="preserve"> </w:t>
      </w:r>
      <w:r w:rsidRPr="00054827">
        <w:rPr>
          <w:rFonts w:ascii="Times New Roman" w:hAnsi="Times New Roman"/>
          <w:szCs w:val="24"/>
          <w:lang w:val="lv-LV"/>
        </w:rPr>
        <w:t>par personu diennaktī. Šajā punktā minētās izmaksas pašvaldībai sedz 100 % apmērā</w:t>
      </w:r>
      <w:r w:rsidRPr="00054827">
        <w:rPr>
          <w:rFonts w:ascii="Times New Roman" w:hAnsi="Times New Roman"/>
          <w:color w:val="414142"/>
          <w:szCs w:val="24"/>
          <w:shd w:val="clear" w:color="auto" w:fill="FFFFFF"/>
        </w:rPr>
        <w:t>.</w:t>
      </w:r>
    </w:p>
    <w:p w14:paraId="022A73FA" w14:textId="3D5B3153" w:rsidR="00D86AC5" w:rsidRPr="00054827" w:rsidRDefault="00D86AC5" w:rsidP="00054827">
      <w:pPr>
        <w:pStyle w:val="Sarakstarindkopa"/>
        <w:numPr>
          <w:ilvl w:val="0"/>
          <w:numId w:val="5"/>
        </w:numPr>
        <w:shd w:val="clear" w:color="auto" w:fill="FFFFFF"/>
        <w:spacing w:after="120"/>
        <w:ind w:left="425" w:hanging="357"/>
        <w:contextualSpacing w:val="0"/>
        <w:jc w:val="both"/>
        <w:rPr>
          <w:rFonts w:ascii="Times New Roman" w:hAnsi="Times New Roman"/>
          <w:szCs w:val="24"/>
          <w:lang w:val="lv-LV"/>
        </w:rPr>
      </w:pPr>
      <w:r w:rsidRPr="00054827">
        <w:rPr>
          <w:rFonts w:ascii="Times New Roman" w:hAnsi="Times New Roman"/>
          <w:szCs w:val="24"/>
          <w:lang w:val="lv-LV"/>
        </w:rPr>
        <w:t>Noteikt, ka personu izmitināšanu šī lēmuma 1. punktā minētajās telpās koordinē Ogres novada pašvaldības domes priekšsēdētāja asistente, atbildīgā persona par bēgļu koordi</w:t>
      </w:r>
      <w:r w:rsidR="00054827" w:rsidRPr="00054827">
        <w:rPr>
          <w:rFonts w:ascii="Times New Roman" w:hAnsi="Times New Roman"/>
          <w:szCs w:val="24"/>
          <w:lang w:val="lv-LV"/>
        </w:rPr>
        <w:t>nāciju Ogres novadā</w:t>
      </w:r>
      <w:r w:rsidRPr="00054827">
        <w:rPr>
          <w:rFonts w:ascii="Times New Roman" w:hAnsi="Times New Roman"/>
          <w:szCs w:val="24"/>
          <w:lang w:val="lv-LV"/>
        </w:rPr>
        <w:t xml:space="preserve"> Dace Līva.</w:t>
      </w:r>
    </w:p>
    <w:p w14:paraId="3B957E7E" w14:textId="5E207724" w:rsidR="00F50762" w:rsidRPr="00054827" w:rsidRDefault="00D86AC5" w:rsidP="00054827">
      <w:pPr>
        <w:pStyle w:val="Sarakstarindkopa"/>
        <w:numPr>
          <w:ilvl w:val="0"/>
          <w:numId w:val="5"/>
        </w:numPr>
        <w:shd w:val="clear" w:color="auto" w:fill="FFFFFF"/>
        <w:spacing w:after="120"/>
        <w:ind w:left="425" w:hanging="357"/>
        <w:contextualSpacing w:val="0"/>
        <w:jc w:val="both"/>
        <w:rPr>
          <w:rFonts w:ascii="Times New Roman" w:hAnsi="Times New Roman"/>
          <w:szCs w:val="24"/>
          <w:lang w:val="lv-LV"/>
        </w:rPr>
      </w:pPr>
      <w:r w:rsidRPr="00054827">
        <w:rPr>
          <w:rFonts w:ascii="Times New Roman" w:hAnsi="Times New Roman"/>
          <w:szCs w:val="24"/>
          <w:lang w:val="lv-LV"/>
        </w:rPr>
        <w:t>K</w:t>
      </w:r>
      <w:r w:rsidR="00F50762" w:rsidRPr="00054827">
        <w:rPr>
          <w:rFonts w:ascii="Times New Roman" w:hAnsi="Times New Roman"/>
          <w:szCs w:val="24"/>
          <w:lang w:val="lv-LV"/>
        </w:rPr>
        <w:t>ontroli</w:t>
      </w:r>
      <w:r w:rsidRPr="00054827">
        <w:rPr>
          <w:rFonts w:ascii="Times New Roman" w:hAnsi="Times New Roman"/>
          <w:szCs w:val="24"/>
          <w:lang w:val="lv-LV"/>
        </w:rPr>
        <w:t xml:space="preserve"> par lēmuma izpildi uzdot Ogres novada pašvaldības izpilddirektoram.</w:t>
      </w:r>
    </w:p>
    <w:p w14:paraId="17E7CAEF" w14:textId="77777777" w:rsidR="004C31FD" w:rsidRPr="00054827" w:rsidRDefault="004C31FD" w:rsidP="004C31FD">
      <w:pPr>
        <w:jc w:val="right"/>
        <w:rPr>
          <w:rFonts w:ascii="Times New Roman" w:hAnsi="Times New Roman"/>
          <w:szCs w:val="24"/>
          <w:lang w:val="lv-LV"/>
        </w:rPr>
      </w:pPr>
    </w:p>
    <w:p w14:paraId="3E1335CB" w14:textId="77777777" w:rsidR="0005614B" w:rsidRPr="00054827" w:rsidRDefault="0005614B" w:rsidP="004C31FD">
      <w:pPr>
        <w:jc w:val="right"/>
        <w:rPr>
          <w:rFonts w:ascii="Times New Roman" w:hAnsi="Times New Roman"/>
          <w:szCs w:val="24"/>
          <w:lang w:val="lv-LV"/>
        </w:rPr>
      </w:pPr>
    </w:p>
    <w:p w14:paraId="3260F8F5" w14:textId="77777777" w:rsidR="004C31FD" w:rsidRPr="00054827" w:rsidRDefault="004C31FD" w:rsidP="004C31FD">
      <w:pPr>
        <w:pStyle w:val="Pamattekstaatkpe2"/>
        <w:spacing w:after="0" w:line="240" w:lineRule="auto"/>
        <w:ind w:left="357"/>
        <w:jc w:val="right"/>
        <w:rPr>
          <w:rFonts w:ascii="Times New Roman" w:hAnsi="Times New Roman"/>
          <w:bCs/>
          <w:szCs w:val="24"/>
          <w:lang w:val="lv-LV"/>
        </w:rPr>
      </w:pPr>
      <w:r w:rsidRPr="00054827">
        <w:rPr>
          <w:rFonts w:ascii="Times New Roman" w:hAnsi="Times New Roman"/>
          <w:bCs/>
          <w:szCs w:val="24"/>
          <w:lang w:val="lv-LV"/>
        </w:rPr>
        <w:t>(Sēdes vadītāja,</w:t>
      </w:r>
    </w:p>
    <w:p w14:paraId="04E0371C" w14:textId="6AA16480" w:rsidR="004C31FD" w:rsidRPr="00054827" w:rsidRDefault="004C31FD" w:rsidP="00E25894">
      <w:pPr>
        <w:pStyle w:val="Pamattekstaatkpe2"/>
        <w:spacing w:after="0" w:line="240" w:lineRule="auto"/>
        <w:ind w:left="357"/>
        <w:jc w:val="right"/>
        <w:rPr>
          <w:rFonts w:ascii="Times New Roman" w:hAnsi="Times New Roman"/>
          <w:szCs w:val="24"/>
          <w:lang w:val="lv-LV"/>
        </w:rPr>
      </w:pPr>
      <w:bookmarkStart w:id="1" w:name="_GoBack"/>
      <w:bookmarkEnd w:id="1"/>
      <w:r w:rsidRPr="00054827">
        <w:rPr>
          <w:rFonts w:ascii="Times New Roman" w:hAnsi="Times New Roman"/>
          <w:bCs/>
          <w:szCs w:val="24"/>
          <w:lang w:val="lv-LV"/>
        </w:rPr>
        <w:t xml:space="preserve">domes priekšsēdētāja </w:t>
      </w:r>
      <w:proofErr w:type="spellStart"/>
      <w:r w:rsidRPr="00054827">
        <w:rPr>
          <w:rFonts w:ascii="Times New Roman" w:hAnsi="Times New Roman"/>
          <w:bCs/>
          <w:szCs w:val="24"/>
          <w:lang w:val="lv-LV"/>
        </w:rPr>
        <w:t>E.Helmaņa</w:t>
      </w:r>
      <w:proofErr w:type="spellEnd"/>
      <w:r w:rsidRPr="00054827">
        <w:rPr>
          <w:rFonts w:ascii="Times New Roman" w:hAnsi="Times New Roman"/>
          <w:bCs/>
          <w:szCs w:val="24"/>
          <w:lang w:val="lv-LV"/>
        </w:rPr>
        <w:t xml:space="preserve"> paraksts)</w:t>
      </w:r>
    </w:p>
    <w:sectPr w:rsidR="004C31FD" w:rsidRPr="00054827" w:rsidSect="00C41BA3">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F864" w14:textId="77777777" w:rsidR="006C2DCC" w:rsidRDefault="006C2DCC" w:rsidP="00C41BA3">
      <w:r>
        <w:separator/>
      </w:r>
    </w:p>
  </w:endnote>
  <w:endnote w:type="continuationSeparator" w:id="0">
    <w:p w14:paraId="13EDB00A" w14:textId="77777777" w:rsidR="006C2DCC" w:rsidRDefault="006C2DC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2F5343" w:rsidRPr="002F5343">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9BFCE" w14:textId="77777777" w:rsidR="006C2DCC" w:rsidRDefault="006C2DCC" w:rsidP="00C41BA3">
      <w:r>
        <w:separator/>
      </w:r>
    </w:p>
  </w:footnote>
  <w:footnote w:type="continuationSeparator" w:id="0">
    <w:p w14:paraId="70426E4F" w14:textId="77777777" w:rsidR="006C2DCC" w:rsidRDefault="006C2DC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7C480A"/>
    <w:multiLevelType w:val="hybridMultilevel"/>
    <w:tmpl w:val="D1DEE152"/>
    <w:lvl w:ilvl="0" w:tplc="910604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8F978A6"/>
    <w:multiLevelType w:val="hybridMultilevel"/>
    <w:tmpl w:val="9B66375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36992"/>
    <w:rsid w:val="00054827"/>
    <w:rsid w:val="0005614B"/>
    <w:rsid w:val="0005681A"/>
    <w:rsid w:val="00071FB8"/>
    <w:rsid w:val="00077B42"/>
    <w:rsid w:val="000A4A3E"/>
    <w:rsid w:val="000D763F"/>
    <w:rsid w:val="000E5A15"/>
    <w:rsid w:val="001077A7"/>
    <w:rsid w:val="001207C0"/>
    <w:rsid w:val="00167DF4"/>
    <w:rsid w:val="0018799E"/>
    <w:rsid w:val="001A57FC"/>
    <w:rsid w:val="001B5005"/>
    <w:rsid w:val="001C1BA1"/>
    <w:rsid w:val="001F1408"/>
    <w:rsid w:val="00210D81"/>
    <w:rsid w:val="00261F9D"/>
    <w:rsid w:val="0026411D"/>
    <w:rsid w:val="002727C3"/>
    <w:rsid w:val="002D1DC8"/>
    <w:rsid w:val="002F5343"/>
    <w:rsid w:val="0031708B"/>
    <w:rsid w:val="00356543"/>
    <w:rsid w:val="00365678"/>
    <w:rsid w:val="00374C38"/>
    <w:rsid w:val="00381F22"/>
    <w:rsid w:val="00385921"/>
    <w:rsid w:val="003B1B6E"/>
    <w:rsid w:val="003B447B"/>
    <w:rsid w:val="00407744"/>
    <w:rsid w:val="00416F4F"/>
    <w:rsid w:val="004367C4"/>
    <w:rsid w:val="00451F36"/>
    <w:rsid w:val="00471DC7"/>
    <w:rsid w:val="00471E7A"/>
    <w:rsid w:val="004C31FD"/>
    <w:rsid w:val="004E493C"/>
    <w:rsid w:val="00526E8C"/>
    <w:rsid w:val="00572C34"/>
    <w:rsid w:val="005F237B"/>
    <w:rsid w:val="005F70A6"/>
    <w:rsid w:val="0061273D"/>
    <w:rsid w:val="00641B44"/>
    <w:rsid w:val="00677B6C"/>
    <w:rsid w:val="00677BD5"/>
    <w:rsid w:val="00677BE0"/>
    <w:rsid w:val="006813EF"/>
    <w:rsid w:val="006B0A4D"/>
    <w:rsid w:val="006C2DCC"/>
    <w:rsid w:val="006F64BE"/>
    <w:rsid w:val="007144A3"/>
    <w:rsid w:val="0072345D"/>
    <w:rsid w:val="00756376"/>
    <w:rsid w:val="00763D2D"/>
    <w:rsid w:val="00774367"/>
    <w:rsid w:val="007760BB"/>
    <w:rsid w:val="0078220D"/>
    <w:rsid w:val="007C12B4"/>
    <w:rsid w:val="007D409F"/>
    <w:rsid w:val="007F20FA"/>
    <w:rsid w:val="008052AD"/>
    <w:rsid w:val="00820DE6"/>
    <w:rsid w:val="0084129C"/>
    <w:rsid w:val="008437C6"/>
    <w:rsid w:val="0086173C"/>
    <w:rsid w:val="00870DB7"/>
    <w:rsid w:val="00884AFC"/>
    <w:rsid w:val="008A2CF1"/>
    <w:rsid w:val="00920DA6"/>
    <w:rsid w:val="00934BC4"/>
    <w:rsid w:val="00963CBE"/>
    <w:rsid w:val="009661C2"/>
    <w:rsid w:val="009732C5"/>
    <w:rsid w:val="00975BCB"/>
    <w:rsid w:val="0098482D"/>
    <w:rsid w:val="009D47A3"/>
    <w:rsid w:val="009E6FCA"/>
    <w:rsid w:val="00A473A0"/>
    <w:rsid w:val="00A61858"/>
    <w:rsid w:val="00AC1AFB"/>
    <w:rsid w:val="00B06E53"/>
    <w:rsid w:val="00B6369B"/>
    <w:rsid w:val="00B878A9"/>
    <w:rsid w:val="00B9377E"/>
    <w:rsid w:val="00BE1131"/>
    <w:rsid w:val="00C41BA3"/>
    <w:rsid w:val="00C45DE2"/>
    <w:rsid w:val="00CC40A5"/>
    <w:rsid w:val="00D3373D"/>
    <w:rsid w:val="00D86AC5"/>
    <w:rsid w:val="00DA393C"/>
    <w:rsid w:val="00DE220A"/>
    <w:rsid w:val="00DE45A1"/>
    <w:rsid w:val="00DF395F"/>
    <w:rsid w:val="00E15B4A"/>
    <w:rsid w:val="00E17267"/>
    <w:rsid w:val="00E25894"/>
    <w:rsid w:val="00E2700C"/>
    <w:rsid w:val="00E31003"/>
    <w:rsid w:val="00E521B3"/>
    <w:rsid w:val="00E56A03"/>
    <w:rsid w:val="00E84310"/>
    <w:rsid w:val="00EC37C4"/>
    <w:rsid w:val="00EE3DC6"/>
    <w:rsid w:val="00F2341A"/>
    <w:rsid w:val="00F377A5"/>
    <w:rsid w:val="00F50762"/>
    <w:rsid w:val="00F57AF2"/>
    <w:rsid w:val="00F640AA"/>
    <w:rsid w:val="00F66BB6"/>
    <w:rsid w:val="00F945B9"/>
    <w:rsid w:val="00F96B25"/>
    <w:rsid w:val="00FA3B44"/>
    <w:rsid w:val="00FA49DB"/>
    <w:rsid w:val="00FC1627"/>
    <w:rsid w:val="00FD5D6C"/>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
    <w:name w:val="Unresolved Mention"/>
    <w:basedOn w:val="Noklusjumarindkopasfonts"/>
    <w:uiPriority w:val="99"/>
    <w:semiHidden/>
    <w:unhideWhenUsed/>
    <w:rsid w:val="0043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1702325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Barbale\AppData\Local\Microsoft\Windows\INetCache\Content.Outlook\O1L62TH2\Protokols1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3067</Words>
  <Characters>1749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2022-04-04T05:20:00Z</cp:lastPrinted>
  <dcterms:created xsi:type="dcterms:W3CDTF">2022-04-04T05:21:00Z</dcterms:created>
  <dcterms:modified xsi:type="dcterms:W3CDTF">2022-04-04T05:21:00Z</dcterms:modified>
</cp:coreProperties>
</file>