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BA961" w14:textId="77777777" w:rsidR="005421ED" w:rsidRPr="00E1592E" w:rsidRDefault="005421ED" w:rsidP="005421ED">
      <w:pPr>
        <w:spacing w:after="0" w:line="240" w:lineRule="auto"/>
        <w:jc w:val="center"/>
        <w:rPr>
          <w:rFonts w:ascii="Times New Roman" w:hAnsi="Times New Roman"/>
          <w:noProof/>
          <w:sz w:val="24"/>
          <w:szCs w:val="24"/>
          <w:lang w:eastAsia="lv-LV"/>
        </w:rPr>
      </w:pPr>
      <w:bookmarkStart w:id="0" w:name="_GoBack"/>
      <w:bookmarkEnd w:id="0"/>
      <w:r>
        <w:rPr>
          <w:rFonts w:ascii="Times New Roman" w:hAnsi="Times New Roman"/>
          <w:noProof/>
          <w:sz w:val="24"/>
          <w:szCs w:val="24"/>
          <w:lang w:eastAsia="lv-LV"/>
        </w:rPr>
        <w:drawing>
          <wp:inline distT="0" distB="0" distL="0" distR="0" wp14:anchorId="1997DE8E" wp14:editId="7241B78A">
            <wp:extent cx="609600" cy="723900"/>
            <wp:effectExtent l="0" t="0" r="0" b="0"/>
            <wp:docPr id="2"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0DDD1AB" w14:textId="77777777" w:rsidR="005421ED" w:rsidRPr="00E1592E" w:rsidRDefault="005421ED" w:rsidP="005421ED">
      <w:pPr>
        <w:spacing w:after="0" w:line="240" w:lineRule="auto"/>
        <w:jc w:val="center"/>
        <w:rPr>
          <w:rFonts w:ascii="RimBelwe" w:hAnsi="RimBelwe"/>
          <w:noProof/>
          <w:sz w:val="12"/>
          <w:szCs w:val="28"/>
        </w:rPr>
      </w:pPr>
    </w:p>
    <w:p w14:paraId="18C17606" w14:textId="77777777" w:rsidR="005421ED" w:rsidRPr="00E1592E" w:rsidRDefault="005421ED" w:rsidP="005421ED">
      <w:pPr>
        <w:spacing w:after="0" w:line="240" w:lineRule="auto"/>
        <w:jc w:val="center"/>
        <w:rPr>
          <w:rFonts w:ascii="Times New Roman" w:hAnsi="Times New Roman"/>
          <w:noProof/>
          <w:sz w:val="36"/>
          <w:szCs w:val="24"/>
        </w:rPr>
      </w:pPr>
      <w:r w:rsidRPr="00E1592E">
        <w:rPr>
          <w:rFonts w:ascii="Times New Roman" w:hAnsi="Times New Roman"/>
          <w:noProof/>
          <w:sz w:val="36"/>
          <w:szCs w:val="24"/>
        </w:rPr>
        <w:t>OGRES  NOVADA  PAŠVALDĪBA</w:t>
      </w:r>
    </w:p>
    <w:p w14:paraId="50D9830B" w14:textId="77777777" w:rsidR="005421ED" w:rsidRPr="00E1592E" w:rsidRDefault="005421ED" w:rsidP="005421ED">
      <w:pPr>
        <w:spacing w:after="0" w:line="240" w:lineRule="auto"/>
        <w:jc w:val="center"/>
        <w:rPr>
          <w:rFonts w:ascii="Times New Roman" w:hAnsi="Times New Roman"/>
          <w:noProof/>
          <w:sz w:val="18"/>
          <w:szCs w:val="24"/>
        </w:rPr>
      </w:pPr>
      <w:r w:rsidRPr="00E1592E">
        <w:rPr>
          <w:rFonts w:ascii="Times New Roman" w:hAnsi="Times New Roman"/>
          <w:noProof/>
          <w:sz w:val="18"/>
          <w:szCs w:val="24"/>
        </w:rPr>
        <w:t>Reģ.Nr.90000024455, Brīvības iela 33, Ogre, Ogres nov., LV-5001</w:t>
      </w:r>
    </w:p>
    <w:p w14:paraId="4385260C" w14:textId="77777777" w:rsidR="005421ED" w:rsidRPr="00E1592E" w:rsidRDefault="005421ED" w:rsidP="005421ED">
      <w:pPr>
        <w:pBdr>
          <w:bottom w:val="single" w:sz="4" w:space="1" w:color="auto"/>
        </w:pBdr>
        <w:spacing w:after="0" w:line="240" w:lineRule="auto"/>
        <w:jc w:val="center"/>
        <w:rPr>
          <w:rFonts w:ascii="Times New Roman" w:hAnsi="Times New Roman"/>
          <w:noProof/>
          <w:sz w:val="18"/>
          <w:szCs w:val="24"/>
        </w:rPr>
      </w:pPr>
      <w:r w:rsidRPr="00E1592E">
        <w:rPr>
          <w:rFonts w:ascii="Times New Roman" w:hAnsi="Times New Roman"/>
          <w:noProof/>
          <w:sz w:val="18"/>
          <w:szCs w:val="24"/>
        </w:rPr>
        <w:t xml:space="preserve">tālrunis 65071160, fakss 65071161, </w:t>
      </w:r>
      <w:r w:rsidRPr="00E1592E">
        <w:rPr>
          <w:rFonts w:ascii="Times New Roman" w:hAnsi="Times New Roman"/>
          <w:sz w:val="18"/>
          <w:szCs w:val="24"/>
        </w:rPr>
        <w:t xml:space="preserve">e-pasts: ogredome@ogresnovads.lv, www.ogresnovads.lv </w:t>
      </w:r>
    </w:p>
    <w:p w14:paraId="66116729" w14:textId="77777777" w:rsidR="005421ED" w:rsidRDefault="005421ED" w:rsidP="005421ED">
      <w:pPr>
        <w:suppressAutoHyphens/>
        <w:spacing w:after="0" w:line="240" w:lineRule="auto"/>
        <w:jc w:val="center"/>
        <w:rPr>
          <w:rFonts w:ascii="Times New Roman" w:hAnsi="Times New Roman"/>
          <w:sz w:val="24"/>
          <w:szCs w:val="24"/>
          <w:lang w:eastAsia="ar-SA"/>
        </w:rPr>
      </w:pPr>
    </w:p>
    <w:p w14:paraId="4BE2FC41" w14:textId="77777777" w:rsidR="00C66A2E" w:rsidRPr="00A64713" w:rsidRDefault="00C66A2E" w:rsidP="00782EFC">
      <w:pPr>
        <w:pStyle w:val="Nosaukums"/>
        <w:rPr>
          <w:bCs w:val="0"/>
          <w:szCs w:val="28"/>
          <w:lang w:val="lv-LV"/>
        </w:rPr>
      </w:pPr>
      <w:r w:rsidRPr="00A64713">
        <w:rPr>
          <w:bCs w:val="0"/>
          <w:szCs w:val="28"/>
          <w:lang w:val="lv-LV"/>
        </w:rPr>
        <w:t>Iekšējie noteikumi</w:t>
      </w:r>
    </w:p>
    <w:p w14:paraId="198376F2" w14:textId="77777777" w:rsidR="005421ED" w:rsidRDefault="005421ED" w:rsidP="00B73E00">
      <w:pPr>
        <w:spacing w:after="0" w:line="240" w:lineRule="auto"/>
        <w:jc w:val="center"/>
        <w:rPr>
          <w:rFonts w:ascii="Times New Roman" w:hAnsi="Times New Roman"/>
          <w:noProof/>
        </w:rPr>
      </w:pPr>
      <w:r>
        <w:rPr>
          <w:rFonts w:ascii="Times New Roman" w:hAnsi="Times New Roman"/>
          <w:noProof/>
        </w:rPr>
        <w:t>Ogrē</w:t>
      </w:r>
    </w:p>
    <w:p w14:paraId="6376D550" w14:textId="5E549292" w:rsidR="005421ED" w:rsidRPr="00657565" w:rsidRDefault="00044DA4" w:rsidP="00B73E00">
      <w:pPr>
        <w:spacing w:after="0" w:line="240" w:lineRule="auto"/>
        <w:jc w:val="both"/>
        <w:rPr>
          <w:rFonts w:ascii="Times New Roman" w:hAnsi="Times New Roman"/>
          <w:b/>
          <w:bCs/>
          <w:noProof/>
          <w:sz w:val="24"/>
          <w:szCs w:val="24"/>
        </w:rPr>
      </w:pPr>
      <w:r>
        <w:rPr>
          <w:rFonts w:ascii="Times New Roman" w:hAnsi="Times New Roman"/>
          <w:noProof/>
          <w:sz w:val="24"/>
          <w:szCs w:val="24"/>
        </w:rPr>
        <w:t>15</w:t>
      </w:r>
      <w:r w:rsidR="002D499D">
        <w:rPr>
          <w:rFonts w:ascii="Times New Roman" w:hAnsi="Times New Roman"/>
          <w:noProof/>
          <w:sz w:val="24"/>
          <w:szCs w:val="24"/>
        </w:rPr>
        <w:t>.</w:t>
      </w:r>
      <w:r w:rsidR="003A1FB3">
        <w:rPr>
          <w:rFonts w:ascii="Times New Roman" w:hAnsi="Times New Roman"/>
          <w:noProof/>
          <w:sz w:val="24"/>
          <w:szCs w:val="24"/>
        </w:rPr>
        <w:t>01</w:t>
      </w:r>
      <w:r w:rsidR="00611EE7">
        <w:rPr>
          <w:rFonts w:ascii="Times New Roman" w:hAnsi="Times New Roman"/>
          <w:noProof/>
          <w:sz w:val="24"/>
          <w:szCs w:val="24"/>
        </w:rPr>
        <w:t>.20</w:t>
      </w:r>
      <w:r w:rsidR="003A1FB3">
        <w:rPr>
          <w:rFonts w:ascii="Times New Roman" w:hAnsi="Times New Roman"/>
          <w:noProof/>
          <w:sz w:val="24"/>
          <w:szCs w:val="24"/>
        </w:rPr>
        <w:t>20</w:t>
      </w:r>
      <w:r w:rsidR="002D499D">
        <w:rPr>
          <w:rFonts w:ascii="Times New Roman" w:hAnsi="Times New Roman"/>
          <w:noProof/>
          <w:sz w:val="24"/>
          <w:szCs w:val="24"/>
        </w:rPr>
        <w:t>.</w:t>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5421ED" w:rsidRPr="00657565">
        <w:rPr>
          <w:rFonts w:ascii="Times New Roman" w:hAnsi="Times New Roman"/>
          <w:noProof/>
          <w:sz w:val="24"/>
          <w:szCs w:val="24"/>
        </w:rPr>
        <w:tab/>
      </w:r>
      <w:r w:rsidR="002D499D">
        <w:rPr>
          <w:rFonts w:ascii="Times New Roman" w:hAnsi="Times New Roman"/>
          <w:noProof/>
          <w:sz w:val="24"/>
          <w:szCs w:val="24"/>
        </w:rPr>
        <w:tab/>
      </w:r>
      <w:r w:rsidR="005421ED" w:rsidRPr="00657565">
        <w:rPr>
          <w:rFonts w:ascii="Times New Roman" w:hAnsi="Times New Roman"/>
          <w:b/>
          <w:bCs/>
          <w:noProof/>
          <w:sz w:val="24"/>
          <w:szCs w:val="24"/>
        </w:rPr>
        <w:t>Nr.</w:t>
      </w:r>
      <w:r w:rsidR="002D499D">
        <w:rPr>
          <w:rFonts w:ascii="Times New Roman" w:hAnsi="Times New Roman"/>
          <w:b/>
          <w:bCs/>
          <w:noProof/>
          <w:sz w:val="24"/>
          <w:szCs w:val="24"/>
        </w:rPr>
        <w:t xml:space="preserve"> </w:t>
      </w:r>
      <w:r w:rsidR="000217DC">
        <w:rPr>
          <w:rFonts w:ascii="Times New Roman" w:hAnsi="Times New Roman"/>
          <w:b/>
          <w:bCs/>
          <w:noProof/>
          <w:sz w:val="24"/>
          <w:szCs w:val="24"/>
        </w:rPr>
        <w:t>1</w:t>
      </w:r>
      <w:r w:rsidR="00C66A2E">
        <w:rPr>
          <w:rFonts w:ascii="Times New Roman" w:hAnsi="Times New Roman"/>
          <w:b/>
          <w:bCs/>
          <w:noProof/>
          <w:sz w:val="24"/>
          <w:szCs w:val="24"/>
        </w:rPr>
        <w:t>/2020</w:t>
      </w:r>
    </w:p>
    <w:p w14:paraId="3E2DC4BC" w14:textId="77777777" w:rsidR="000C5190" w:rsidRDefault="000C5190" w:rsidP="00B73E00">
      <w:pPr>
        <w:pStyle w:val="Virsraksts3"/>
        <w:rPr>
          <w:rFonts w:ascii="Times New Roman" w:hAnsi="Times New Roman"/>
          <w:szCs w:val="24"/>
          <w:lang w:val="lv-LV"/>
        </w:rPr>
      </w:pPr>
    </w:p>
    <w:p w14:paraId="027E5FA8" w14:textId="77777777" w:rsidR="00C16B7D" w:rsidRPr="00697B63" w:rsidRDefault="00C16B7D" w:rsidP="00C16B7D">
      <w:pPr>
        <w:pStyle w:val="Virsraksts3"/>
        <w:jc w:val="center"/>
        <w:rPr>
          <w:rFonts w:ascii="Times New Roman" w:hAnsi="Times New Roman"/>
          <w:b w:val="0"/>
          <w:bCs w:val="0"/>
          <w:szCs w:val="24"/>
        </w:rPr>
      </w:pPr>
      <w:r w:rsidRPr="00697B63">
        <w:rPr>
          <w:rFonts w:ascii="Times New Roman" w:hAnsi="Times New Roman"/>
          <w:szCs w:val="24"/>
          <w:lang w:val="lv-LV"/>
        </w:rPr>
        <w:t xml:space="preserve">Ogres novada izglītības pārvaldes </w:t>
      </w:r>
      <w:r>
        <w:rPr>
          <w:rFonts w:ascii="Times New Roman" w:hAnsi="Times New Roman"/>
          <w:szCs w:val="24"/>
          <w:lang w:val="lv-LV"/>
        </w:rPr>
        <w:t>pretendentu atlases konk</w:t>
      </w:r>
      <w:r w:rsidRPr="00697B63">
        <w:rPr>
          <w:rFonts w:ascii="Times New Roman" w:hAnsi="Times New Roman"/>
          <w:szCs w:val="24"/>
          <w:lang w:val="lv-LV"/>
        </w:rPr>
        <w:t>ursa nolikums</w:t>
      </w:r>
    </w:p>
    <w:p w14:paraId="45286AC6" w14:textId="77777777" w:rsidR="00C16B7D" w:rsidRDefault="00C16B7D" w:rsidP="00C16B7D">
      <w:pPr>
        <w:pStyle w:val="Vienkrsteksts"/>
        <w:ind w:firstLine="567"/>
        <w:jc w:val="right"/>
        <w:rPr>
          <w:rFonts w:ascii="Times New Roman" w:hAnsi="Times New Roman" w:cs="Times New Roman"/>
          <w:i/>
          <w:iCs/>
          <w:sz w:val="24"/>
          <w:szCs w:val="24"/>
        </w:rPr>
      </w:pPr>
    </w:p>
    <w:p w14:paraId="3A95175B" w14:textId="77777777" w:rsidR="00C16B7D" w:rsidRPr="00697B63" w:rsidRDefault="00C16B7D" w:rsidP="00C16B7D">
      <w:pPr>
        <w:pStyle w:val="Vienkrsteksts"/>
        <w:ind w:firstLine="567"/>
        <w:jc w:val="right"/>
        <w:rPr>
          <w:rFonts w:ascii="Times New Roman" w:hAnsi="Times New Roman" w:cs="Times New Roman"/>
          <w:i/>
          <w:iCs/>
          <w:szCs w:val="22"/>
        </w:rPr>
      </w:pPr>
      <w:r w:rsidRPr="00697B63">
        <w:rPr>
          <w:rFonts w:ascii="Times New Roman" w:hAnsi="Times New Roman" w:cs="Times New Roman"/>
          <w:i/>
          <w:iCs/>
          <w:szCs w:val="22"/>
        </w:rPr>
        <w:t>Izdoti saskaņā ar Ministru kabineta 19.08.2014. noteikumu Nr.496</w:t>
      </w:r>
    </w:p>
    <w:p w14:paraId="04ADDE58" w14:textId="77777777" w:rsidR="00C16B7D" w:rsidRPr="00697B63" w:rsidRDefault="00C16B7D" w:rsidP="00C16B7D">
      <w:pPr>
        <w:pStyle w:val="Vienkrsteksts"/>
        <w:ind w:firstLine="567"/>
        <w:jc w:val="right"/>
        <w:rPr>
          <w:rFonts w:ascii="Times New Roman" w:hAnsi="Times New Roman" w:cs="Times New Roman"/>
          <w:i/>
          <w:iCs/>
          <w:szCs w:val="22"/>
        </w:rPr>
      </w:pPr>
      <w:r w:rsidRPr="00697B63">
        <w:rPr>
          <w:rFonts w:ascii="Times New Roman" w:hAnsi="Times New Roman" w:cs="Times New Roman"/>
          <w:i/>
          <w:iCs/>
          <w:szCs w:val="22"/>
        </w:rPr>
        <w:t>“Kārtība un vērtēšanas nosacījumi valsts un pašvaldību izglītības iestāžu</w:t>
      </w:r>
    </w:p>
    <w:p w14:paraId="1D37991B" w14:textId="77777777" w:rsidR="00C16B7D" w:rsidRPr="00697B63" w:rsidRDefault="00C16B7D" w:rsidP="00C16B7D">
      <w:pPr>
        <w:pStyle w:val="Vienkrsteksts"/>
        <w:ind w:firstLine="567"/>
        <w:jc w:val="right"/>
        <w:rPr>
          <w:rFonts w:ascii="Times New Roman" w:hAnsi="Times New Roman" w:cs="Times New Roman"/>
          <w:i/>
          <w:iCs/>
          <w:szCs w:val="22"/>
        </w:rPr>
      </w:pPr>
      <w:r w:rsidRPr="00697B63">
        <w:rPr>
          <w:rFonts w:ascii="Times New Roman" w:hAnsi="Times New Roman" w:cs="Times New Roman"/>
          <w:i/>
          <w:iCs/>
          <w:szCs w:val="22"/>
        </w:rPr>
        <w:t xml:space="preserve"> (izņemot augstskolas un koledžas) vadītāju un pašvaldības izglītības </w:t>
      </w:r>
    </w:p>
    <w:p w14:paraId="78F9710E" w14:textId="77777777" w:rsidR="00C16B7D" w:rsidRPr="00697B63" w:rsidRDefault="00C16B7D" w:rsidP="00C16B7D">
      <w:pPr>
        <w:pStyle w:val="Vienkrsteksts"/>
        <w:ind w:firstLine="567"/>
        <w:jc w:val="right"/>
        <w:rPr>
          <w:rFonts w:ascii="Times New Roman" w:hAnsi="Times New Roman" w:cs="Times New Roman"/>
          <w:i/>
          <w:iCs/>
          <w:szCs w:val="22"/>
        </w:rPr>
      </w:pPr>
      <w:r w:rsidRPr="00697B63">
        <w:rPr>
          <w:rFonts w:ascii="Times New Roman" w:hAnsi="Times New Roman" w:cs="Times New Roman"/>
          <w:i/>
          <w:iCs/>
          <w:szCs w:val="22"/>
        </w:rPr>
        <w:t>pārvalžu vadītāju amatu pretendentu atlasei” 4.1.punktu</w:t>
      </w:r>
    </w:p>
    <w:p w14:paraId="14731489" w14:textId="77777777" w:rsidR="00C16B7D" w:rsidRPr="00697B63" w:rsidRDefault="00C16B7D" w:rsidP="00C16B7D">
      <w:pPr>
        <w:pStyle w:val="Vienkrsteksts"/>
        <w:ind w:firstLine="567"/>
        <w:jc w:val="both"/>
        <w:rPr>
          <w:rFonts w:ascii="Times New Roman" w:hAnsi="Times New Roman" w:cs="Times New Roman"/>
          <w:sz w:val="24"/>
          <w:szCs w:val="24"/>
        </w:rPr>
      </w:pPr>
    </w:p>
    <w:p w14:paraId="1DE7755B" w14:textId="77777777" w:rsidR="00C16B7D" w:rsidRPr="000D30C5" w:rsidRDefault="00C16B7D" w:rsidP="00C16B7D">
      <w:pPr>
        <w:pStyle w:val="Vienkrsteksts"/>
        <w:numPr>
          <w:ilvl w:val="0"/>
          <w:numId w:val="16"/>
        </w:numPr>
        <w:ind w:left="924" w:hanging="357"/>
        <w:jc w:val="center"/>
        <w:rPr>
          <w:rFonts w:ascii="Times New Roman" w:hAnsi="Times New Roman" w:cs="Times New Roman"/>
          <w:b/>
          <w:bCs/>
          <w:sz w:val="24"/>
          <w:szCs w:val="24"/>
        </w:rPr>
      </w:pPr>
      <w:r w:rsidRPr="000D30C5">
        <w:rPr>
          <w:rFonts w:ascii="Times New Roman" w:hAnsi="Times New Roman" w:cs="Times New Roman"/>
          <w:b/>
          <w:bCs/>
          <w:sz w:val="24"/>
          <w:szCs w:val="24"/>
        </w:rPr>
        <w:t>Vispārīgie jautājumi</w:t>
      </w:r>
    </w:p>
    <w:p w14:paraId="538DF6A1" w14:textId="77777777" w:rsidR="00C16B7D" w:rsidRDefault="00C16B7D" w:rsidP="00C16B7D">
      <w:pPr>
        <w:pStyle w:val="Sarakstarindkopa"/>
        <w:numPr>
          <w:ilvl w:val="0"/>
          <w:numId w:val="17"/>
        </w:numPr>
        <w:spacing w:before="120" w:after="120" w:line="240" w:lineRule="auto"/>
        <w:ind w:left="357" w:hanging="357"/>
        <w:jc w:val="both"/>
        <w:rPr>
          <w:rFonts w:ascii="Times New Roman" w:hAnsi="Times New Roman"/>
          <w:sz w:val="24"/>
          <w:szCs w:val="24"/>
        </w:rPr>
      </w:pPr>
      <w:r w:rsidRPr="000D30C5">
        <w:rPr>
          <w:rFonts w:ascii="Times New Roman" w:hAnsi="Times New Roman"/>
          <w:sz w:val="24"/>
          <w:szCs w:val="24"/>
        </w:rPr>
        <w:t>Nolikums nosaka Ogres novada izglītības pārvaldes pretendentu atlases konkursa</w:t>
      </w:r>
      <w:r>
        <w:rPr>
          <w:rFonts w:ascii="Times New Roman" w:hAnsi="Times New Roman"/>
          <w:sz w:val="24"/>
          <w:szCs w:val="24"/>
        </w:rPr>
        <w:t xml:space="preserve"> (turpmāk – konkurss) </w:t>
      </w:r>
      <w:r w:rsidRPr="000D30C5">
        <w:rPr>
          <w:rFonts w:ascii="Times New Roman" w:hAnsi="Times New Roman"/>
          <w:sz w:val="24"/>
          <w:szCs w:val="24"/>
        </w:rPr>
        <w:t>mērķi, pretendentu vērtēšanas metodiku, pretendentu vērtēšanas komisiju, pretendentu iesniegto dokumentu izvērtēšanu un atbilstoši pretendentu vērtēšanas komisijas ieteikumam piemērotākā pretendenta iecelšanas amatā kārtību.</w:t>
      </w:r>
    </w:p>
    <w:p w14:paraId="083B5EC6" w14:textId="77777777" w:rsidR="00C16B7D" w:rsidRPr="000D30C5" w:rsidRDefault="00C16B7D" w:rsidP="00C16B7D">
      <w:pPr>
        <w:pStyle w:val="Sarakstarindkopa"/>
        <w:spacing w:before="120" w:after="120" w:line="240" w:lineRule="auto"/>
        <w:ind w:left="357"/>
        <w:jc w:val="both"/>
        <w:rPr>
          <w:rFonts w:ascii="Times New Roman" w:hAnsi="Times New Roman"/>
          <w:sz w:val="24"/>
          <w:szCs w:val="24"/>
        </w:rPr>
      </w:pPr>
    </w:p>
    <w:p w14:paraId="68AF9510" w14:textId="77777777" w:rsidR="00C16B7D" w:rsidRDefault="00C16B7D" w:rsidP="00C16B7D">
      <w:pPr>
        <w:pStyle w:val="Sarakstarindkopa"/>
        <w:numPr>
          <w:ilvl w:val="0"/>
          <w:numId w:val="17"/>
        </w:numPr>
        <w:spacing w:before="120" w:after="120" w:line="240" w:lineRule="auto"/>
        <w:ind w:left="357" w:hanging="357"/>
        <w:jc w:val="both"/>
        <w:rPr>
          <w:rFonts w:ascii="Times New Roman" w:hAnsi="Times New Roman"/>
          <w:sz w:val="24"/>
          <w:szCs w:val="24"/>
        </w:rPr>
      </w:pPr>
      <w:r w:rsidRPr="000D30C5">
        <w:rPr>
          <w:rFonts w:ascii="Times New Roman" w:hAnsi="Times New Roman"/>
          <w:sz w:val="24"/>
          <w:szCs w:val="24"/>
        </w:rPr>
        <w:t>Konkursa mērķis ir noskaidrot un iecelt Ogres novada izglītības pārvaldes vadītāja, jaunatnes lietu speciālista un galvenā speciālista metodiķa amatā piemērotāko kandidātu, lai nodrošinātu iestādes kvalitatīvu darbu un attīstību, īstenojot Ogres novada pašvaldības stratēģijā un attīstības plānošanas dokumentos noteiktos mērķus izglītības jomā visā Ogres novadā.</w:t>
      </w:r>
    </w:p>
    <w:p w14:paraId="32F67D6D" w14:textId="77777777" w:rsidR="00C16B7D" w:rsidRPr="00EC1683" w:rsidRDefault="00C16B7D" w:rsidP="00C16B7D">
      <w:pPr>
        <w:pStyle w:val="Sarakstarindkopa"/>
        <w:rPr>
          <w:rFonts w:ascii="Times New Roman" w:hAnsi="Times New Roman"/>
          <w:sz w:val="24"/>
          <w:szCs w:val="24"/>
        </w:rPr>
      </w:pPr>
    </w:p>
    <w:p w14:paraId="353686AE" w14:textId="77777777" w:rsidR="00C16B7D" w:rsidRPr="000D30C5" w:rsidRDefault="00C16B7D" w:rsidP="00C16B7D">
      <w:pPr>
        <w:pStyle w:val="Sarakstarindkopa"/>
        <w:numPr>
          <w:ilvl w:val="0"/>
          <w:numId w:val="17"/>
        </w:numPr>
        <w:spacing w:before="120" w:after="120" w:line="240" w:lineRule="auto"/>
        <w:ind w:left="357" w:hanging="357"/>
        <w:jc w:val="both"/>
        <w:rPr>
          <w:rFonts w:ascii="Times New Roman" w:hAnsi="Times New Roman"/>
          <w:sz w:val="24"/>
          <w:szCs w:val="24"/>
        </w:rPr>
      </w:pPr>
      <w:r w:rsidRPr="00EC1683">
        <w:rPr>
          <w:rFonts w:ascii="Times New Roman" w:hAnsi="Times New Roman"/>
          <w:sz w:val="24"/>
          <w:szCs w:val="24"/>
        </w:rPr>
        <w:t>Pamatojoties uz Fizisko personas datu aizsardzības likuma 8.panta pirmo daļu, pretendentu pieteikuma dokumentos norādītie personas dati tiks apstrādāti</w:t>
      </w:r>
      <w:r>
        <w:rPr>
          <w:rFonts w:ascii="Times New Roman" w:hAnsi="Times New Roman"/>
          <w:sz w:val="24"/>
          <w:szCs w:val="24"/>
        </w:rPr>
        <w:t xml:space="preserve"> un uzglabāti Ogres novada pašvaldībā tikai tik ilgi</w:t>
      </w:r>
      <w:r w:rsidRPr="00EC1683">
        <w:rPr>
          <w:rFonts w:ascii="Times New Roman" w:hAnsi="Times New Roman"/>
          <w:sz w:val="24"/>
          <w:szCs w:val="24"/>
        </w:rPr>
        <w:t>, lai nodrošinātu š</w:t>
      </w:r>
      <w:r>
        <w:rPr>
          <w:rFonts w:ascii="Times New Roman" w:hAnsi="Times New Roman"/>
          <w:sz w:val="24"/>
          <w:szCs w:val="24"/>
        </w:rPr>
        <w:t xml:space="preserve">ajā nolikumā minētā </w:t>
      </w:r>
      <w:r w:rsidRPr="00EC1683">
        <w:rPr>
          <w:rFonts w:ascii="Times New Roman" w:hAnsi="Times New Roman"/>
          <w:sz w:val="24"/>
          <w:szCs w:val="24"/>
        </w:rPr>
        <w:t>konkursa norisi</w:t>
      </w:r>
      <w:r>
        <w:rPr>
          <w:rFonts w:ascii="Times New Roman" w:hAnsi="Times New Roman"/>
          <w:sz w:val="24"/>
          <w:szCs w:val="24"/>
        </w:rPr>
        <w:t>.</w:t>
      </w:r>
    </w:p>
    <w:p w14:paraId="07D99103" w14:textId="77777777" w:rsidR="00C16B7D" w:rsidRPr="000D30C5" w:rsidRDefault="00C16B7D" w:rsidP="00C16B7D">
      <w:pPr>
        <w:pStyle w:val="Vienkrsteksts"/>
        <w:numPr>
          <w:ilvl w:val="0"/>
          <w:numId w:val="16"/>
        </w:numPr>
        <w:spacing w:before="120" w:after="120"/>
        <w:ind w:left="924" w:hanging="357"/>
        <w:jc w:val="center"/>
        <w:rPr>
          <w:rFonts w:ascii="Times New Roman" w:hAnsi="Times New Roman" w:cs="Times New Roman"/>
          <w:b/>
          <w:bCs/>
          <w:sz w:val="24"/>
          <w:szCs w:val="24"/>
        </w:rPr>
      </w:pPr>
      <w:r w:rsidRPr="000D30C5">
        <w:rPr>
          <w:rFonts w:ascii="Times New Roman" w:hAnsi="Times New Roman" w:cs="Times New Roman"/>
          <w:b/>
          <w:bCs/>
          <w:sz w:val="24"/>
          <w:szCs w:val="24"/>
        </w:rPr>
        <w:t>Konkursa norises kārtība</w:t>
      </w:r>
    </w:p>
    <w:p w14:paraId="409CE4B9"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Konkurss notiek divās kārtās, no kurām:</w:t>
      </w:r>
    </w:p>
    <w:p w14:paraId="5DFF75BB"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pirmā kārta – pretendentu iesniegto dokumentu (izņemot esejas) izvērtējums atbilstoši konkursa sludinājumā izvirzītajām obligātajām prasībām;</w:t>
      </w:r>
    </w:p>
    <w:p w14:paraId="2C546FAF" w14:textId="77777777" w:rsidR="00C16B7D"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otrā kārta – intervija jeb mutiskā daļa un esejas prezentācija, kur novērtē pretendenta profesionālo un vispārējo prasmju piemērotību vakantā amata pienākumu pildīšanai Ogres novada izglītības pārvaldē.</w:t>
      </w:r>
    </w:p>
    <w:p w14:paraId="3E4D63DE" w14:textId="77777777" w:rsidR="00C16B7D" w:rsidRPr="000D30C5" w:rsidRDefault="00C16B7D" w:rsidP="00C16B7D">
      <w:pPr>
        <w:pStyle w:val="Vienkrsteksts"/>
        <w:ind w:left="357"/>
        <w:jc w:val="both"/>
        <w:rPr>
          <w:rFonts w:ascii="Times New Roman" w:hAnsi="Times New Roman" w:cs="Times New Roman"/>
          <w:sz w:val="24"/>
          <w:szCs w:val="24"/>
        </w:rPr>
      </w:pPr>
    </w:p>
    <w:p w14:paraId="39FD0694"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Esejai tiek noteikti šādi temati:</w:t>
      </w:r>
    </w:p>
    <w:p w14:paraId="3AF227D2"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pretendentiem uz Ogres novada izglītības pārvaldes vadītāja amata vietu – pašvaldību īstenotajā izglītības sistēmā aktuālās problēmas un iespējamie attīstības virzieni atbilstoši Ogres novada administratīvās teritorijas specifikai un iespējām;</w:t>
      </w:r>
    </w:p>
    <w:p w14:paraId="76EE64C6"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pretendentiem uz Ogres novada izglītības pārvaldes galvenā speciālista metodiķa amata vietu – iespējas un šķēršļi mācību vides un procesa kvalitātes  uzlabošanai, lai nodrošinātu </w:t>
      </w:r>
      <w:r w:rsidRPr="000D30C5">
        <w:rPr>
          <w:rFonts w:ascii="Times New Roman" w:hAnsi="Times New Roman" w:cs="Times New Roman"/>
          <w:sz w:val="24"/>
          <w:szCs w:val="24"/>
        </w:rPr>
        <w:lastRenderedPageBreak/>
        <w:t>mūsdienīgu un modernām tehnoloģijām atbilstošu mācību procesu un konkurētspējīgu izglītību Ogres novada pašvaldības izglītības iestādēs;</w:t>
      </w:r>
    </w:p>
    <w:p w14:paraId="329CF6B1" w14:textId="77777777" w:rsidR="00C16B7D"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pretendentiem uz Ogres novada izglītības pārvaldes jaunatnes lietu speciālista amata vietu – efektīvs, moderns un uz jauniešu interesēm orientēts darbs ar Ogres novada jaunatni.</w:t>
      </w:r>
    </w:p>
    <w:p w14:paraId="4AB0BA65" w14:textId="77777777" w:rsidR="00C16B7D" w:rsidRPr="000D30C5" w:rsidRDefault="00C16B7D" w:rsidP="00C16B7D">
      <w:pPr>
        <w:pStyle w:val="Vienkrsteksts"/>
        <w:ind w:left="357"/>
        <w:jc w:val="both"/>
        <w:rPr>
          <w:rFonts w:ascii="Times New Roman" w:hAnsi="Times New Roman" w:cs="Times New Roman"/>
          <w:sz w:val="24"/>
          <w:szCs w:val="24"/>
        </w:rPr>
      </w:pPr>
    </w:p>
    <w:p w14:paraId="78EB8337"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Pretendents eseju sagatavo datorrakstā un tās apjoms nedrīkst pārsniegt trīs lappuses.</w:t>
      </w:r>
    </w:p>
    <w:p w14:paraId="7E15BC9A" w14:textId="77777777" w:rsidR="00C16B7D" w:rsidRPr="000D30C5" w:rsidRDefault="00C16B7D" w:rsidP="00C16B7D">
      <w:pPr>
        <w:pStyle w:val="Vienkrsteksts"/>
        <w:ind w:left="357"/>
        <w:jc w:val="both"/>
        <w:rPr>
          <w:rFonts w:ascii="Times New Roman" w:hAnsi="Times New Roman" w:cs="Times New Roman"/>
          <w:sz w:val="24"/>
          <w:szCs w:val="24"/>
        </w:rPr>
      </w:pPr>
    </w:p>
    <w:p w14:paraId="22F1683E"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Lai pieteiktos dalībai konkursā uz vienu vai vairākām amata vietām, pretendentam jāiesniedz šādi dokumenti:</w:t>
      </w:r>
    </w:p>
    <w:p w14:paraId="2238D596"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motivēta pieteikuma vēstule dalībai konkursā uz izvēlēto vakanto amata vietu;</w:t>
      </w:r>
    </w:p>
    <w:p w14:paraId="7966A4C5"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sava profesionālā dzīves gājuma apraksts jeb CV (curriculum vitae) Europass formātā (1.pielikums);</w:t>
      </w:r>
    </w:p>
    <w:p w14:paraId="71CC0C21"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izglītību apliecinošu dokumentu kopijas;</w:t>
      </w:r>
    </w:p>
    <w:p w14:paraId="3BFA43DA" w14:textId="77777777" w:rsidR="00C16B7D" w:rsidRPr="00B16D45" w:rsidRDefault="00C16B7D" w:rsidP="00C16B7D">
      <w:pPr>
        <w:pStyle w:val="Vienkrsteksts"/>
        <w:numPr>
          <w:ilvl w:val="1"/>
          <w:numId w:val="17"/>
        </w:numPr>
        <w:ind w:left="357" w:hanging="357"/>
        <w:jc w:val="both"/>
        <w:rPr>
          <w:rFonts w:ascii="Times New Roman" w:hAnsi="Times New Roman" w:cs="Times New Roman"/>
          <w:sz w:val="24"/>
          <w:szCs w:val="24"/>
        </w:rPr>
      </w:pPr>
      <w:r w:rsidRPr="00B16D45">
        <w:rPr>
          <w:rFonts w:ascii="Times New Roman" w:hAnsi="Times New Roman" w:cs="Times New Roman"/>
          <w:sz w:val="24"/>
          <w:szCs w:val="24"/>
        </w:rPr>
        <w:t>eseja saskaņā ar šā nolikuma 4. un 5.punktu (turpmāk – eseja).</w:t>
      </w:r>
    </w:p>
    <w:p w14:paraId="0B09D166" w14:textId="77777777" w:rsidR="00C16B7D" w:rsidRPr="000D30C5" w:rsidRDefault="00C16B7D" w:rsidP="00C16B7D">
      <w:pPr>
        <w:pStyle w:val="Vienkrsteksts"/>
        <w:ind w:left="357"/>
        <w:jc w:val="both"/>
        <w:rPr>
          <w:rFonts w:ascii="Times New Roman" w:hAnsi="Times New Roman" w:cs="Times New Roman"/>
          <w:sz w:val="24"/>
          <w:szCs w:val="24"/>
        </w:rPr>
      </w:pPr>
    </w:p>
    <w:p w14:paraId="12B2E94F"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Konkursa pirmo kārtu nodrošina </w:t>
      </w:r>
      <w:r>
        <w:rPr>
          <w:rFonts w:ascii="Times New Roman" w:hAnsi="Times New Roman" w:cs="Times New Roman"/>
          <w:sz w:val="24"/>
          <w:szCs w:val="24"/>
        </w:rPr>
        <w:t>Ogres novada pašvaldības centrālās administrācijas “Ogres novada pašvaldība” Personālvadības nodaļa (turpmāk – Personālvadības nodaļa)</w:t>
      </w:r>
      <w:r w:rsidRPr="000D30C5">
        <w:rPr>
          <w:rFonts w:ascii="Times New Roman" w:hAnsi="Times New Roman" w:cs="Times New Roman"/>
          <w:sz w:val="24"/>
          <w:szCs w:val="24"/>
        </w:rPr>
        <w:t xml:space="preserve"> sadarbībā ar Ogres novada pašvaldības domes priekšsēdētāja vietnieku.</w:t>
      </w:r>
    </w:p>
    <w:p w14:paraId="74AD3877" w14:textId="77777777" w:rsidR="00C16B7D" w:rsidRPr="000D30C5" w:rsidRDefault="00C16B7D" w:rsidP="00C16B7D">
      <w:pPr>
        <w:pStyle w:val="Vienkrsteksts"/>
        <w:ind w:left="357"/>
        <w:jc w:val="both"/>
        <w:rPr>
          <w:rFonts w:ascii="Times New Roman" w:hAnsi="Times New Roman" w:cs="Times New Roman"/>
          <w:sz w:val="24"/>
          <w:szCs w:val="24"/>
        </w:rPr>
      </w:pPr>
    </w:p>
    <w:p w14:paraId="345C12FC"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Konkursa otro kārtu nodrošina </w:t>
      </w:r>
      <w:r>
        <w:rPr>
          <w:rFonts w:ascii="Times New Roman" w:hAnsi="Times New Roman" w:cs="Times New Roman"/>
          <w:sz w:val="24"/>
          <w:szCs w:val="24"/>
        </w:rPr>
        <w:t xml:space="preserve">ar </w:t>
      </w:r>
      <w:r w:rsidRPr="000D30C5">
        <w:rPr>
          <w:rFonts w:ascii="Times New Roman" w:hAnsi="Times New Roman" w:cs="Times New Roman"/>
          <w:sz w:val="24"/>
          <w:szCs w:val="24"/>
        </w:rPr>
        <w:t xml:space="preserve">Ogres novada pašvaldības </w:t>
      </w:r>
      <w:r>
        <w:rPr>
          <w:rFonts w:ascii="Times New Roman" w:hAnsi="Times New Roman" w:cs="Times New Roman"/>
          <w:sz w:val="24"/>
          <w:szCs w:val="24"/>
        </w:rPr>
        <w:t xml:space="preserve">izpilddirektora rīkojumu izveidota pretendentu vērtēšanas komisija </w:t>
      </w:r>
      <w:r w:rsidRPr="000D30C5">
        <w:rPr>
          <w:rFonts w:ascii="Times New Roman" w:hAnsi="Times New Roman" w:cs="Times New Roman"/>
          <w:sz w:val="24"/>
          <w:szCs w:val="24"/>
        </w:rPr>
        <w:t xml:space="preserve">(turpmāk – </w:t>
      </w:r>
      <w:r>
        <w:rPr>
          <w:rFonts w:ascii="Times New Roman" w:hAnsi="Times New Roman" w:cs="Times New Roman"/>
          <w:sz w:val="24"/>
          <w:szCs w:val="24"/>
        </w:rPr>
        <w:t>k</w:t>
      </w:r>
      <w:r w:rsidRPr="000D30C5">
        <w:rPr>
          <w:rFonts w:ascii="Times New Roman" w:hAnsi="Times New Roman" w:cs="Times New Roman"/>
          <w:sz w:val="24"/>
          <w:szCs w:val="24"/>
        </w:rPr>
        <w:t>omisija).</w:t>
      </w:r>
    </w:p>
    <w:p w14:paraId="4B511ACC" w14:textId="77777777" w:rsidR="00C16B7D" w:rsidRDefault="00C16B7D" w:rsidP="00C16B7D">
      <w:pPr>
        <w:pStyle w:val="Vienkrsteksts"/>
        <w:ind w:left="357"/>
        <w:jc w:val="both"/>
        <w:rPr>
          <w:rFonts w:ascii="Times New Roman" w:hAnsi="Times New Roman" w:cs="Times New Roman"/>
          <w:sz w:val="24"/>
          <w:szCs w:val="24"/>
        </w:rPr>
      </w:pPr>
    </w:p>
    <w:p w14:paraId="017DE85E"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Konkursa gaitu protokolē. Protokola oriģināleksemplāru saskaņā ar arhīva dokumentu glabāšanas noteikumiem glabā </w:t>
      </w:r>
      <w:r>
        <w:rPr>
          <w:rFonts w:ascii="Times New Roman" w:hAnsi="Times New Roman" w:cs="Times New Roman"/>
          <w:sz w:val="24"/>
          <w:szCs w:val="24"/>
        </w:rPr>
        <w:t>Personālvadības n</w:t>
      </w:r>
      <w:r w:rsidRPr="000D30C5">
        <w:rPr>
          <w:rFonts w:ascii="Times New Roman" w:hAnsi="Times New Roman" w:cs="Times New Roman"/>
          <w:sz w:val="24"/>
          <w:szCs w:val="24"/>
        </w:rPr>
        <w:t>odaļā.</w:t>
      </w:r>
    </w:p>
    <w:p w14:paraId="564812F9" w14:textId="77777777" w:rsidR="00C16B7D" w:rsidRPr="000D30C5" w:rsidRDefault="00C16B7D" w:rsidP="00C16B7D">
      <w:pPr>
        <w:pStyle w:val="Vienkrsteksts"/>
        <w:jc w:val="both"/>
        <w:rPr>
          <w:rFonts w:ascii="Times New Roman" w:hAnsi="Times New Roman" w:cs="Times New Roman"/>
          <w:sz w:val="24"/>
          <w:szCs w:val="24"/>
        </w:rPr>
      </w:pPr>
    </w:p>
    <w:p w14:paraId="260CB679"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Pirms konkursa otrās kārtas </w:t>
      </w:r>
      <w:r>
        <w:rPr>
          <w:rFonts w:ascii="Times New Roman" w:hAnsi="Times New Roman" w:cs="Times New Roman"/>
          <w:sz w:val="24"/>
          <w:szCs w:val="24"/>
        </w:rPr>
        <w:t>Personālvadības n</w:t>
      </w:r>
      <w:r w:rsidRPr="000D30C5">
        <w:rPr>
          <w:rFonts w:ascii="Times New Roman" w:hAnsi="Times New Roman" w:cs="Times New Roman"/>
          <w:sz w:val="24"/>
          <w:szCs w:val="24"/>
        </w:rPr>
        <w:t xml:space="preserve">odaļa sagatavo esejas novērtējuma lapas (2.pielikums), ko iesniedz </w:t>
      </w:r>
      <w:r>
        <w:rPr>
          <w:rFonts w:ascii="Times New Roman" w:hAnsi="Times New Roman" w:cs="Times New Roman"/>
          <w:sz w:val="24"/>
          <w:szCs w:val="24"/>
        </w:rPr>
        <w:t>k</w:t>
      </w:r>
      <w:r w:rsidRPr="000D30C5">
        <w:rPr>
          <w:rFonts w:ascii="Times New Roman" w:hAnsi="Times New Roman" w:cs="Times New Roman"/>
          <w:sz w:val="24"/>
          <w:szCs w:val="24"/>
        </w:rPr>
        <w:t>omisijai, kā arī personu sarakstu, kuras piedalās konkursā, un pārbauda amata kandidātu personas datus saskaņā ar uzrādīto personu apliecinošo dokumentu.</w:t>
      </w:r>
    </w:p>
    <w:p w14:paraId="50C100FE" w14:textId="77777777" w:rsidR="00C16B7D" w:rsidRPr="000D30C5" w:rsidRDefault="00C16B7D" w:rsidP="00C16B7D">
      <w:pPr>
        <w:pStyle w:val="Vienkrsteksts"/>
        <w:jc w:val="both"/>
        <w:rPr>
          <w:rFonts w:ascii="Times New Roman" w:hAnsi="Times New Roman" w:cs="Times New Roman"/>
          <w:sz w:val="24"/>
          <w:szCs w:val="24"/>
        </w:rPr>
      </w:pPr>
    </w:p>
    <w:p w14:paraId="17500397"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Konkursa otrās kārtas norises telpās vienlaicīgi drīkst atrasties tikai viens amata kandidāts un </w:t>
      </w:r>
      <w:r>
        <w:rPr>
          <w:rFonts w:ascii="Times New Roman" w:hAnsi="Times New Roman" w:cs="Times New Roman"/>
          <w:sz w:val="24"/>
          <w:szCs w:val="24"/>
        </w:rPr>
        <w:t>k</w:t>
      </w:r>
      <w:r w:rsidRPr="000D30C5">
        <w:rPr>
          <w:rFonts w:ascii="Times New Roman" w:hAnsi="Times New Roman" w:cs="Times New Roman"/>
          <w:sz w:val="24"/>
          <w:szCs w:val="24"/>
        </w:rPr>
        <w:t xml:space="preserve">omisijas priekšsēdētājs, </w:t>
      </w:r>
      <w:r>
        <w:rPr>
          <w:rFonts w:ascii="Times New Roman" w:hAnsi="Times New Roman" w:cs="Times New Roman"/>
          <w:sz w:val="24"/>
          <w:szCs w:val="24"/>
        </w:rPr>
        <w:t>k</w:t>
      </w:r>
      <w:r w:rsidRPr="000D30C5">
        <w:rPr>
          <w:rFonts w:ascii="Times New Roman" w:hAnsi="Times New Roman" w:cs="Times New Roman"/>
          <w:sz w:val="24"/>
          <w:szCs w:val="24"/>
        </w:rPr>
        <w:t xml:space="preserve">omisijas locekļi, </w:t>
      </w:r>
      <w:r>
        <w:rPr>
          <w:rFonts w:ascii="Times New Roman" w:hAnsi="Times New Roman" w:cs="Times New Roman"/>
          <w:sz w:val="24"/>
          <w:szCs w:val="24"/>
        </w:rPr>
        <w:t>Personālvadības n</w:t>
      </w:r>
      <w:r w:rsidRPr="000D30C5">
        <w:rPr>
          <w:rFonts w:ascii="Times New Roman" w:hAnsi="Times New Roman" w:cs="Times New Roman"/>
          <w:sz w:val="24"/>
          <w:szCs w:val="24"/>
        </w:rPr>
        <w:t xml:space="preserve">odaļas nozīmēts speciālists – protokolists, kā arī </w:t>
      </w:r>
      <w:r>
        <w:rPr>
          <w:rFonts w:ascii="Times New Roman" w:hAnsi="Times New Roman" w:cs="Times New Roman"/>
          <w:sz w:val="24"/>
          <w:szCs w:val="24"/>
        </w:rPr>
        <w:t>k</w:t>
      </w:r>
      <w:r w:rsidRPr="000D30C5">
        <w:rPr>
          <w:rFonts w:ascii="Times New Roman" w:hAnsi="Times New Roman" w:cs="Times New Roman"/>
          <w:sz w:val="24"/>
          <w:szCs w:val="24"/>
        </w:rPr>
        <w:t>omisijas priekšsēdētāja pieaicināti speciālisti (turpmāk – speciālists), kuriem ir tiesības piedalīties amata kandidātu vērtēšanā saskaņā ar šo nolikumu.</w:t>
      </w:r>
    </w:p>
    <w:p w14:paraId="73A6803C" w14:textId="77777777" w:rsidR="00C16B7D" w:rsidRPr="000D30C5" w:rsidRDefault="00C16B7D" w:rsidP="00C16B7D">
      <w:pPr>
        <w:pStyle w:val="Vienkrsteksts"/>
        <w:jc w:val="both"/>
        <w:rPr>
          <w:rFonts w:ascii="Times New Roman" w:hAnsi="Times New Roman" w:cs="Times New Roman"/>
          <w:sz w:val="24"/>
          <w:szCs w:val="24"/>
        </w:rPr>
      </w:pPr>
    </w:p>
    <w:p w14:paraId="55926978"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Esejas prezentācijai pretendentam tiek dotas 10 minūtes. Pēc esejas prezentācijas noklausīšanās </w:t>
      </w:r>
      <w:r>
        <w:rPr>
          <w:rFonts w:ascii="Times New Roman" w:hAnsi="Times New Roman" w:cs="Times New Roman"/>
          <w:sz w:val="24"/>
          <w:szCs w:val="24"/>
        </w:rPr>
        <w:t>k</w:t>
      </w:r>
      <w:r w:rsidRPr="000D30C5">
        <w:rPr>
          <w:rFonts w:ascii="Times New Roman" w:hAnsi="Times New Roman" w:cs="Times New Roman"/>
          <w:sz w:val="24"/>
          <w:szCs w:val="24"/>
        </w:rPr>
        <w:t>omisijas locekļiem ir tiesības uzdot jautājumus.</w:t>
      </w:r>
    </w:p>
    <w:p w14:paraId="6CE4FB2E" w14:textId="77777777" w:rsidR="00C16B7D" w:rsidRPr="000D30C5" w:rsidRDefault="00C16B7D" w:rsidP="00C16B7D">
      <w:pPr>
        <w:pStyle w:val="Vienkrsteksts"/>
        <w:jc w:val="both"/>
        <w:rPr>
          <w:rFonts w:ascii="Times New Roman" w:hAnsi="Times New Roman" w:cs="Times New Roman"/>
          <w:sz w:val="24"/>
          <w:szCs w:val="24"/>
        </w:rPr>
      </w:pPr>
    </w:p>
    <w:p w14:paraId="278504B4"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Vispārējā intervijā </w:t>
      </w:r>
      <w:r>
        <w:rPr>
          <w:rFonts w:ascii="Times New Roman" w:hAnsi="Times New Roman" w:cs="Times New Roman"/>
          <w:sz w:val="24"/>
          <w:szCs w:val="24"/>
        </w:rPr>
        <w:t>k</w:t>
      </w:r>
      <w:r w:rsidRPr="000D30C5">
        <w:rPr>
          <w:rFonts w:ascii="Times New Roman" w:hAnsi="Times New Roman" w:cs="Times New Roman"/>
          <w:sz w:val="24"/>
          <w:szCs w:val="24"/>
        </w:rPr>
        <w:t>omisija novērtē amata kandidāta prasmi:</w:t>
      </w:r>
    </w:p>
    <w:p w14:paraId="351243EF"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iegūt un analizēt informāciju, lai izdarītu pamatotus secinājumus;</w:t>
      </w:r>
    </w:p>
    <w:p w14:paraId="18C4F9CC"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pieņemt lēmumus, izvērtējot informāciju un izmantojot dažādas pieejams problēmas risinājumiem;</w:t>
      </w:r>
    </w:p>
    <w:p w14:paraId="57AFD602"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izskaidrot un pārliecināt par savu viedokli;</w:t>
      </w:r>
    </w:p>
    <w:p w14:paraId="0FB1EED6"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analizēt savu rīcību un uzklausīt kritiku;</w:t>
      </w:r>
    </w:p>
    <w:p w14:paraId="38242EA1" w14:textId="77777777" w:rsidR="00C16B7D"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saglabāt emocionālo līdzsvaru stresa situācijās.</w:t>
      </w:r>
    </w:p>
    <w:p w14:paraId="5F1DBABE" w14:textId="77777777" w:rsidR="00C16B7D" w:rsidRPr="000D30C5" w:rsidRDefault="00C16B7D" w:rsidP="00C16B7D">
      <w:pPr>
        <w:pStyle w:val="Vienkrsteksts"/>
        <w:jc w:val="both"/>
        <w:rPr>
          <w:rFonts w:ascii="Times New Roman" w:hAnsi="Times New Roman" w:cs="Times New Roman"/>
          <w:sz w:val="24"/>
          <w:szCs w:val="24"/>
        </w:rPr>
      </w:pPr>
    </w:p>
    <w:p w14:paraId="1291E637"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Šā nolikuma 13.punktā minētās prasmes katrs </w:t>
      </w:r>
      <w:r>
        <w:rPr>
          <w:rFonts w:ascii="Times New Roman" w:hAnsi="Times New Roman" w:cs="Times New Roman"/>
          <w:sz w:val="24"/>
          <w:szCs w:val="24"/>
        </w:rPr>
        <w:t>k</w:t>
      </w:r>
      <w:r w:rsidRPr="000D30C5">
        <w:rPr>
          <w:rFonts w:ascii="Times New Roman" w:hAnsi="Times New Roman" w:cs="Times New Roman"/>
          <w:sz w:val="24"/>
          <w:szCs w:val="24"/>
        </w:rPr>
        <w:t>omisijas loceklis novērtē četru punktu sistēmā (3.pielikums), kopējo vērtējumu iegūstot summējot katras prasmes novērtējumu.</w:t>
      </w:r>
    </w:p>
    <w:p w14:paraId="023981A2" w14:textId="77777777" w:rsidR="00C16B7D" w:rsidRPr="000D30C5" w:rsidRDefault="00C16B7D" w:rsidP="00C16B7D">
      <w:pPr>
        <w:pStyle w:val="Vienkrsteksts"/>
        <w:jc w:val="both"/>
        <w:rPr>
          <w:rFonts w:ascii="Times New Roman" w:hAnsi="Times New Roman" w:cs="Times New Roman"/>
          <w:sz w:val="24"/>
          <w:szCs w:val="24"/>
        </w:rPr>
      </w:pPr>
    </w:p>
    <w:p w14:paraId="732ED96C"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lastRenderedPageBreak/>
        <w:t xml:space="preserve">Katrs </w:t>
      </w:r>
      <w:r>
        <w:rPr>
          <w:rFonts w:ascii="Times New Roman" w:hAnsi="Times New Roman" w:cs="Times New Roman"/>
          <w:sz w:val="24"/>
          <w:szCs w:val="24"/>
        </w:rPr>
        <w:t>k</w:t>
      </w:r>
      <w:r w:rsidRPr="000D30C5">
        <w:rPr>
          <w:rFonts w:ascii="Times New Roman" w:hAnsi="Times New Roman" w:cs="Times New Roman"/>
          <w:sz w:val="24"/>
          <w:szCs w:val="24"/>
        </w:rPr>
        <w:t>omisijas loceklis sešu punktu sistēmā novērtē esejas saturu, izklāstu, oriģinalitāti, noformējumu, kā arī prezentācijas prasmes (4.pielikums) un kopējo novērtējumu ieraksta esejas novērtējumu lapā (2.pielikums). Ja nepieciešams, esejas novērtējuma lapā ieraksta arī īsu novērtējuma pamatojumu.</w:t>
      </w:r>
    </w:p>
    <w:p w14:paraId="6757FF91"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 xml:space="preserve">Katra pretendenta vispārējās intervijas un esejas vidējo novērtējumu iegūst, summējot komisijas locekļu novērtējumus un iegūto skaitli dalot ar </w:t>
      </w:r>
      <w:r>
        <w:rPr>
          <w:rFonts w:ascii="Times New Roman" w:hAnsi="Times New Roman" w:cs="Times New Roman"/>
          <w:sz w:val="24"/>
          <w:szCs w:val="24"/>
        </w:rPr>
        <w:t>k</w:t>
      </w:r>
      <w:r w:rsidRPr="009F6FF1">
        <w:rPr>
          <w:rFonts w:ascii="Times New Roman" w:hAnsi="Times New Roman" w:cs="Times New Roman"/>
          <w:sz w:val="24"/>
          <w:szCs w:val="24"/>
        </w:rPr>
        <w:t>omisijas locekļu skaitu, kas piedalās konkursa otrajā kārtā. Vidējo vērtējumu ieraksta konkursa protokolā.</w:t>
      </w:r>
    </w:p>
    <w:p w14:paraId="35F44DD8" w14:textId="77777777" w:rsidR="00C16B7D" w:rsidRDefault="00C16B7D" w:rsidP="00C16B7D">
      <w:pPr>
        <w:pStyle w:val="Vienkrsteksts"/>
        <w:ind w:left="357"/>
        <w:jc w:val="both"/>
        <w:rPr>
          <w:rFonts w:ascii="Times New Roman" w:hAnsi="Times New Roman" w:cs="Times New Roman"/>
          <w:sz w:val="24"/>
          <w:szCs w:val="24"/>
        </w:rPr>
      </w:pPr>
    </w:p>
    <w:p w14:paraId="785B2E15"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Pr>
          <w:rFonts w:ascii="Times New Roman" w:hAnsi="Times New Roman" w:cs="Times New Roman"/>
          <w:sz w:val="24"/>
          <w:szCs w:val="24"/>
        </w:rPr>
        <w:t>Ja neviens no pretendentiem nav saņēmis 60 procentus no šajā nolikumā noteiktā vidējā novērtējuma rezultātā iespējamā iegūstamā maksimālo punktu skaita, Ogres novada pašvaldības dome neieceļ komisijas izvēlēto pretendentu Ogres novada izglītības pārvaldes vadītāja amatā vai nav saņemts neviens pieteikums Konkursam šajā nolikumā noteiktajā termiņā, tiek atkārtoti izsludināts konkurss uz vakanto amata vietu šajā nolikumā noteiktajā kārtībā.</w:t>
      </w:r>
    </w:p>
    <w:p w14:paraId="5D03DAEE" w14:textId="77777777" w:rsidR="00C16B7D" w:rsidRDefault="00C16B7D" w:rsidP="00C16B7D">
      <w:pPr>
        <w:pStyle w:val="Vienkrsteksts"/>
        <w:ind w:left="357"/>
        <w:jc w:val="both"/>
        <w:rPr>
          <w:rFonts w:ascii="Times New Roman" w:hAnsi="Times New Roman" w:cs="Times New Roman"/>
          <w:sz w:val="24"/>
          <w:szCs w:val="24"/>
        </w:rPr>
      </w:pPr>
    </w:p>
    <w:p w14:paraId="77F2CDAD" w14:textId="77777777" w:rsidR="00C16B7D" w:rsidRPr="009F6FF1" w:rsidRDefault="00C16B7D" w:rsidP="00C16B7D">
      <w:pPr>
        <w:pStyle w:val="Vienkrsteksts"/>
        <w:numPr>
          <w:ilvl w:val="0"/>
          <w:numId w:val="17"/>
        </w:numPr>
        <w:ind w:left="357" w:hanging="357"/>
        <w:jc w:val="both"/>
        <w:rPr>
          <w:rFonts w:ascii="Times New Roman" w:hAnsi="Times New Roman" w:cs="Times New Roman"/>
          <w:sz w:val="24"/>
          <w:szCs w:val="24"/>
        </w:rPr>
      </w:pPr>
      <w:r>
        <w:rPr>
          <w:rFonts w:ascii="Times New Roman" w:hAnsi="Times New Roman" w:cs="Times New Roman"/>
          <w:sz w:val="24"/>
          <w:szCs w:val="24"/>
        </w:rPr>
        <w:t>Pretendentam pēc rakstveida pieprasījuma iesniegšanas Personālvadības nodaļā ir tiesības iepazīties ar komisijas protokolu un komisijas pieņemtajiem lēmumiem attiecībā uz tikai uz sevi un komisijas galējo pieņemto lēmumu.</w:t>
      </w:r>
    </w:p>
    <w:p w14:paraId="38C9514C" w14:textId="77777777" w:rsidR="00C16B7D" w:rsidRPr="000D30C5" w:rsidRDefault="00C16B7D" w:rsidP="00C16B7D">
      <w:pPr>
        <w:pStyle w:val="Vienkrsteksts"/>
        <w:numPr>
          <w:ilvl w:val="0"/>
          <w:numId w:val="16"/>
        </w:numPr>
        <w:spacing w:before="120" w:after="120"/>
        <w:ind w:left="924" w:hanging="357"/>
        <w:jc w:val="center"/>
        <w:rPr>
          <w:rFonts w:ascii="Times New Roman" w:hAnsi="Times New Roman" w:cs="Times New Roman"/>
          <w:b/>
          <w:bCs/>
          <w:sz w:val="24"/>
          <w:szCs w:val="24"/>
        </w:rPr>
      </w:pPr>
      <w:r w:rsidRPr="000D30C5">
        <w:rPr>
          <w:rFonts w:ascii="Times New Roman" w:hAnsi="Times New Roman" w:cs="Times New Roman"/>
          <w:b/>
          <w:bCs/>
          <w:sz w:val="24"/>
          <w:szCs w:val="24"/>
        </w:rPr>
        <w:t>Sludinājuma publicēšana un pieteikumu iesniegšana konkursam</w:t>
      </w:r>
    </w:p>
    <w:p w14:paraId="1E40965F" w14:textId="77777777" w:rsidR="00C16B7D" w:rsidRPr="009F6FF1" w:rsidRDefault="00C16B7D" w:rsidP="00C16B7D">
      <w:pPr>
        <w:pStyle w:val="Vienkrsteksts"/>
        <w:numPr>
          <w:ilvl w:val="0"/>
          <w:numId w:val="17"/>
        </w:numPr>
        <w:ind w:left="357" w:hanging="357"/>
        <w:jc w:val="both"/>
        <w:rPr>
          <w:rFonts w:ascii="Times New Roman" w:hAnsi="Times New Roman" w:cs="Times New Roman"/>
          <w:b/>
          <w:sz w:val="24"/>
          <w:szCs w:val="24"/>
        </w:rPr>
      </w:pPr>
      <w:r>
        <w:rPr>
          <w:rFonts w:ascii="Times New Roman" w:hAnsi="Times New Roman" w:cs="Times New Roman"/>
          <w:sz w:val="24"/>
          <w:szCs w:val="24"/>
        </w:rPr>
        <w:t>Personālvadības n</w:t>
      </w:r>
      <w:r w:rsidRPr="000D30C5">
        <w:rPr>
          <w:rFonts w:ascii="Times New Roman" w:hAnsi="Times New Roman" w:cs="Times New Roman"/>
          <w:sz w:val="24"/>
          <w:szCs w:val="24"/>
        </w:rPr>
        <w:t xml:space="preserve">odaļa sagatavo sludinājuma tekstu konkursam un iesniedz to publicēšanai </w:t>
      </w:r>
      <w:r w:rsidRPr="000D30C5">
        <w:rPr>
          <w:rFonts w:ascii="Times New Roman" w:hAnsi="Times New Roman" w:cs="Times New Roman"/>
          <w:bCs/>
          <w:sz w:val="24"/>
          <w:szCs w:val="24"/>
        </w:rPr>
        <w:t>Ogres novada pašvaldības c</w:t>
      </w:r>
      <w:r w:rsidRPr="000D30C5">
        <w:rPr>
          <w:rFonts w:ascii="Times New Roman" w:hAnsi="Times New Roman" w:cs="Times New Roman"/>
          <w:sz w:val="24"/>
          <w:szCs w:val="24"/>
        </w:rPr>
        <w:t>entrālās administrācijas “Ogres novada pašvaldība” Sabiedrisko attiecību nodaļai (turpmāk – Sabiedrisko attiecību nodaļa).</w:t>
      </w:r>
    </w:p>
    <w:p w14:paraId="2ED5721C" w14:textId="77777777" w:rsidR="00C16B7D" w:rsidRPr="000D30C5" w:rsidRDefault="00C16B7D" w:rsidP="00C16B7D">
      <w:pPr>
        <w:pStyle w:val="Vienkrsteksts"/>
        <w:ind w:left="357"/>
        <w:jc w:val="both"/>
        <w:rPr>
          <w:rFonts w:ascii="Times New Roman" w:hAnsi="Times New Roman" w:cs="Times New Roman"/>
          <w:b/>
          <w:sz w:val="24"/>
          <w:szCs w:val="24"/>
        </w:rPr>
      </w:pPr>
    </w:p>
    <w:p w14:paraId="4D876D78" w14:textId="77777777" w:rsidR="00C16B7D" w:rsidRPr="009F6FF1" w:rsidRDefault="00C16B7D" w:rsidP="00C16B7D">
      <w:pPr>
        <w:pStyle w:val="Vienkrsteksts"/>
        <w:numPr>
          <w:ilvl w:val="0"/>
          <w:numId w:val="17"/>
        </w:numPr>
        <w:ind w:left="357" w:hanging="357"/>
        <w:jc w:val="both"/>
        <w:rPr>
          <w:rFonts w:ascii="Times New Roman" w:hAnsi="Times New Roman" w:cs="Times New Roman"/>
          <w:b/>
          <w:sz w:val="24"/>
          <w:szCs w:val="24"/>
        </w:rPr>
      </w:pPr>
      <w:r w:rsidRPr="000D30C5">
        <w:rPr>
          <w:rFonts w:ascii="Times New Roman" w:hAnsi="Times New Roman" w:cs="Times New Roman"/>
          <w:sz w:val="24"/>
          <w:szCs w:val="24"/>
        </w:rPr>
        <w:t>Sabiedrisko attiecību nodaļa</w:t>
      </w:r>
      <w:r w:rsidRPr="000D30C5">
        <w:rPr>
          <w:rFonts w:ascii="Times New Roman" w:hAnsi="Times New Roman" w:cs="Times New Roman"/>
          <w:bCs/>
          <w:sz w:val="24"/>
          <w:szCs w:val="24"/>
        </w:rPr>
        <w:t xml:space="preserve"> publicē informāciju par konkursu Ogres novada pašvaldības mājas lapā internetā, vietējā laikrakstā un pēc nepieciešamības citos medijos.</w:t>
      </w:r>
    </w:p>
    <w:p w14:paraId="5F7F7181" w14:textId="77777777" w:rsidR="00C16B7D" w:rsidRPr="000D30C5" w:rsidRDefault="00C16B7D" w:rsidP="00C16B7D">
      <w:pPr>
        <w:pStyle w:val="Vienkrsteksts"/>
        <w:jc w:val="both"/>
        <w:rPr>
          <w:rFonts w:ascii="Times New Roman" w:hAnsi="Times New Roman" w:cs="Times New Roman"/>
          <w:b/>
          <w:sz w:val="24"/>
          <w:szCs w:val="24"/>
        </w:rPr>
      </w:pPr>
    </w:p>
    <w:p w14:paraId="373244B2" w14:textId="77777777" w:rsidR="00C16B7D" w:rsidRPr="000D30C5" w:rsidRDefault="00C16B7D" w:rsidP="00C16B7D">
      <w:pPr>
        <w:pStyle w:val="Vienkrsteksts"/>
        <w:numPr>
          <w:ilvl w:val="0"/>
          <w:numId w:val="17"/>
        </w:numPr>
        <w:ind w:left="357" w:hanging="357"/>
        <w:jc w:val="both"/>
        <w:rPr>
          <w:rFonts w:ascii="Times New Roman" w:hAnsi="Times New Roman" w:cs="Times New Roman"/>
          <w:b/>
          <w:sz w:val="24"/>
          <w:szCs w:val="24"/>
        </w:rPr>
      </w:pPr>
      <w:r w:rsidRPr="000D30C5">
        <w:rPr>
          <w:rFonts w:ascii="Times New Roman" w:hAnsi="Times New Roman" w:cs="Times New Roman"/>
          <w:bCs/>
          <w:sz w:val="24"/>
          <w:szCs w:val="24"/>
        </w:rPr>
        <w:t>Pretendentu pieteikšanās termiņš konkursam:</w:t>
      </w:r>
    </w:p>
    <w:p w14:paraId="1E822A8C" w14:textId="77777777" w:rsidR="00C16B7D" w:rsidRPr="000D30C5" w:rsidRDefault="00C16B7D" w:rsidP="00C16B7D">
      <w:pPr>
        <w:pStyle w:val="Vienkrsteksts"/>
        <w:numPr>
          <w:ilvl w:val="1"/>
          <w:numId w:val="17"/>
        </w:numPr>
        <w:ind w:left="357" w:hanging="357"/>
        <w:jc w:val="both"/>
        <w:rPr>
          <w:rFonts w:ascii="Times New Roman" w:hAnsi="Times New Roman" w:cs="Times New Roman"/>
          <w:b/>
          <w:sz w:val="24"/>
          <w:szCs w:val="24"/>
        </w:rPr>
      </w:pPr>
      <w:r w:rsidRPr="000D30C5">
        <w:rPr>
          <w:rFonts w:ascii="Times New Roman" w:hAnsi="Times New Roman" w:cs="Times New Roman"/>
          <w:bCs/>
          <w:sz w:val="24"/>
          <w:szCs w:val="24"/>
        </w:rPr>
        <w:t xml:space="preserve">20 kalendāra dienas – konkursam uz Ogres novada izglītības pārvaldes </w:t>
      </w:r>
      <w:r w:rsidRPr="000D30C5">
        <w:rPr>
          <w:rFonts w:ascii="Times New Roman" w:hAnsi="Times New Roman" w:cs="Times New Roman"/>
          <w:sz w:val="24"/>
          <w:szCs w:val="24"/>
        </w:rPr>
        <w:t>jaunatnes lietu speciālista un galvenā speciālista metodiķa amatu;</w:t>
      </w:r>
    </w:p>
    <w:p w14:paraId="02A6F416" w14:textId="77777777" w:rsidR="00C16B7D" w:rsidRPr="009F6FF1" w:rsidRDefault="00C16B7D" w:rsidP="00C16B7D">
      <w:pPr>
        <w:pStyle w:val="Vienkrsteksts"/>
        <w:numPr>
          <w:ilvl w:val="1"/>
          <w:numId w:val="17"/>
        </w:numPr>
        <w:ind w:left="357" w:hanging="357"/>
        <w:jc w:val="both"/>
        <w:rPr>
          <w:rFonts w:ascii="Times New Roman" w:hAnsi="Times New Roman" w:cs="Times New Roman"/>
          <w:b/>
          <w:sz w:val="24"/>
          <w:szCs w:val="24"/>
        </w:rPr>
      </w:pPr>
      <w:r w:rsidRPr="000D30C5">
        <w:rPr>
          <w:rFonts w:ascii="Times New Roman" w:hAnsi="Times New Roman" w:cs="Times New Roman"/>
          <w:sz w:val="24"/>
          <w:szCs w:val="24"/>
        </w:rPr>
        <w:t>30 kalendāra dienas – konkursam uz Ogres novada izglītības pārvaldes vadītāja amatu.</w:t>
      </w:r>
    </w:p>
    <w:p w14:paraId="59EE9E72" w14:textId="77777777" w:rsidR="00C16B7D" w:rsidRPr="000D30C5" w:rsidRDefault="00C16B7D" w:rsidP="00C16B7D">
      <w:pPr>
        <w:pStyle w:val="Vienkrsteksts"/>
        <w:jc w:val="both"/>
        <w:rPr>
          <w:rFonts w:ascii="Times New Roman" w:hAnsi="Times New Roman" w:cs="Times New Roman"/>
          <w:b/>
          <w:sz w:val="24"/>
          <w:szCs w:val="24"/>
        </w:rPr>
      </w:pPr>
    </w:p>
    <w:p w14:paraId="32416CEF"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Pieteikumu konkursam var iesniegt:</w:t>
      </w:r>
    </w:p>
    <w:p w14:paraId="12FCDE6D"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elektroniski, sūtot e-pasta adrese: </w:t>
      </w:r>
      <w:hyperlink r:id="rId9" w:history="1">
        <w:r w:rsidRPr="000D30C5">
          <w:rPr>
            <w:rStyle w:val="Hipersaite"/>
            <w:rFonts w:ascii="Times New Roman" w:hAnsi="Times New Roman" w:cs="Times New Roman"/>
            <w:sz w:val="24"/>
            <w:szCs w:val="24"/>
          </w:rPr>
          <w:t>ogredome@ogresnovads.lv</w:t>
        </w:r>
      </w:hyperlink>
      <w:r w:rsidRPr="000D30C5">
        <w:rPr>
          <w:rFonts w:ascii="Times New Roman" w:hAnsi="Times New Roman" w:cs="Times New Roman"/>
          <w:sz w:val="24"/>
          <w:szCs w:val="24"/>
        </w:rPr>
        <w:t xml:space="preserve">; </w:t>
      </w:r>
    </w:p>
    <w:p w14:paraId="09EDA7A9"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personīgi Ogres novada pašvaldības Apmeklētāju pieņemšanas centrā Brīvības ielā 33, Ogrē, 1.stāvā;</w:t>
      </w:r>
    </w:p>
    <w:p w14:paraId="7D45AA60"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sūtot pa pastu uz adresi – Brīvības iela 33, Ogre, Ogres novads, LV-5001.</w:t>
      </w:r>
    </w:p>
    <w:p w14:paraId="74A6169D" w14:textId="77777777" w:rsidR="00C16B7D" w:rsidRPr="000D30C5" w:rsidRDefault="00C16B7D" w:rsidP="00C16B7D">
      <w:pPr>
        <w:pStyle w:val="Vienkrsteksts"/>
        <w:numPr>
          <w:ilvl w:val="0"/>
          <w:numId w:val="16"/>
        </w:numPr>
        <w:spacing w:before="120" w:after="120"/>
        <w:ind w:left="357" w:hanging="357"/>
        <w:jc w:val="center"/>
        <w:rPr>
          <w:rFonts w:ascii="Times New Roman" w:hAnsi="Times New Roman" w:cs="Times New Roman"/>
          <w:b/>
          <w:bCs/>
          <w:sz w:val="24"/>
          <w:szCs w:val="24"/>
        </w:rPr>
      </w:pPr>
      <w:r w:rsidRPr="000D30C5">
        <w:rPr>
          <w:rFonts w:ascii="Times New Roman" w:hAnsi="Times New Roman" w:cs="Times New Roman"/>
          <w:b/>
          <w:bCs/>
          <w:sz w:val="24"/>
          <w:szCs w:val="24"/>
        </w:rPr>
        <w:t>Pretendentiem izvirzāmās prasības un galvenie amata pienākumi</w:t>
      </w:r>
    </w:p>
    <w:p w14:paraId="22BE7B0D" w14:textId="77777777" w:rsidR="00C16B7D" w:rsidRPr="009F6FF1" w:rsidRDefault="00C16B7D" w:rsidP="00C16B7D">
      <w:pPr>
        <w:pStyle w:val="Vienkrsteksts"/>
        <w:numPr>
          <w:ilvl w:val="0"/>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Prasības Ogres novada izglītības pārvaldes vadītājam:</w:t>
      </w:r>
    </w:p>
    <w:p w14:paraId="00835880"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akadēmiskā izglītība vai otrā līmeņa profesionālā augstākā izglītība – 1 punkts;</w:t>
      </w:r>
    </w:p>
    <w:p w14:paraId="49E6D182"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vismaz triju gadu darba pieredze izglītības jomā – 1 punkts;</w:t>
      </w:r>
    </w:p>
    <w:p w14:paraId="37004C1C"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vismaz triju gadu darba pieredze izglītības vadības darbā – 1 punkts;</w:t>
      </w:r>
    </w:p>
    <w:p w14:paraId="217491FC"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vairāk kā triju gadu darba pieredze izglītības jomā vai izglītības vadības darbā – papildus 0,5 punkts par katru pieredzes pusgadu;</w:t>
      </w:r>
    </w:p>
    <w:p w14:paraId="101132C9"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vismaz triju gadu darba pieredze izglītības jomā un papildus pieredze izglītības vadības darbā – 2 punkti;</w:t>
      </w:r>
    </w:p>
    <w:p w14:paraId="7ED6125F"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vismaz triju gadu darba pieredze izglītības vadības darbā un papildus pieredze izglītības jomā – 2 punkti;</w:t>
      </w:r>
    </w:p>
    <w:p w14:paraId="758BC00B"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vai izglītības vadības darbā – 1 punkts;</w:t>
      </w:r>
    </w:p>
    <w:p w14:paraId="0D5357D1"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lastRenderedPageBreak/>
        <w:t xml:space="preserve">prot valsts valodu augstākajā līmenī atbilstoši </w:t>
      </w:r>
      <w:hyperlink r:id="rId10" w:tgtFrame="_blank" w:history="1">
        <w:r w:rsidRPr="009F6FF1">
          <w:rPr>
            <w:rFonts w:ascii="Times New Roman" w:hAnsi="Times New Roman" w:cs="Times New Roman"/>
            <w:sz w:val="24"/>
            <w:szCs w:val="24"/>
          </w:rPr>
          <w:t>Valsts valodas likuma</w:t>
        </w:r>
      </w:hyperlink>
      <w:r w:rsidRPr="009F6FF1">
        <w:rPr>
          <w:rFonts w:ascii="Times New Roman" w:hAnsi="Times New Roman" w:cs="Times New Roman"/>
          <w:sz w:val="24"/>
          <w:szCs w:val="24"/>
        </w:rPr>
        <w:t xml:space="preserve"> prasībām un vismaz vienu Eiropas Savienības oficiālo valodu profesionālajai darbībai nepieciešamajā apjomā – 1 punkts un 0,5 punkti par katras papildus svešvalodas zināšanām;</w:t>
      </w:r>
    </w:p>
    <w:p w14:paraId="515C9D1B" w14:textId="77777777" w:rsidR="00C16B7D" w:rsidRPr="009F6FF1" w:rsidRDefault="00C16B7D" w:rsidP="00C16B7D">
      <w:pPr>
        <w:pStyle w:val="Vienkrsteksts"/>
        <w:numPr>
          <w:ilvl w:val="2"/>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 xml:space="preserve">ļoti laba reputācija – līdz 5 punktiem. </w:t>
      </w:r>
    </w:p>
    <w:p w14:paraId="6903E6C7" w14:textId="77777777" w:rsidR="00C16B7D" w:rsidRPr="000D30C5" w:rsidRDefault="00C16B7D" w:rsidP="00C16B7D">
      <w:pPr>
        <w:pStyle w:val="Vienkrsteksts"/>
        <w:jc w:val="both"/>
        <w:rPr>
          <w:rFonts w:ascii="Times New Roman" w:hAnsi="Times New Roman" w:cs="Times New Roman"/>
          <w:sz w:val="24"/>
          <w:szCs w:val="24"/>
          <w:highlight w:val="yellow"/>
        </w:rPr>
      </w:pPr>
    </w:p>
    <w:p w14:paraId="55B9558E" w14:textId="77777777" w:rsidR="00C16B7D"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Ogres novada izglītības pārvaldes vadītāja galvenie amata pienākumi noteikti Ogres novada izglītības pārvaldes nolikuma (apstiprināts ar Ogres novada pašvaldības domes 29.08.2019. ārkārtas sēdes lēmumu (protokols Nr.11; 1.§) 26.punktā.</w:t>
      </w:r>
    </w:p>
    <w:p w14:paraId="42140CB1" w14:textId="77777777" w:rsidR="00C16B7D" w:rsidRPr="000D30C5" w:rsidRDefault="00C16B7D" w:rsidP="00C16B7D">
      <w:pPr>
        <w:pStyle w:val="Vienkrsteksts"/>
        <w:ind w:left="357"/>
        <w:jc w:val="both"/>
        <w:rPr>
          <w:rFonts w:ascii="Times New Roman" w:hAnsi="Times New Roman" w:cs="Times New Roman"/>
          <w:sz w:val="24"/>
          <w:szCs w:val="24"/>
        </w:rPr>
      </w:pPr>
    </w:p>
    <w:p w14:paraId="1637AF8E"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Prasības Ogres novada izglītības pārvaldes galvenajam speciālistam metodiķim:</w:t>
      </w:r>
    </w:p>
    <w:p w14:paraId="71569879" w14:textId="77777777" w:rsidR="00C16B7D"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atbilstoša augstākā izglītība saskaņā ar Izglītības likumā un Ministru kabineta noteikumos par pedagogiem nepieciešamo izglītību un profesionālo kvalifikāciju un profesionālās pilnveides kārtību noteiktajām prasībām – 1 punkts;</w:t>
      </w:r>
    </w:p>
    <w:p w14:paraId="22245B83" w14:textId="77777777" w:rsidR="00C16B7D" w:rsidRPr="009F6FF1" w:rsidRDefault="00C16B7D" w:rsidP="00C16B7D">
      <w:pPr>
        <w:pStyle w:val="Vienkrsteksts"/>
        <w:numPr>
          <w:ilvl w:val="1"/>
          <w:numId w:val="17"/>
        </w:numPr>
        <w:ind w:left="357" w:hanging="357"/>
        <w:jc w:val="both"/>
        <w:rPr>
          <w:rFonts w:ascii="Times New Roman" w:hAnsi="Times New Roman" w:cs="Times New Roman"/>
          <w:sz w:val="24"/>
          <w:szCs w:val="24"/>
        </w:rPr>
      </w:pPr>
      <w:r w:rsidRPr="009F6FF1">
        <w:rPr>
          <w:rFonts w:ascii="Times New Roman" w:hAnsi="Times New Roman" w:cs="Times New Roman"/>
          <w:sz w:val="24"/>
          <w:szCs w:val="24"/>
        </w:rPr>
        <w:t>vismaz trīs gadu darba pieredze vispārējās izglītības jomā – 1 punkts un papildus 0,5 punkti par katru pieredzes pusgadu;</w:t>
      </w:r>
    </w:p>
    <w:p w14:paraId="67D76650"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vismaz trīs gadu darba pieredze vispārējās izglītības iestādes vadības  vai metodiskajā darbā – 2 punkti un papildus 0,5 punkti par katru pieredzes pusgadu;</w:t>
      </w:r>
    </w:p>
    <w:p w14:paraId="4D7CEDF8"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izglītības jomu reglamentējošo normatīvo aktu pārzināšana – 1 punkts;</w:t>
      </w:r>
    </w:p>
    <w:p w14:paraId="4CC213F1" w14:textId="77777777" w:rsidR="00C16B7D" w:rsidRPr="00B16D4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valsts valodas zināšanas augstākajā līmenī atbilstoši Valsts valodas likuma prasībām un vismaz vienas Eiropas Savienības oficiālās valodas zināšanas profesionālajai darbībai </w:t>
      </w:r>
      <w:r w:rsidRPr="00B16D45">
        <w:rPr>
          <w:rFonts w:ascii="Times New Roman" w:hAnsi="Times New Roman" w:cs="Times New Roman"/>
          <w:sz w:val="24"/>
          <w:szCs w:val="24"/>
        </w:rPr>
        <w:t>nepieciešamajā apjomā – 1 punkts un 0,5 punkti par katras papildus svešvalodas zināšanām;</w:t>
      </w:r>
    </w:p>
    <w:p w14:paraId="4C83DE04" w14:textId="77777777" w:rsidR="00C16B7D" w:rsidRPr="00B16D45" w:rsidRDefault="00C16B7D" w:rsidP="00C16B7D">
      <w:pPr>
        <w:pStyle w:val="Vienkrsteksts"/>
        <w:numPr>
          <w:ilvl w:val="1"/>
          <w:numId w:val="17"/>
        </w:numPr>
        <w:ind w:left="357" w:hanging="357"/>
        <w:jc w:val="both"/>
        <w:rPr>
          <w:rFonts w:ascii="Times New Roman" w:hAnsi="Times New Roman" w:cs="Times New Roman"/>
          <w:sz w:val="24"/>
          <w:szCs w:val="24"/>
        </w:rPr>
      </w:pPr>
      <w:r w:rsidRPr="00B16D45">
        <w:rPr>
          <w:rFonts w:ascii="Times New Roman" w:hAnsi="Times New Roman" w:cs="Times New Roman"/>
          <w:sz w:val="24"/>
          <w:szCs w:val="24"/>
        </w:rPr>
        <w:t>ļoti laba reputācija – līdz 5 punktiem.</w:t>
      </w:r>
    </w:p>
    <w:p w14:paraId="79E914A5" w14:textId="77777777" w:rsidR="00C16B7D" w:rsidRPr="000D30C5" w:rsidRDefault="00C16B7D" w:rsidP="00C16B7D">
      <w:pPr>
        <w:pStyle w:val="Vienkrsteksts"/>
        <w:ind w:left="357"/>
        <w:jc w:val="both"/>
        <w:rPr>
          <w:rFonts w:ascii="Times New Roman" w:hAnsi="Times New Roman" w:cs="Times New Roman"/>
          <w:sz w:val="24"/>
          <w:szCs w:val="24"/>
        </w:rPr>
      </w:pPr>
    </w:p>
    <w:p w14:paraId="7DC9EBEF"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Galvenie amata pienākumi Ogres novada izglītības pārvaldes galvenajam speciālistam metodiķim:</w:t>
      </w:r>
    </w:p>
    <w:p w14:paraId="466D228A"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izstrādāt iekšējos un ārējos normatīvos aktus izglītības jomā;</w:t>
      </w:r>
    </w:p>
    <w:p w14:paraId="63D2E591"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koordinēt un nodrošināt metodiskā darba vadību novadā;</w:t>
      </w:r>
    </w:p>
    <w:p w14:paraId="2CBDD8EC"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organizēt pašvaldības izglītības iestāžu pedagogu profesionālās meistarības pilnveidi un labās prakses popularizēšanu;</w:t>
      </w:r>
    </w:p>
    <w:p w14:paraId="0A37A922"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konsultēt pedagogus mācību mērķim atbilstošu metožu izvēlē;</w:t>
      </w:r>
    </w:p>
    <w:p w14:paraId="14603733" w14:textId="77777777" w:rsidR="00C16B7D"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organizēt metodisko materiālu izstrādi.</w:t>
      </w:r>
    </w:p>
    <w:p w14:paraId="4A325BB2" w14:textId="77777777" w:rsidR="00C16B7D" w:rsidRPr="000D30C5" w:rsidRDefault="00C16B7D" w:rsidP="00C16B7D">
      <w:pPr>
        <w:pStyle w:val="Vienkrsteksts"/>
        <w:jc w:val="both"/>
        <w:rPr>
          <w:rFonts w:ascii="Times New Roman" w:hAnsi="Times New Roman" w:cs="Times New Roman"/>
          <w:sz w:val="24"/>
          <w:szCs w:val="24"/>
        </w:rPr>
      </w:pPr>
    </w:p>
    <w:p w14:paraId="08F49009"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Prasības Ogres novada izglītības pārvaldes jaunatnes lietu speciālistam:</w:t>
      </w:r>
    </w:p>
    <w:p w14:paraId="294670FA"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augstākā akadēmiskā vai otrā līmeņa profesionālā augstākā izglītība (vēlama izglītība sociālo zinātņu jomā) – 1 punkts;</w:t>
      </w:r>
    </w:p>
    <w:p w14:paraId="0E68FA25"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zināšanas jaunatnes politikas jomā – 1 punkts;</w:t>
      </w:r>
    </w:p>
    <w:p w14:paraId="6C511051"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pieredze jaunatnes politikas dokumentu izstrādē un ieviešanā – 1 punkts;</w:t>
      </w:r>
    </w:p>
    <w:p w14:paraId="7CEBDA13"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spēja organizēt darbu ar jaunatni, saskaņā ar valsts un pašvaldības izvirzītajām prioritātēm jaunatnes politikas jomā – līdz 3 punktiem;</w:t>
      </w:r>
    </w:p>
    <w:p w14:paraId="7F1A0568"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pieredze Eiropas Savienības struktūrfondu un citu projektu īstenošanā – līdz 3 punktiem;</w:t>
      </w:r>
    </w:p>
    <w:p w14:paraId="244E6663" w14:textId="77777777" w:rsidR="00C16B7D" w:rsidRPr="00B16D4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 xml:space="preserve">valsts valodas zināšanas augstākajā līmenī atbilstoši Valsts valodas likuma prasībām un vismaz vienas Eiropas Savienības oficiālās valodas zināšanas profesionālajai darbībai </w:t>
      </w:r>
      <w:r w:rsidRPr="00B16D45">
        <w:rPr>
          <w:rFonts w:ascii="Times New Roman" w:hAnsi="Times New Roman" w:cs="Times New Roman"/>
          <w:sz w:val="24"/>
          <w:szCs w:val="24"/>
        </w:rPr>
        <w:t>nepieciešamajā apjomā – 1 punkts un 0,5 punkti par katras papildus svešvalodas zināšanām.</w:t>
      </w:r>
    </w:p>
    <w:p w14:paraId="6EBAA453" w14:textId="77777777" w:rsidR="00C16B7D" w:rsidRPr="000D30C5" w:rsidRDefault="00C16B7D" w:rsidP="00C16B7D">
      <w:pPr>
        <w:pStyle w:val="Vienkrsteksts"/>
        <w:jc w:val="both"/>
        <w:rPr>
          <w:rFonts w:ascii="Times New Roman" w:hAnsi="Times New Roman" w:cs="Times New Roman"/>
          <w:sz w:val="24"/>
          <w:szCs w:val="24"/>
        </w:rPr>
      </w:pPr>
    </w:p>
    <w:p w14:paraId="093F057B" w14:textId="77777777" w:rsidR="00C16B7D" w:rsidRPr="000D30C5" w:rsidRDefault="00C16B7D" w:rsidP="00C16B7D">
      <w:pPr>
        <w:pStyle w:val="Vienkrsteksts"/>
        <w:numPr>
          <w:ilvl w:val="0"/>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Galvenie amata pienākumi Ogres novada izglītības pārvaldes jaunatnes lietu speciālistam:</w:t>
      </w:r>
    </w:p>
    <w:p w14:paraId="51C206F1"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organizēt un īstenot darbu ar jaunatni Ogres novadā;</w:t>
      </w:r>
    </w:p>
    <w:p w14:paraId="1B911B6D"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izstrādāt pašvaldības jaunatnes politikas attīstības plānošanas dokumentus;</w:t>
      </w:r>
    </w:p>
    <w:p w14:paraId="28D5F034"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hAnsi="Times New Roman" w:cs="Times New Roman"/>
          <w:sz w:val="24"/>
          <w:szCs w:val="24"/>
        </w:rPr>
        <w:t>veicināt jauniešu iesaistīšanos Ogres novada sabiedriskās dzīves aktivitātēs un attīstībā;</w:t>
      </w:r>
    </w:p>
    <w:p w14:paraId="326CB8EF" w14:textId="77777777" w:rsidR="00C16B7D" w:rsidRPr="000D30C5" w:rsidRDefault="00C16B7D" w:rsidP="00C16B7D">
      <w:pPr>
        <w:pStyle w:val="Vienkrsteksts"/>
        <w:numPr>
          <w:ilvl w:val="1"/>
          <w:numId w:val="17"/>
        </w:numPr>
        <w:ind w:left="357" w:hanging="357"/>
        <w:jc w:val="both"/>
        <w:rPr>
          <w:rFonts w:ascii="Times New Roman" w:hAnsi="Times New Roman" w:cs="Times New Roman"/>
          <w:sz w:val="24"/>
          <w:szCs w:val="24"/>
        </w:rPr>
      </w:pPr>
      <w:r w:rsidRPr="000D30C5">
        <w:rPr>
          <w:rFonts w:ascii="Times New Roman" w:eastAsia="Times New Roman" w:hAnsi="Times New Roman" w:cs="Times New Roman"/>
          <w:sz w:val="24"/>
          <w:szCs w:val="24"/>
        </w:rPr>
        <w:t>īstenot un koordinēt informatīvus un izglītojošus pasākumus, projektus un programmas jaunatnes politikas jomā.</w:t>
      </w:r>
    </w:p>
    <w:p w14:paraId="0FFF6B97" w14:textId="77777777" w:rsidR="00C16B7D" w:rsidRDefault="00C16B7D" w:rsidP="00C16B7D">
      <w:pPr>
        <w:pStyle w:val="Vienkrsteksts"/>
        <w:spacing w:line="276" w:lineRule="auto"/>
        <w:jc w:val="both"/>
        <w:rPr>
          <w:rFonts w:ascii="Times New Roman" w:hAnsi="Times New Roman" w:cs="Times New Roman"/>
          <w:sz w:val="24"/>
          <w:szCs w:val="24"/>
        </w:rPr>
      </w:pPr>
    </w:p>
    <w:p w14:paraId="54CF2D43" w14:textId="77777777" w:rsidR="00C16B7D" w:rsidRPr="00B16D45" w:rsidRDefault="00C16B7D" w:rsidP="00C16B7D">
      <w:pPr>
        <w:pStyle w:val="Vienkrsteksts"/>
        <w:numPr>
          <w:ilvl w:val="0"/>
          <w:numId w:val="16"/>
        </w:numPr>
        <w:spacing w:line="276" w:lineRule="auto"/>
        <w:ind w:left="924" w:hanging="357"/>
        <w:jc w:val="center"/>
        <w:rPr>
          <w:rFonts w:ascii="Times New Roman" w:hAnsi="Times New Roman" w:cs="Times New Roman"/>
          <w:b/>
          <w:bCs/>
          <w:sz w:val="24"/>
          <w:szCs w:val="24"/>
        </w:rPr>
      </w:pPr>
      <w:r w:rsidRPr="00B16D45">
        <w:rPr>
          <w:rFonts w:ascii="Times New Roman" w:hAnsi="Times New Roman" w:cs="Times New Roman"/>
          <w:b/>
          <w:bCs/>
          <w:sz w:val="24"/>
          <w:szCs w:val="24"/>
        </w:rPr>
        <w:t>Pretendenta iecelšana amatā</w:t>
      </w:r>
    </w:p>
    <w:p w14:paraId="2B084007" w14:textId="77777777" w:rsidR="00C16B7D" w:rsidRDefault="00C16B7D" w:rsidP="00C16B7D">
      <w:pPr>
        <w:pStyle w:val="Vienkrsteksts"/>
        <w:numPr>
          <w:ilvl w:val="0"/>
          <w:numId w:val="17"/>
        </w:numPr>
        <w:spacing w:line="276" w:lineRule="auto"/>
        <w:ind w:left="357" w:hanging="357"/>
        <w:jc w:val="both"/>
        <w:rPr>
          <w:rFonts w:ascii="Times New Roman" w:eastAsia="Times New Roman" w:hAnsi="Times New Roman" w:cs="Times New Roman"/>
          <w:sz w:val="24"/>
          <w:szCs w:val="24"/>
        </w:rPr>
      </w:pPr>
      <w:r w:rsidRPr="0072243E">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 xml:space="preserve">konkursa </w:t>
      </w:r>
      <w:r w:rsidRPr="0072243E">
        <w:rPr>
          <w:rFonts w:ascii="Times New Roman" w:eastAsia="Times New Roman" w:hAnsi="Times New Roman" w:cs="Times New Roman"/>
          <w:sz w:val="24"/>
          <w:szCs w:val="24"/>
        </w:rPr>
        <w:t xml:space="preserve">noslēdzošās kārtas rezultātu apkopošanas </w:t>
      </w:r>
      <w:r>
        <w:rPr>
          <w:rFonts w:ascii="Times New Roman" w:eastAsia="Times New Roman" w:hAnsi="Times New Roman" w:cs="Times New Roman"/>
          <w:sz w:val="24"/>
          <w:szCs w:val="24"/>
        </w:rPr>
        <w:t>k</w:t>
      </w:r>
      <w:r w:rsidRPr="0072243E">
        <w:rPr>
          <w:rFonts w:ascii="Times New Roman" w:eastAsia="Times New Roman" w:hAnsi="Times New Roman" w:cs="Times New Roman"/>
          <w:sz w:val="24"/>
          <w:szCs w:val="24"/>
        </w:rPr>
        <w:t>omisija izvēlas izvirzītajām prasībām atbilstošāko pretendentu un sagatavo pamatotu ierosinājumu par pretendenta pieņemšanu darbā</w:t>
      </w:r>
      <w:r>
        <w:rPr>
          <w:rFonts w:ascii="Times New Roman" w:eastAsia="Times New Roman" w:hAnsi="Times New Roman" w:cs="Times New Roman"/>
          <w:sz w:val="24"/>
          <w:szCs w:val="24"/>
        </w:rPr>
        <w:t>, ko iesniedz Personālvadības nodaļai.</w:t>
      </w:r>
    </w:p>
    <w:p w14:paraId="768D1A77" w14:textId="77777777" w:rsidR="00C16B7D" w:rsidRDefault="00C16B7D" w:rsidP="00C16B7D">
      <w:pPr>
        <w:pStyle w:val="Vienkrsteksts"/>
        <w:spacing w:line="276" w:lineRule="auto"/>
        <w:ind w:left="357"/>
        <w:jc w:val="both"/>
        <w:rPr>
          <w:rFonts w:ascii="Times New Roman" w:eastAsia="Times New Roman" w:hAnsi="Times New Roman" w:cs="Times New Roman"/>
          <w:sz w:val="24"/>
          <w:szCs w:val="24"/>
        </w:rPr>
      </w:pPr>
    </w:p>
    <w:p w14:paraId="1E3D43D7" w14:textId="77777777" w:rsidR="00C16B7D" w:rsidRPr="0072243E" w:rsidRDefault="00C16B7D" w:rsidP="00C16B7D">
      <w:pPr>
        <w:pStyle w:val="Vienkrsteksts"/>
        <w:numPr>
          <w:ilvl w:val="0"/>
          <w:numId w:val="17"/>
        </w:numPr>
        <w:spacing w:line="276"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Personālvadības nodaļa:</w:t>
      </w:r>
    </w:p>
    <w:p w14:paraId="2F604548" w14:textId="77777777" w:rsidR="00C16B7D" w:rsidRDefault="00C16B7D" w:rsidP="00C16B7D">
      <w:pPr>
        <w:pStyle w:val="Vienkrsteksts"/>
        <w:numPr>
          <w:ilvl w:val="1"/>
          <w:numId w:val="17"/>
        </w:numPr>
        <w:spacing w:line="276"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rPr>
        <w:t>piecu darba dienu laikā pēc šā nolikuma 30.punktā minētās informācijas saņemšanas</w:t>
      </w:r>
      <w:r>
        <w:rPr>
          <w:rFonts w:ascii="Times New Roman" w:hAnsi="Times New Roman" w:cs="Times New Roman"/>
          <w:sz w:val="24"/>
          <w:szCs w:val="24"/>
        </w:rPr>
        <w:t xml:space="preserve"> sagatavo vēstuli Izglītības un zinātnes ministrijai ar lūgumu saskaņot pretendenta iecelšanu</w:t>
      </w:r>
      <w:r w:rsidRPr="00B16D45">
        <w:rPr>
          <w:rFonts w:ascii="Times New Roman" w:hAnsi="Times New Roman" w:cs="Times New Roman"/>
          <w:sz w:val="24"/>
          <w:szCs w:val="24"/>
        </w:rPr>
        <w:t xml:space="preserve"> </w:t>
      </w:r>
      <w:r>
        <w:rPr>
          <w:rFonts w:ascii="Times New Roman" w:hAnsi="Times New Roman" w:cs="Times New Roman"/>
          <w:sz w:val="24"/>
          <w:szCs w:val="24"/>
        </w:rPr>
        <w:t>Ogres novada izglītības pārvaldes vadītāja amatā;</w:t>
      </w:r>
    </w:p>
    <w:p w14:paraId="1B4E9B26" w14:textId="77777777" w:rsidR="00C16B7D" w:rsidRDefault="00C16B7D" w:rsidP="00C16B7D">
      <w:pPr>
        <w:pStyle w:val="Vienkrsteksts"/>
        <w:numPr>
          <w:ilvl w:val="1"/>
          <w:numId w:val="17"/>
        </w:numPr>
        <w:spacing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pēc pozitīva saskaņojuma saņemšanas no Izglītības un zinātnes ministrijas sagatavo domes lēmuma projektu par pretendenta iecelšanu</w:t>
      </w:r>
      <w:r w:rsidRPr="00B16D45">
        <w:rPr>
          <w:rFonts w:ascii="Times New Roman" w:hAnsi="Times New Roman" w:cs="Times New Roman"/>
          <w:sz w:val="24"/>
          <w:szCs w:val="24"/>
        </w:rPr>
        <w:t xml:space="preserve"> </w:t>
      </w:r>
      <w:r>
        <w:rPr>
          <w:rFonts w:ascii="Times New Roman" w:hAnsi="Times New Roman" w:cs="Times New Roman"/>
          <w:sz w:val="24"/>
          <w:szCs w:val="24"/>
        </w:rPr>
        <w:t>Ogres novada izglītības pārvaldes vadītāja amatā un iesniedz to izskatīšanai uz kārtējo Izglītības, kultūras un sporta jautājumu komitejas sēdi.</w:t>
      </w:r>
    </w:p>
    <w:p w14:paraId="31A2B8ED" w14:textId="77777777" w:rsidR="00C16B7D" w:rsidRDefault="00C16B7D" w:rsidP="00C16B7D">
      <w:pPr>
        <w:pStyle w:val="Vienkrsteksts"/>
        <w:numPr>
          <w:ilvl w:val="1"/>
          <w:numId w:val="17"/>
        </w:numPr>
        <w:spacing w:line="276" w:lineRule="auto"/>
        <w:ind w:left="357" w:hanging="357"/>
        <w:jc w:val="both"/>
        <w:rPr>
          <w:rFonts w:ascii="Times New Roman" w:hAnsi="Times New Roman" w:cs="Times New Roman"/>
          <w:sz w:val="24"/>
          <w:szCs w:val="24"/>
        </w:rPr>
      </w:pPr>
      <w:r w:rsidRPr="003E0D27">
        <w:rPr>
          <w:rFonts w:ascii="Times New Roman" w:hAnsi="Times New Roman" w:cs="Times New Roman"/>
          <w:sz w:val="24"/>
          <w:szCs w:val="24"/>
        </w:rPr>
        <w:t>rakstiski paziņo pretendentiem konkursa rezultātu</w:t>
      </w:r>
      <w:r>
        <w:rPr>
          <w:rFonts w:ascii="Times New Roman" w:hAnsi="Times New Roman" w:cs="Times New Roman"/>
          <w:sz w:val="24"/>
          <w:szCs w:val="24"/>
        </w:rPr>
        <w:t>.</w:t>
      </w:r>
    </w:p>
    <w:p w14:paraId="4A9D37CF" w14:textId="77777777" w:rsidR="00C16B7D" w:rsidRDefault="00C16B7D" w:rsidP="00C16B7D">
      <w:pPr>
        <w:pStyle w:val="Vienkrsteksts"/>
        <w:spacing w:line="276" w:lineRule="auto"/>
        <w:jc w:val="both"/>
        <w:rPr>
          <w:rFonts w:ascii="Times New Roman" w:hAnsi="Times New Roman" w:cs="Times New Roman"/>
          <w:sz w:val="24"/>
          <w:szCs w:val="24"/>
        </w:rPr>
      </w:pPr>
    </w:p>
    <w:p w14:paraId="0C72E6A1" w14:textId="77777777" w:rsidR="00C16B7D" w:rsidRPr="003921DD" w:rsidRDefault="00C16B7D" w:rsidP="00C16B7D">
      <w:pPr>
        <w:pStyle w:val="Vienkrsteksts"/>
        <w:numPr>
          <w:ilvl w:val="0"/>
          <w:numId w:val="17"/>
        </w:numPr>
        <w:spacing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.Ogres novada izglītības pārvalde </w:t>
      </w:r>
      <w:r>
        <w:rPr>
          <w:rFonts w:ascii="Times New Roman" w:eastAsia="Times New Roman" w:hAnsi="Times New Roman" w:cs="Times New Roman"/>
          <w:sz w:val="24"/>
          <w:szCs w:val="24"/>
        </w:rPr>
        <w:t>piecu darba dienu laikā pēc šā nolikuma 30.punktā minētās informācijas saņemšanas</w:t>
      </w:r>
      <w:r>
        <w:rPr>
          <w:rFonts w:ascii="Times New Roman" w:hAnsi="Times New Roman" w:cs="Times New Roman"/>
          <w:sz w:val="24"/>
          <w:szCs w:val="24"/>
        </w:rPr>
        <w:t xml:space="preserve"> </w:t>
      </w:r>
      <w:r w:rsidRPr="003921DD">
        <w:rPr>
          <w:rFonts w:ascii="Times New Roman" w:hAnsi="Times New Roman" w:cs="Times New Roman"/>
          <w:sz w:val="24"/>
          <w:szCs w:val="24"/>
        </w:rPr>
        <w:t>sagatavo darba līguma projektu un rīkojuma projektu un citus nepieciešamos dokumentus Ogres novada izglītības galvenā speciālista metodiķa un jaunatnes lietu speciālista pieņemšanai darbā</w:t>
      </w:r>
      <w:r>
        <w:rPr>
          <w:rFonts w:ascii="Times New Roman" w:hAnsi="Times New Roman" w:cs="Times New Roman"/>
          <w:sz w:val="24"/>
          <w:szCs w:val="24"/>
        </w:rPr>
        <w:t>.</w:t>
      </w:r>
    </w:p>
    <w:p w14:paraId="3C5A5DD1" w14:textId="64EABF1B" w:rsidR="005B5732" w:rsidRDefault="005B5732" w:rsidP="00957FEF">
      <w:pPr>
        <w:pStyle w:val="Vienkrsteksts"/>
        <w:spacing w:line="276" w:lineRule="auto"/>
        <w:ind w:firstLine="720"/>
        <w:jc w:val="both"/>
        <w:rPr>
          <w:rFonts w:ascii="Times New Roman" w:hAnsi="Times New Roman" w:cs="Times New Roman"/>
          <w:sz w:val="24"/>
          <w:szCs w:val="24"/>
        </w:rPr>
      </w:pPr>
    </w:p>
    <w:p w14:paraId="1CB251F1" w14:textId="77777777" w:rsidR="005943BE" w:rsidRPr="008E2103" w:rsidRDefault="005943BE" w:rsidP="00957FEF">
      <w:pPr>
        <w:pStyle w:val="Vienkrsteksts"/>
        <w:spacing w:line="276" w:lineRule="auto"/>
        <w:ind w:firstLine="720"/>
        <w:jc w:val="both"/>
        <w:rPr>
          <w:rFonts w:ascii="Times New Roman" w:hAnsi="Times New Roman" w:cs="Times New Roman"/>
          <w:sz w:val="24"/>
          <w:szCs w:val="24"/>
        </w:rPr>
      </w:pPr>
    </w:p>
    <w:p w14:paraId="7F624C5B" w14:textId="329F5E6F" w:rsidR="000B2A03" w:rsidRDefault="000B2A03" w:rsidP="00957FEF">
      <w:pPr>
        <w:spacing w:after="0" w:line="276" w:lineRule="auto"/>
        <w:jc w:val="both"/>
        <w:rPr>
          <w:rFonts w:ascii="Times New Roman" w:hAnsi="Times New Roman"/>
          <w:sz w:val="24"/>
          <w:szCs w:val="24"/>
        </w:rPr>
      </w:pPr>
      <w:r w:rsidRPr="008E2103">
        <w:rPr>
          <w:rFonts w:ascii="Times New Roman" w:hAnsi="Times New Roman"/>
          <w:sz w:val="24"/>
          <w:szCs w:val="24"/>
        </w:rPr>
        <w:t>Ogres novada pašvaldības izpildd</w:t>
      </w:r>
      <w:r w:rsidR="00AE1333" w:rsidRPr="008E2103">
        <w:rPr>
          <w:rFonts w:ascii="Times New Roman" w:hAnsi="Times New Roman"/>
          <w:sz w:val="24"/>
          <w:szCs w:val="24"/>
        </w:rPr>
        <w:t>irektors</w:t>
      </w:r>
      <w:r w:rsidR="00AE1333">
        <w:rPr>
          <w:rFonts w:ascii="Times New Roman" w:hAnsi="Times New Roman"/>
          <w:sz w:val="24"/>
          <w:szCs w:val="24"/>
        </w:rPr>
        <w:tab/>
      </w:r>
      <w:r w:rsidR="00AE1333">
        <w:rPr>
          <w:rFonts w:ascii="Times New Roman" w:hAnsi="Times New Roman"/>
          <w:sz w:val="24"/>
          <w:szCs w:val="24"/>
        </w:rPr>
        <w:tab/>
      </w:r>
      <w:r w:rsidR="00AE1333">
        <w:rPr>
          <w:rFonts w:ascii="Times New Roman" w:hAnsi="Times New Roman"/>
          <w:sz w:val="24"/>
          <w:szCs w:val="24"/>
        </w:rPr>
        <w:tab/>
      </w:r>
      <w:r w:rsidR="00AE1333">
        <w:rPr>
          <w:rFonts w:ascii="Times New Roman" w:hAnsi="Times New Roman"/>
          <w:sz w:val="24"/>
          <w:szCs w:val="24"/>
        </w:rPr>
        <w:tab/>
      </w:r>
      <w:r w:rsidR="002748C0">
        <w:rPr>
          <w:rFonts w:ascii="Times New Roman" w:hAnsi="Times New Roman"/>
          <w:sz w:val="24"/>
          <w:szCs w:val="24"/>
        </w:rPr>
        <w:tab/>
        <w:t xml:space="preserve">           </w:t>
      </w:r>
      <w:r w:rsidR="00AE1333">
        <w:rPr>
          <w:rFonts w:ascii="Times New Roman" w:hAnsi="Times New Roman"/>
          <w:sz w:val="24"/>
          <w:szCs w:val="24"/>
        </w:rPr>
        <w:tab/>
      </w:r>
      <w:r w:rsidR="00AB0B3B">
        <w:rPr>
          <w:rFonts w:ascii="Times New Roman" w:hAnsi="Times New Roman"/>
          <w:sz w:val="24"/>
          <w:szCs w:val="24"/>
        </w:rPr>
        <w:t xml:space="preserve">       </w:t>
      </w:r>
      <w:r w:rsidRPr="000B2A03">
        <w:rPr>
          <w:rFonts w:ascii="Times New Roman" w:hAnsi="Times New Roman"/>
          <w:sz w:val="24"/>
          <w:szCs w:val="24"/>
        </w:rPr>
        <w:t>P.Špakovskis</w:t>
      </w:r>
    </w:p>
    <w:p w14:paraId="5EF81D6C" w14:textId="77777777" w:rsidR="00A61941" w:rsidRDefault="00A61941" w:rsidP="000B2A03">
      <w:pPr>
        <w:jc w:val="both"/>
        <w:rPr>
          <w:rFonts w:ascii="Times New Roman" w:hAnsi="Times New Roman"/>
          <w:sz w:val="24"/>
          <w:szCs w:val="24"/>
        </w:rPr>
      </w:pPr>
    </w:p>
    <w:p w14:paraId="25A65519" w14:textId="791B7293" w:rsidR="00A61941" w:rsidRDefault="00A61941" w:rsidP="00357024">
      <w:pPr>
        <w:spacing w:after="0" w:line="240" w:lineRule="auto"/>
        <w:rPr>
          <w:rFonts w:ascii="Times New Roman" w:hAnsi="Times New Roman"/>
          <w:sz w:val="24"/>
          <w:szCs w:val="24"/>
        </w:rPr>
      </w:pPr>
    </w:p>
    <w:p w14:paraId="2D077115" w14:textId="1189F9E4" w:rsidR="00A61941" w:rsidRDefault="00A61941" w:rsidP="00357024">
      <w:pPr>
        <w:spacing w:after="0" w:line="240" w:lineRule="auto"/>
        <w:rPr>
          <w:rFonts w:ascii="Times New Roman" w:hAnsi="Times New Roman"/>
          <w:sz w:val="24"/>
          <w:szCs w:val="24"/>
        </w:rPr>
      </w:pPr>
    </w:p>
    <w:p w14:paraId="75444956" w14:textId="57BE5A35" w:rsidR="00A61941" w:rsidRDefault="00A61941" w:rsidP="00357024">
      <w:pPr>
        <w:spacing w:after="0" w:line="240" w:lineRule="auto"/>
        <w:rPr>
          <w:rFonts w:ascii="Times New Roman" w:hAnsi="Times New Roman"/>
          <w:sz w:val="24"/>
          <w:szCs w:val="24"/>
        </w:rPr>
      </w:pPr>
    </w:p>
    <w:p w14:paraId="3C9787BC" w14:textId="1C3F0107" w:rsidR="00A61941" w:rsidRDefault="00A61941" w:rsidP="00357024">
      <w:pPr>
        <w:spacing w:after="0" w:line="240" w:lineRule="auto"/>
        <w:rPr>
          <w:rFonts w:ascii="Times New Roman" w:hAnsi="Times New Roman"/>
          <w:sz w:val="24"/>
          <w:szCs w:val="24"/>
        </w:rPr>
      </w:pPr>
    </w:p>
    <w:p w14:paraId="38173931" w14:textId="6DF9E9DC" w:rsidR="00A61941" w:rsidRDefault="00A61941" w:rsidP="00357024">
      <w:pPr>
        <w:spacing w:after="0" w:line="240" w:lineRule="auto"/>
        <w:rPr>
          <w:rFonts w:ascii="Times New Roman" w:hAnsi="Times New Roman"/>
          <w:sz w:val="24"/>
          <w:szCs w:val="24"/>
        </w:rPr>
      </w:pPr>
    </w:p>
    <w:p w14:paraId="278D8DB1" w14:textId="7C818102" w:rsidR="00A61941" w:rsidRDefault="00A61941" w:rsidP="00357024">
      <w:pPr>
        <w:spacing w:after="0" w:line="240" w:lineRule="auto"/>
        <w:rPr>
          <w:rFonts w:ascii="Times New Roman" w:hAnsi="Times New Roman"/>
          <w:sz w:val="24"/>
          <w:szCs w:val="24"/>
        </w:rPr>
      </w:pPr>
    </w:p>
    <w:p w14:paraId="47087803" w14:textId="77777777" w:rsidR="00A61941" w:rsidRPr="00A61941" w:rsidRDefault="00A61941" w:rsidP="00A61941">
      <w:pPr>
        <w:spacing w:after="0" w:line="240" w:lineRule="auto"/>
        <w:jc w:val="both"/>
        <w:rPr>
          <w:rFonts w:ascii="Times New Roman" w:hAnsi="Times New Roman"/>
          <w:sz w:val="24"/>
          <w:szCs w:val="24"/>
        </w:rPr>
      </w:pPr>
    </w:p>
    <w:p w14:paraId="778EE539" w14:textId="4A263CF7" w:rsidR="00A61941" w:rsidRDefault="00A61941">
      <w:pPr>
        <w:rPr>
          <w:rFonts w:ascii="Times New Roman" w:hAnsi="Times New Roman"/>
          <w:sz w:val="24"/>
          <w:szCs w:val="24"/>
        </w:rPr>
      </w:pPr>
      <w:r>
        <w:rPr>
          <w:rFonts w:ascii="Times New Roman" w:hAnsi="Times New Roman"/>
          <w:sz w:val="24"/>
          <w:szCs w:val="24"/>
        </w:rPr>
        <w:br w:type="page"/>
      </w:r>
    </w:p>
    <w:p w14:paraId="37FD9DCE" w14:textId="30AF5C2D" w:rsidR="00A61941" w:rsidRDefault="00A61941" w:rsidP="00A61941">
      <w:pPr>
        <w:spacing w:after="0" w:line="240" w:lineRule="auto"/>
        <w:jc w:val="right"/>
        <w:rPr>
          <w:rFonts w:ascii="Times New Roman" w:hAnsi="Times New Roman"/>
          <w:sz w:val="24"/>
          <w:szCs w:val="24"/>
        </w:rPr>
      </w:pPr>
      <w:r>
        <w:rPr>
          <w:rFonts w:ascii="Times New Roman" w:hAnsi="Times New Roman"/>
          <w:sz w:val="24"/>
          <w:szCs w:val="24"/>
        </w:rPr>
        <w:lastRenderedPageBreak/>
        <w:t>1.pielikums</w:t>
      </w:r>
    </w:p>
    <w:p w14:paraId="526FF50D" w14:textId="5C399184" w:rsidR="00A61941" w:rsidRDefault="00A61941" w:rsidP="00A61941">
      <w:pPr>
        <w:spacing w:after="0" w:line="240" w:lineRule="auto"/>
        <w:jc w:val="right"/>
        <w:rPr>
          <w:rFonts w:ascii="Times New Roman" w:hAnsi="Times New Roman"/>
          <w:sz w:val="24"/>
          <w:szCs w:val="24"/>
        </w:rPr>
      </w:pPr>
      <w:r>
        <w:rPr>
          <w:rFonts w:ascii="Times New Roman" w:hAnsi="Times New Roman"/>
          <w:sz w:val="24"/>
          <w:szCs w:val="24"/>
        </w:rPr>
        <w:t>Ogres novada pašvaldības</w:t>
      </w:r>
    </w:p>
    <w:p w14:paraId="27904E58" w14:textId="24F45870" w:rsidR="00A61941" w:rsidRDefault="00004F84" w:rsidP="00A61941">
      <w:pPr>
        <w:spacing w:after="0" w:line="240" w:lineRule="auto"/>
        <w:jc w:val="right"/>
        <w:rPr>
          <w:rFonts w:ascii="Times New Roman" w:hAnsi="Times New Roman"/>
          <w:sz w:val="24"/>
          <w:szCs w:val="24"/>
        </w:rPr>
      </w:pPr>
      <w:r>
        <w:rPr>
          <w:rFonts w:ascii="Times New Roman" w:hAnsi="Times New Roman"/>
          <w:sz w:val="24"/>
          <w:szCs w:val="24"/>
        </w:rPr>
        <w:t>1</w:t>
      </w:r>
      <w:r w:rsidR="00865E10">
        <w:rPr>
          <w:rFonts w:ascii="Times New Roman" w:hAnsi="Times New Roman"/>
          <w:sz w:val="24"/>
          <w:szCs w:val="24"/>
        </w:rPr>
        <w:t>5</w:t>
      </w:r>
      <w:r>
        <w:rPr>
          <w:rFonts w:ascii="Times New Roman" w:hAnsi="Times New Roman"/>
          <w:sz w:val="24"/>
          <w:szCs w:val="24"/>
        </w:rPr>
        <w:t>.01.2020.</w:t>
      </w:r>
      <w:r w:rsidR="00A61941">
        <w:rPr>
          <w:rFonts w:ascii="Times New Roman" w:hAnsi="Times New Roman"/>
          <w:sz w:val="24"/>
          <w:szCs w:val="24"/>
        </w:rPr>
        <w:t xml:space="preserve"> </w:t>
      </w:r>
      <w:r>
        <w:rPr>
          <w:rFonts w:ascii="Times New Roman" w:hAnsi="Times New Roman"/>
          <w:sz w:val="24"/>
          <w:szCs w:val="24"/>
        </w:rPr>
        <w:t>iekšējiem noteikumiem</w:t>
      </w:r>
      <w:r w:rsidR="00A61941">
        <w:rPr>
          <w:rFonts w:ascii="Times New Roman" w:hAnsi="Times New Roman"/>
          <w:sz w:val="24"/>
          <w:szCs w:val="24"/>
        </w:rPr>
        <w:t xml:space="preserve"> Nr. </w:t>
      </w:r>
      <w:r w:rsidR="00865E10">
        <w:rPr>
          <w:rFonts w:ascii="Times New Roman" w:hAnsi="Times New Roman"/>
          <w:sz w:val="24"/>
          <w:szCs w:val="24"/>
        </w:rPr>
        <w:t>1/2020</w:t>
      </w:r>
    </w:p>
    <w:p w14:paraId="6D2766FB" w14:textId="6C28381D" w:rsidR="00A61941" w:rsidRDefault="00A61941" w:rsidP="00A61941">
      <w:pPr>
        <w:spacing w:after="0" w:line="240" w:lineRule="auto"/>
        <w:jc w:val="center"/>
        <w:rPr>
          <w:rFonts w:ascii="Times New Roman" w:hAnsi="Times New Roman"/>
          <w:sz w:val="24"/>
          <w:szCs w:val="24"/>
        </w:rPr>
      </w:pPr>
    </w:p>
    <w:p w14:paraId="5DFDAAE4" w14:textId="5E060778" w:rsidR="00A61941" w:rsidRPr="003600B8" w:rsidRDefault="00C4397F" w:rsidP="00A61941">
      <w:pPr>
        <w:spacing w:after="0" w:line="240" w:lineRule="auto"/>
        <w:jc w:val="center"/>
        <w:rPr>
          <w:rFonts w:ascii="Times New Roman" w:hAnsi="Times New Roman"/>
          <w:b/>
          <w:bCs/>
          <w:sz w:val="24"/>
          <w:szCs w:val="24"/>
        </w:rPr>
      </w:pPr>
      <w:r w:rsidRPr="003600B8">
        <w:rPr>
          <w:rFonts w:ascii="Times New Roman" w:hAnsi="Times New Roman"/>
          <w:b/>
          <w:bCs/>
          <w:sz w:val="24"/>
          <w:szCs w:val="24"/>
        </w:rPr>
        <w:t xml:space="preserve">Profesionālās dzīves gājuma apraksts jeb </w:t>
      </w:r>
      <w:r w:rsidR="00A61941" w:rsidRPr="003600B8">
        <w:rPr>
          <w:rFonts w:ascii="Times New Roman" w:hAnsi="Times New Roman"/>
          <w:b/>
          <w:bCs/>
          <w:sz w:val="24"/>
          <w:szCs w:val="24"/>
        </w:rPr>
        <w:t>CV (curriculum vitae)</w:t>
      </w:r>
    </w:p>
    <w:p w14:paraId="28597052" w14:textId="0A36B895" w:rsidR="00C4397F" w:rsidRDefault="00C4397F" w:rsidP="00A61941">
      <w:pPr>
        <w:spacing w:after="0" w:line="240" w:lineRule="auto"/>
        <w:jc w:val="center"/>
        <w:rPr>
          <w:rFonts w:ascii="Times New Roman" w:hAnsi="Times New Roman"/>
          <w:sz w:val="24"/>
          <w:szCs w:val="24"/>
        </w:rPr>
      </w:pPr>
    </w:p>
    <w:tbl>
      <w:tblPr>
        <w:tblStyle w:val="Reatabula"/>
        <w:tblW w:w="0" w:type="auto"/>
        <w:tblLook w:val="04A0" w:firstRow="1" w:lastRow="0" w:firstColumn="1" w:lastColumn="0" w:noHBand="0" w:noVBand="1"/>
      </w:tblPr>
      <w:tblGrid>
        <w:gridCol w:w="4839"/>
        <w:gridCol w:w="4839"/>
      </w:tblGrid>
      <w:tr w:rsidR="003600B8" w14:paraId="34B45FE3" w14:textId="77777777" w:rsidTr="003600B8">
        <w:tc>
          <w:tcPr>
            <w:tcW w:w="9678" w:type="dxa"/>
            <w:gridSpan w:val="2"/>
            <w:shd w:val="clear" w:color="auto" w:fill="D9D9D9" w:themeFill="background1" w:themeFillShade="D9"/>
          </w:tcPr>
          <w:p w14:paraId="761C3F46" w14:textId="6F3CF19C" w:rsidR="003600B8" w:rsidRPr="003600B8" w:rsidRDefault="003600B8" w:rsidP="003600B8">
            <w:pPr>
              <w:pStyle w:val="Sarakstarindkopa"/>
              <w:numPr>
                <w:ilvl w:val="0"/>
                <w:numId w:val="10"/>
              </w:numPr>
              <w:rPr>
                <w:rFonts w:ascii="Times New Roman" w:hAnsi="Times New Roman"/>
                <w:sz w:val="24"/>
                <w:szCs w:val="24"/>
              </w:rPr>
            </w:pPr>
            <w:r w:rsidRPr="003600B8">
              <w:rPr>
                <w:rFonts w:ascii="Times New Roman" w:hAnsi="Times New Roman"/>
                <w:b/>
                <w:bCs/>
                <w:sz w:val="24"/>
                <w:szCs w:val="24"/>
              </w:rPr>
              <w:t>Personas dati</w:t>
            </w:r>
          </w:p>
        </w:tc>
      </w:tr>
      <w:tr w:rsidR="00C4397F" w14:paraId="6E99A279" w14:textId="77777777" w:rsidTr="00C4397F">
        <w:tc>
          <w:tcPr>
            <w:tcW w:w="4839" w:type="dxa"/>
          </w:tcPr>
          <w:p w14:paraId="796E8CB9" w14:textId="27B0E10E" w:rsidR="00C4397F" w:rsidRPr="00C4397F" w:rsidRDefault="00C4397F" w:rsidP="00C4397F">
            <w:pPr>
              <w:pStyle w:val="Sarakstarindkopa"/>
              <w:numPr>
                <w:ilvl w:val="1"/>
                <w:numId w:val="10"/>
              </w:numPr>
              <w:rPr>
                <w:rFonts w:ascii="Times New Roman" w:hAnsi="Times New Roman"/>
                <w:sz w:val="24"/>
                <w:szCs w:val="24"/>
              </w:rPr>
            </w:pPr>
            <w:r w:rsidRPr="00C4397F">
              <w:rPr>
                <w:rFonts w:ascii="Times New Roman" w:hAnsi="Times New Roman"/>
                <w:sz w:val="24"/>
                <w:szCs w:val="24"/>
              </w:rPr>
              <w:t>Vārds un uzvārds:</w:t>
            </w:r>
          </w:p>
        </w:tc>
        <w:tc>
          <w:tcPr>
            <w:tcW w:w="4839" w:type="dxa"/>
          </w:tcPr>
          <w:p w14:paraId="21199C9B" w14:textId="77777777" w:rsidR="00C4397F" w:rsidRDefault="00C4397F" w:rsidP="00A61941">
            <w:pPr>
              <w:jc w:val="center"/>
              <w:rPr>
                <w:rFonts w:ascii="Times New Roman" w:hAnsi="Times New Roman"/>
                <w:sz w:val="24"/>
                <w:szCs w:val="24"/>
              </w:rPr>
            </w:pPr>
          </w:p>
        </w:tc>
      </w:tr>
      <w:tr w:rsidR="00C4397F" w14:paraId="5DD9326B" w14:textId="77777777" w:rsidTr="00C4397F">
        <w:tc>
          <w:tcPr>
            <w:tcW w:w="4839" w:type="dxa"/>
          </w:tcPr>
          <w:p w14:paraId="736C53B1" w14:textId="3ADB22B0" w:rsidR="00C4397F" w:rsidRPr="00C4397F" w:rsidRDefault="00C4397F" w:rsidP="00C4397F">
            <w:pPr>
              <w:pStyle w:val="Sarakstarindkopa"/>
              <w:numPr>
                <w:ilvl w:val="1"/>
                <w:numId w:val="10"/>
              </w:numPr>
              <w:rPr>
                <w:rFonts w:ascii="Times New Roman" w:hAnsi="Times New Roman"/>
                <w:sz w:val="24"/>
                <w:szCs w:val="24"/>
              </w:rPr>
            </w:pPr>
            <w:r w:rsidRPr="00C4397F">
              <w:rPr>
                <w:rFonts w:ascii="Times New Roman" w:hAnsi="Times New Roman"/>
                <w:sz w:val="24"/>
                <w:szCs w:val="24"/>
              </w:rPr>
              <w:t>Deklarētās dzīvesvietas adrese (iela un mājās, dzīvokļa numurs, pilsēta, novads, pasta indekss, valsts):</w:t>
            </w:r>
          </w:p>
        </w:tc>
        <w:tc>
          <w:tcPr>
            <w:tcW w:w="4839" w:type="dxa"/>
          </w:tcPr>
          <w:p w14:paraId="1DD3B526" w14:textId="77777777" w:rsidR="00C4397F" w:rsidRDefault="00C4397F" w:rsidP="00A61941">
            <w:pPr>
              <w:jc w:val="center"/>
              <w:rPr>
                <w:rFonts w:ascii="Times New Roman" w:hAnsi="Times New Roman"/>
                <w:sz w:val="24"/>
                <w:szCs w:val="24"/>
              </w:rPr>
            </w:pPr>
          </w:p>
        </w:tc>
      </w:tr>
      <w:tr w:rsidR="00C4397F" w14:paraId="5D2C4478" w14:textId="77777777" w:rsidTr="00C4397F">
        <w:tc>
          <w:tcPr>
            <w:tcW w:w="4839" w:type="dxa"/>
          </w:tcPr>
          <w:p w14:paraId="007A85B2" w14:textId="1F5598CE" w:rsidR="00C4397F" w:rsidRPr="00C4397F" w:rsidRDefault="00C4397F" w:rsidP="00C4397F">
            <w:pPr>
              <w:pStyle w:val="Sarakstarindkopa"/>
              <w:numPr>
                <w:ilvl w:val="1"/>
                <w:numId w:val="10"/>
              </w:numPr>
              <w:rPr>
                <w:rFonts w:ascii="Times New Roman" w:hAnsi="Times New Roman"/>
                <w:sz w:val="24"/>
                <w:szCs w:val="24"/>
              </w:rPr>
            </w:pPr>
            <w:r w:rsidRPr="00C4397F">
              <w:rPr>
                <w:rFonts w:ascii="Times New Roman" w:hAnsi="Times New Roman"/>
                <w:sz w:val="24"/>
                <w:szCs w:val="24"/>
              </w:rPr>
              <w:t>Tālrunis:</w:t>
            </w:r>
          </w:p>
        </w:tc>
        <w:tc>
          <w:tcPr>
            <w:tcW w:w="4839" w:type="dxa"/>
          </w:tcPr>
          <w:p w14:paraId="77679E2E" w14:textId="77777777" w:rsidR="00C4397F" w:rsidRDefault="00C4397F" w:rsidP="00A61941">
            <w:pPr>
              <w:jc w:val="center"/>
              <w:rPr>
                <w:rFonts w:ascii="Times New Roman" w:hAnsi="Times New Roman"/>
                <w:sz w:val="24"/>
                <w:szCs w:val="24"/>
              </w:rPr>
            </w:pPr>
          </w:p>
        </w:tc>
      </w:tr>
      <w:tr w:rsidR="00C4397F" w14:paraId="5C4876FC" w14:textId="77777777" w:rsidTr="00C4397F">
        <w:tc>
          <w:tcPr>
            <w:tcW w:w="4839" w:type="dxa"/>
          </w:tcPr>
          <w:p w14:paraId="158E8CC5" w14:textId="39F0AB69" w:rsidR="00C4397F" w:rsidRPr="00C4397F" w:rsidRDefault="00C4397F" w:rsidP="00C4397F">
            <w:pPr>
              <w:pStyle w:val="Sarakstarindkopa"/>
              <w:numPr>
                <w:ilvl w:val="1"/>
                <w:numId w:val="10"/>
              </w:numPr>
              <w:rPr>
                <w:rFonts w:ascii="Times New Roman" w:hAnsi="Times New Roman"/>
                <w:sz w:val="24"/>
                <w:szCs w:val="24"/>
              </w:rPr>
            </w:pPr>
            <w:r w:rsidRPr="00C4397F">
              <w:rPr>
                <w:rFonts w:ascii="Times New Roman" w:hAnsi="Times New Roman"/>
                <w:sz w:val="24"/>
                <w:szCs w:val="24"/>
              </w:rPr>
              <w:t>e-pasts:</w:t>
            </w:r>
          </w:p>
        </w:tc>
        <w:tc>
          <w:tcPr>
            <w:tcW w:w="4839" w:type="dxa"/>
          </w:tcPr>
          <w:p w14:paraId="18BB1605" w14:textId="77777777" w:rsidR="00C4397F" w:rsidRDefault="00C4397F" w:rsidP="00A61941">
            <w:pPr>
              <w:jc w:val="center"/>
              <w:rPr>
                <w:rFonts w:ascii="Times New Roman" w:hAnsi="Times New Roman"/>
                <w:sz w:val="24"/>
                <w:szCs w:val="24"/>
              </w:rPr>
            </w:pPr>
          </w:p>
        </w:tc>
      </w:tr>
      <w:tr w:rsidR="003600B8" w:rsidRPr="003600B8" w14:paraId="05726875" w14:textId="77777777" w:rsidTr="003600B8">
        <w:tc>
          <w:tcPr>
            <w:tcW w:w="9678" w:type="dxa"/>
            <w:gridSpan w:val="2"/>
            <w:shd w:val="clear" w:color="auto" w:fill="D9D9D9" w:themeFill="background1" w:themeFillShade="D9"/>
          </w:tcPr>
          <w:p w14:paraId="12D16091" w14:textId="2E3EEBD3" w:rsidR="003600B8" w:rsidRPr="003600B8" w:rsidRDefault="003600B8" w:rsidP="003600B8">
            <w:pPr>
              <w:pStyle w:val="Sarakstarindkopa"/>
              <w:numPr>
                <w:ilvl w:val="0"/>
                <w:numId w:val="10"/>
              </w:numPr>
              <w:rPr>
                <w:rFonts w:ascii="Times New Roman" w:hAnsi="Times New Roman"/>
                <w:b/>
                <w:bCs/>
                <w:sz w:val="24"/>
                <w:szCs w:val="24"/>
              </w:rPr>
            </w:pPr>
            <w:r w:rsidRPr="003600B8">
              <w:rPr>
                <w:rFonts w:ascii="Times New Roman" w:hAnsi="Times New Roman"/>
                <w:b/>
                <w:bCs/>
                <w:sz w:val="24"/>
                <w:szCs w:val="24"/>
              </w:rPr>
              <w:t>Darba pieredze</w:t>
            </w:r>
          </w:p>
        </w:tc>
      </w:tr>
      <w:tr w:rsidR="00C4397F" w14:paraId="6BA21A42" w14:textId="77777777" w:rsidTr="00C4397F">
        <w:tc>
          <w:tcPr>
            <w:tcW w:w="4839" w:type="dxa"/>
          </w:tcPr>
          <w:p w14:paraId="6029B363" w14:textId="57EA7C7F" w:rsidR="00C4397F" w:rsidRPr="00C4397F" w:rsidRDefault="00C4397F" w:rsidP="00C4397F">
            <w:pPr>
              <w:pStyle w:val="Sarakstarindkopa"/>
              <w:numPr>
                <w:ilvl w:val="1"/>
                <w:numId w:val="10"/>
              </w:numPr>
              <w:rPr>
                <w:rFonts w:ascii="Times New Roman" w:hAnsi="Times New Roman"/>
                <w:sz w:val="24"/>
                <w:szCs w:val="24"/>
              </w:rPr>
            </w:pPr>
            <w:r w:rsidRPr="00C4397F">
              <w:rPr>
                <w:rFonts w:ascii="Times New Roman" w:hAnsi="Times New Roman"/>
                <w:sz w:val="24"/>
                <w:szCs w:val="24"/>
              </w:rPr>
              <w:t>No (dd,mm,gggg) līdz (dd,mm,gggg)</w:t>
            </w:r>
          </w:p>
        </w:tc>
        <w:tc>
          <w:tcPr>
            <w:tcW w:w="4839" w:type="dxa"/>
          </w:tcPr>
          <w:p w14:paraId="3AD3D513" w14:textId="77777777" w:rsidR="00C4397F" w:rsidRDefault="00C4397F" w:rsidP="00A61941">
            <w:pPr>
              <w:jc w:val="center"/>
              <w:rPr>
                <w:rFonts w:ascii="Times New Roman" w:hAnsi="Times New Roman"/>
                <w:sz w:val="24"/>
                <w:szCs w:val="24"/>
              </w:rPr>
            </w:pPr>
          </w:p>
        </w:tc>
      </w:tr>
      <w:tr w:rsidR="00C4397F" w14:paraId="0F320F94" w14:textId="77777777" w:rsidTr="00C4397F">
        <w:tc>
          <w:tcPr>
            <w:tcW w:w="4839" w:type="dxa"/>
          </w:tcPr>
          <w:p w14:paraId="2DDC8FD1" w14:textId="363E5DE0" w:rsidR="00C4397F" w:rsidRPr="00C4397F" w:rsidRDefault="00C4397F" w:rsidP="00C4397F">
            <w:pPr>
              <w:pStyle w:val="Sarakstarindkopa"/>
              <w:numPr>
                <w:ilvl w:val="1"/>
                <w:numId w:val="10"/>
              </w:numPr>
              <w:rPr>
                <w:rFonts w:ascii="Times New Roman" w:hAnsi="Times New Roman"/>
                <w:sz w:val="24"/>
                <w:szCs w:val="24"/>
              </w:rPr>
            </w:pPr>
            <w:r w:rsidRPr="00C4397F">
              <w:rPr>
                <w:rFonts w:ascii="Times New Roman" w:hAnsi="Times New Roman"/>
                <w:sz w:val="24"/>
                <w:szCs w:val="24"/>
              </w:rPr>
              <w:t>Profesija vai ieņemamais amats:</w:t>
            </w:r>
          </w:p>
        </w:tc>
        <w:tc>
          <w:tcPr>
            <w:tcW w:w="4839" w:type="dxa"/>
          </w:tcPr>
          <w:p w14:paraId="01861075" w14:textId="77777777" w:rsidR="00C4397F" w:rsidRDefault="00C4397F" w:rsidP="00A61941">
            <w:pPr>
              <w:jc w:val="center"/>
              <w:rPr>
                <w:rFonts w:ascii="Times New Roman" w:hAnsi="Times New Roman"/>
                <w:sz w:val="24"/>
                <w:szCs w:val="24"/>
              </w:rPr>
            </w:pPr>
          </w:p>
        </w:tc>
      </w:tr>
      <w:tr w:rsidR="00C4397F" w14:paraId="0B169402" w14:textId="77777777" w:rsidTr="00C4397F">
        <w:tc>
          <w:tcPr>
            <w:tcW w:w="4839" w:type="dxa"/>
          </w:tcPr>
          <w:p w14:paraId="0BBD6FD7" w14:textId="2EC4CBCE"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Darba vietas nosaukums un adrese:</w:t>
            </w:r>
          </w:p>
        </w:tc>
        <w:tc>
          <w:tcPr>
            <w:tcW w:w="4839" w:type="dxa"/>
          </w:tcPr>
          <w:p w14:paraId="7D784C5D" w14:textId="77777777" w:rsidR="00C4397F" w:rsidRDefault="00C4397F" w:rsidP="00A61941">
            <w:pPr>
              <w:jc w:val="center"/>
              <w:rPr>
                <w:rFonts w:ascii="Times New Roman" w:hAnsi="Times New Roman"/>
                <w:sz w:val="24"/>
                <w:szCs w:val="24"/>
              </w:rPr>
            </w:pPr>
          </w:p>
        </w:tc>
      </w:tr>
      <w:tr w:rsidR="00C4397F" w14:paraId="7A2F427A" w14:textId="77777777" w:rsidTr="00C4397F">
        <w:tc>
          <w:tcPr>
            <w:tcW w:w="4839" w:type="dxa"/>
          </w:tcPr>
          <w:p w14:paraId="0D6BDA3C" w14:textId="5CC8110D"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Galvenie pienākumi:</w:t>
            </w:r>
          </w:p>
        </w:tc>
        <w:tc>
          <w:tcPr>
            <w:tcW w:w="4839" w:type="dxa"/>
          </w:tcPr>
          <w:p w14:paraId="7D9FE55E" w14:textId="77777777" w:rsidR="00C4397F" w:rsidRDefault="00C4397F" w:rsidP="00A61941">
            <w:pPr>
              <w:jc w:val="center"/>
              <w:rPr>
                <w:rFonts w:ascii="Times New Roman" w:hAnsi="Times New Roman"/>
                <w:sz w:val="24"/>
                <w:szCs w:val="24"/>
              </w:rPr>
            </w:pPr>
          </w:p>
        </w:tc>
      </w:tr>
      <w:tr w:rsidR="003600B8" w14:paraId="1802A682" w14:textId="77777777" w:rsidTr="00C4397F">
        <w:tc>
          <w:tcPr>
            <w:tcW w:w="4839" w:type="dxa"/>
          </w:tcPr>
          <w:p w14:paraId="35D1DD1E" w14:textId="6FC4DD13" w:rsidR="003600B8" w:rsidRPr="003600B8" w:rsidRDefault="003600B8" w:rsidP="003600B8">
            <w:pPr>
              <w:rPr>
                <w:rFonts w:ascii="Times New Roman" w:hAnsi="Times New Roman"/>
                <w:sz w:val="24"/>
                <w:szCs w:val="24"/>
              </w:rPr>
            </w:pPr>
            <w:r>
              <w:rPr>
                <w:rFonts w:ascii="Times New Roman" w:hAnsi="Times New Roman"/>
                <w:sz w:val="24"/>
                <w:szCs w:val="24"/>
              </w:rPr>
              <w:t>(Pievienot papildus darba pieredzi)</w:t>
            </w:r>
          </w:p>
        </w:tc>
        <w:tc>
          <w:tcPr>
            <w:tcW w:w="4839" w:type="dxa"/>
          </w:tcPr>
          <w:p w14:paraId="4F1C9EBD" w14:textId="77777777" w:rsidR="003600B8" w:rsidRDefault="003600B8" w:rsidP="00A61941">
            <w:pPr>
              <w:jc w:val="center"/>
              <w:rPr>
                <w:rFonts w:ascii="Times New Roman" w:hAnsi="Times New Roman"/>
                <w:sz w:val="24"/>
                <w:szCs w:val="24"/>
              </w:rPr>
            </w:pPr>
          </w:p>
        </w:tc>
      </w:tr>
      <w:tr w:rsidR="003600B8" w:rsidRPr="003600B8" w14:paraId="1253F683" w14:textId="77777777" w:rsidTr="003600B8">
        <w:tc>
          <w:tcPr>
            <w:tcW w:w="9678" w:type="dxa"/>
            <w:gridSpan w:val="2"/>
            <w:shd w:val="clear" w:color="auto" w:fill="D9D9D9" w:themeFill="background1" w:themeFillShade="D9"/>
          </w:tcPr>
          <w:p w14:paraId="33850D17" w14:textId="2DA17DD1" w:rsidR="003600B8" w:rsidRPr="003600B8" w:rsidRDefault="003600B8" w:rsidP="003600B8">
            <w:pPr>
              <w:pStyle w:val="Sarakstarindkopa"/>
              <w:numPr>
                <w:ilvl w:val="0"/>
                <w:numId w:val="10"/>
              </w:numPr>
              <w:rPr>
                <w:rFonts w:ascii="Times New Roman" w:hAnsi="Times New Roman"/>
                <w:b/>
                <w:bCs/>
                <w:sz w:val="24"/>
                <w:szCs w:val="24"/>
              </w:rPr>
            </w:pPr>
            <w:r w:rsidRPr="003600B8">
              <w:rPr>
                <w:rFonts w:ascii="Times New Roman" w:hAnsi="Times New Roman"/>
                <w:b/>
                <w:bCs/>
                <w:sz w:val="24"/>
                <w:szCs w:val="24"/>
              </w:rPr>
              <w:t>Izglītība</w:t>
            </w:r>
          </w:p>
        </w:tc>
      </w:tr>
      <w:tr w:rsidR="00C4397F" w14:paraId="740DA7F9" w14:textId="77777777" w:rsidTr="00C4397F">
        <w:tc>
          <w:tcPr>
            <w:tcW w:w="4839" w:type="dxa"/>
          </w:tcPr>
          <w:p w14:paraId="3B0F23F3" w14:textId="285233B4"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No (dd,mm,gggg) līdz (dd,mm,gggg)</w:t>
            </w:r>
          </w:p>
        </w:tc>
        <w:tc>
          <w:tcPr>
            <w:tcW w:w="4839" w:type="dxa"/>
          </w:tcPr>
          <w:p w14:paraId="4EE2F63F" w14:textId="77777777" w:rsidR="00C4397F" w:rsidRDefault="00C4397F" w:rsidP="00C4397F">
            <w:pPr>
              <w:jc w:val="center"/>
              <w:rPr>
                <w:rFonts w:ascii="Times New Roman" w:hAnsi="Times New Roman"/>
                <w:sz w:val="24"/>
                <w:szCs w:val="24"/>
              </w:rPr>
            </w:pPr>
          </w:p>
        </w:tc>
      </w:tr>
      <w:tr w:rsidR="00C4397F" w14:paraId="428D4A81" w14:textId="77777777" w:rsidTr="00C4397F">
        <w:tc>
          <w:tcPr>
            <w:tcW w:w="4839" w:type="dxa"/>
          </w:tcPr>
          <w:p w14:paraId="2ED0FE10" w14:textId="43197F71"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Piešķirtā izglītības dokumenta nosaukums / Piešķirtā kvalifikācija</w:t>
            </w:r>
          </w:p>
        </w:tc>
        <w:tc>
          <w:tcPr>
            <w:tcW w:w="4839" w:type="dxa"/>
          </w:tcPr>
          <w:p w14:paraId="22AF84FB" w14:textId="77777777" w:rsidR="00C4397F" w:rsidRDefault="00C4397F" w:rsidP="00C4397F">
            <w:pPr>
              <w:jc w:val="center"/>
              <w:rPr>
                <w:rFonts w:ascii="Times New Roman" w:hAnsi="Times New Roman"/>
                <w:sz w:val="24"/>
                <w:szCs w:val="24"/>
              </w:rPr>
            </w:pPr>
          </w:p>
        </w:tc>
      </w:tr>
      <w:tr w:rsidR="00C4397F" w14:paraId="0B1ED127" w14:textId="77777777" w:rsidTr="00C4397F">
        <w:tc>
          <w:tcPr>
            <w:tcW w:w="4839" w:type="dxa"/>
          </w:tcPr>
          <w:p w14:paraId="69C28003" w14:textId="756A483C"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Izglītības iestādes nosaukums:</w:t>
            </w:r>
          </w:p>
        </w:tc>
        <w:tc>
          <w:tcPr>
            <w:tcW w:w="4839" w:type="dxa"/>
          </w:tcPr>
          <w:p w14:paraId="65B5D0F9" w14:textId="77777777" w:rsidR="00C4397F" w:rsidRDefault="00C4397F" w:rsidP="00C4397F">
            <w:pPr>
              <w:jc w:val="center"/>
              <w:rPr>
                <w:rFonts w:ascii="Times New Roman" w:hAnsi="Times New Roman"/>
                <w:sz w:val="24"/>
                <w:szCs w:val="24"/>
              </w:rPr>
            </w:pPr>
          </w:p>
        </w:tc>
      </w:tr>
      <w:tr w:rsidR="00C4397F" w14:paraId="7EA8FD1C" w14:textId="77777777" w:rsidTr="00C4397F">
        <w:tc>
          <w:tcPr>
            <w:tcW w:w="4839" w:type="dxa"/>
          </w:tcPr>
          <w:p w14:paraId="265A33DB" w14:textId="33D1BB31"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Iegūtais izglītības līmenis:</w:t>
            </w:r>
          </w:p>
        </w:tc>
        <w:tc>
          <w:tcPr>
            <w:tcW w:w="4839" w:type="dxa"/>
          </w:tcPr>
          <w:p w14:paraId="6D8411BA" w14:textId="77777777" w:rsidR="00C4397F" w:rsidRDefault="00C4397F" w:rsidP="00C4397F">
            <w:pPr>
              <w:jc w:val="center"/>
              <w:rPr>
                <w:rFonts w:ascii="Times New Roman" w:hAnsi="Times New Roman"/>
                <w:sz w:val="24"/>
                <w:szCs w:val="24"/>
              </w:rPr>
            </w:pPr>
          </w:p>
        </w:tc>
      </w:tr>
      <w:tr w:rsidR="00C4397F" w14:paraId="18386BBA" w14:textId="77777777" w:rsidTr="00C4397F">
        <w:tc>
          <w:tcPr>
            <w:tcW w:w="4839" w:type="dxa"/>
          </w:tcPr>
          <w:p w14:paraId="4C90E324" w14:textId="0A3FA135"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Galvenie mācību priekšmeti/ iegūtās profesionālās prasmes:</w:t>
            </w:r>
          </w:p>
        </w:tc>
        <w:tc>
          <w:tcPr>
            <w:tcW w:w="4839" w:type="dxa"/>
          </w:tcPr>
          <w:p w14:paraId="6D66B4F1" w14:textId="77777777" w:rsidR="00C4397F" w:rsidRDefault="00C4397F" w:rsidP="00C4397F">
            <w:pPr>
              <w:jc w:val="center"/>
              <w:rPr>
                <w:rFonts w:ascii="Times New Roman" w:hAnsi="Times New Roman"/>
                <w:sz w:val="24"/>
                <w:szCs w:val="24"/>
              </w:rPr>
            </w:pPr>
          </w:p>
        </w:tc>
      </w:tr>
      <w:tr w:rsidR="003600B8" w14:paraId="4FA8D3B1" w14:textId="77777777" w:rsidTr="00C4397F">
        <w:tc>
          <w:tcPr>
            <w:tcW w:w="4839" w:type="dxa"/>
          </w:tcPr>
          <w:p w14:paraId="02027B0E" w14:textId="2AE1C3AC" w:rsidR="003600B8" w:rsidRPr="003600B8" w:rsidRDefault="003600B8" w:rsidP="003600B8">
            <w:pPr>
              <w:rPr>
                <w:rFonts w:ascii="Times New Roman" w:hAnsi="Times New Roman"/>
                <w:sz w:val="24"/>
                <w:szCs w:val="24"/>
              </w:rPr>
            </w:pPr>
            <w:r>
              <w:rPr>
                <w:rFonts w:ascii="Times New Roman" w:hAnsi="Times New Roman"/>
                <w:sz w:val="24"/>
                <w:szCs w:val="24"/>
              </w:rPr>
              <w:t>(Pievienot papildus informāciju par izglītību)</w:t>
            </w:r>
          </w:p>
        </w:tc>
        <w:tc>
          <w:tcPr>
            <w:tcW w:w="4839" w:type="dxa"/>
          </w:tcPr>
          <w:p w14:paraId="34377C50" w14:textId="77777777" w:rsidR="003600B8" w:rsidRDefault="003600B8" w:rsidP="00C4397F">
            <w:pPr>
              <w:jc w:val="center"/>
              <w:rPr>
                <w:rFonts w:ascii="Times New Roman" w:hAnsi="Times New Roman"/>
                <w:sz w:val="24"/>
                <w:szCs w:val="24"/>
              </w:rPr>
            </w:pPr>
          </w:p>
        </w:tc>
      </w:tr>
      <w:tr w:rsidR="003600B8" w:rsidRPr="003600B8" w14:paraId="5AA24B8A" w14:textId="77777777" w:rsidTr="003600B8">
        <w:tc>
          <w:tcPr>
            <w:tcW w:w="9678" w:type="dxa"/>
            <w:gridSpan w:val="2"/>
            <w:shd w:val="clear" w:color="auto" w:fill="D9D9D9" w:themeFill="background1" w:themeFillShade="D9"/>
          </w:tcPr>
          <w:p w14:paraId="1665CE26" w14:textId="5AED25C7" w:rsidR="003600B8" w:rsidRPr="003600B8" w:rsidRDefault="003600B8" w:rsidP="003600B8">
            <w:pPr>
              <w:pStyle w:val="Sarakstarindkopa"/>
              <w:numPr>
                <w:ilvl w:val="0"/>
                <w:numId w:val="10"/>
              </w:numPr>
              <w:rPr>
                <w:rFonts w:ascii="Times New Roman" w:hAnsi="Times New Roman"/>
                <w:b/>
                <w:bCs/>
                <w:sz w:val="24"/>
                <w:szCs w:val="24"/>
              </w:rPr>
            </w:pPr>
            <w:r w:rsidRPr="003600B8">
              <w:rPr>
                <w:rFonts w:ascii="Times New Roman" w:hAnsi="Times New Roman"/>
                <w:b/>
                <w:bCs/>
                <w:sz w:val="24"/>
                <w:szCs w:val="24"/>
              </w:rPr>
              <w:t>Prasmes:</w:t>
            </w:r>
          </w:p>
        </w:tc>
      </w:tr>
      <w:tr w:rsidR="00C4397F" w14:paraId="59ED2D4C" w14:textId="77777777" w:rsidTr="00C4397F">
        <w:tc>
          <w:tcPr>
            <w:tcW w:w="4839" w:type="dxa"/>
          </w:tcPr>
          <w:p w14:paraId="76298968" w14:textId="3373F8AA"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Dzimtā valoda:</w:t>
            </w:r>
          </w:p>
        </w:tc>
        <w:tc>
          <w:tcPr>
            <w:tcW w:w="4839" w:type="dxa"/>
          </w:tcPr>
          <w:p w14:paraId="32895777" w14:textId="77777777" w:rsidR="00C4397F" w:rsidRDefault="00C4397F" w:rsidP="00C4397F">
            <w:pPr>
              <w:jc w:val="center"/>
              <w:rPr>
                <w:rFonts w:ascii="Times New Roman" w:hAnsi="Times New Roman"/>
                <w:sz w:val="24"/>
                <w:szCs w:val="24"/>
              </w:rPr>
            </w:pPr>
          </w:p>
        </w:tc>
      </w:tr>
      <w:tr w:rsidR="00C4397F" w14:paraId="73C60F81" w14:textId="77777777" w:rsidTr="00C4397F">
        <w:tc>
          <w:tcPr>
            <w:tcW w:w="4839" w:type="dxa"/>
          </w:tcPr>
          <w:p w14:paraId="125CA7BC" w14:textId="5FD1B3DE"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Svešvalodas:</w:t>
            </w:r>
          </w:p>
        </w:tc>
        <w:tc>
          <w:tcPr>
            <w:tcW w:w="4839" w:type="dxa"/>
          </w:tcPr>
          <w:p w14:paraId="079B818F" w14:textId="77777777" w:rsidR="00C4397F" w:rsidRDefault="00C4397F" w:rsidP="00C4397F">
            <w:pPr>
              <w:jc w:val="center"/>
              <w:rPr>
                <w:rFonts w:ascii="Times New Roman" w:hAnsi="Times New Roman"/>
                <w:sz w:val="24"/>
                <w:szCs w:val="24"/>
              </w:rPr>
            </w:pPr>
          </w:p>
        </w:tc>
      </w:tr>
      <w:tr w:rsidR="00C4397F" w14:paraId="0BB299AE" w14:textId="77777777" w:rsidTr="00C4397F">
        <w:tc>
          <w:tcPr>
            <w:tcW w:w="4839" w:type="dxa"/>
          </w:tcPr>
          <w:p w14:paraId="6A4BCBC0" w14:textId="4B78325D" w:rsidR="00C4397F" w:rsidRPr="003600B8" w:rsidRDefault="00C4397F" w:rsidP="003600B8">
            <w:pPr>
              <w:pStyle w:val="Sarakstarindkopa"/>
              <w:numPr>
                <w:ilvl w:val="2"/>
                <w:numId w:val="10"/>
              </w:numPr>
              <w:rPr>
                <w:rFonts w:ascii="Times New Roman" w:hAnsi="Times New Roman"/>
                <w:sz w:val="24"/>
                <w:szCs w:val="24"/>
              </w:rPr>
            </w:pPr>
            <w:r w:rsidRPr="003600B8">
              <w:rPr>
                <w:rFonts w:ascii="Times New Roman" w:hAnsi="Times New Roman"/>
                <w:sz w:val="24"/>
                <w:szCs w:val="24"/>
              </w:rPr>
              <w:t>Sapratne (klausīšanās un lasīšana)</w:t>
            </w:r>
          </w:p>
        </w:tc>
        <w:tc>
          <w:tcPr>
            <w:tcW w:w="4839" w:type="dxa"/>
          </w:tcPr>
          <w:p w14:paraId="78D48300" w14:textId="77777777" w:rsidR="00C4397F" w:rsidRDefault="00C4397F" w:rsidP="00C4397F">
            <w:pPr>
              <w:jc w:val="center"/>
              <w:rPr>
                <w:rFonts w:ascii="Times New Roman" w:hAnsi="Times New Roman"/>
                <w:sz w:val="24"/>
                <w:szCs w:val="24"/>
              </w:rPr>
            </w:pPr>
          </w:p>
        </w:tc>
      </w:tr>
      <w:tr w:rsidR="00C4397F" w14:paraId="1B81AEBB" w14:textId="77777777" w:rsidTr="00C4397F">
        <w:tc>
          <w:tcPr>
            <w:tcW w:w="4839" w:type="dxa"/>
          </w:tcPr>
          <w:p w14:paraId="06D6FEFD" w14:textId="186FA53D" w:rsidR="00C4397F" w:rsidRPr="003600B8" w:rsidRDefault="00C4397F" w:rsidP="003600B8">
            <w:pPr>
              <w:pStyle w:val="Sarakstarindkopa"/>
              <w:numPr>
                <w:ilvl w:val="2"/>
                <w:numId w:val="10"/>
              </w:numPr>
              <w:rPr>
                <w:rFonts w:ascii="Times New Roman" w:hAnsi="Times New Roman"/>
                <w:sz w:val="24"/>
                <w:szCs w:val="24"/>
              </w:rPr>
            </w:pPr>
            <w:r w:rsidRPr="003600B8">
              <w:rPr>
                <w:rFonts w:ascii="Times New Roman" w:hAnsi="Times New Roman"/>
                <w:sz w:val="24"/>
                <w:szCs w:val="24"/>
              </w:rPr>
              <w:t>Runāšana (dialogs un monologs)</w:t>
            </w:r>
          </w:p>
        </w:tc>
        <w:tc>
          <w:tcPr>
            <w:tcW w:w="4839" w:type="dxa"/>
          </w:tcPr>
          <w:p w14:paraId="0100EC9B" w14:textId="77777777" w:rsidR="00C4397F" w:rsidRDefault="00C4397F" w:rsidP="00C4397F">
            <w:pPr>
              <w:jc w:val="center"/>
              <w:rPr>
                <w:rFonts w:ascii="Times New Roman" w:hAnsi="Times New Roman"/>
                <w:sz w:val="24"/>
                <w:szCs w:val="24"/>
              </w:rPr>
            </w:pPr>
          </w:p>
        </w:tc>
      </w:tr>
      <w:tr w:rsidR="00C4397F" w14:paraId="3B72C64E" w14:textId="77777777" w:rsidTr="00C4397F">
        <w:tc>
          <w:tcPr>
            <w:tcW w:w="4839" w:type="dxa"/>
          </w:tcPr>
          <w:p w14:paraId="05E63AE0" w14:textId="1A09FFF2" w:rsidR="00C4397F" w:rsidRPr="003600B8" w:rsidRDefault="00C4397F" w:rsidP="003600B8">
            <w:pPr>
              <w:pStyle w:val="Sarakstarindkopa"/>
              <w:numPr>
                <w:ilvl w:val="2"/>
                <w:numId w:val="10"/>
              </w:numPr>
              <w:rPr>
                <w:rFonts w:ascii="Times New Roman" w:hAnsi="Times New Roman"/>
                <w:sz w:val="24"/>
                <w:szCs w:val="24"/>
              </w:rPr>
            </w:pPr>
            <w:r w:rsidRPr="003600B8">
              <w:rPr>
                <w:rFonts w:ascii="Times New Roman" w:hAnsi="Times New Roman"/>
                <w:sz w:val="24"/>
                <w:szCs w:val="24"/>
              </w:rPr>
              <w:t>Rakstīšana</w:t>
            </w:r>
          </w:p>
        </w:tc>
        <w:tc>
          <w:tcPr>
            <w:tcW w:w="4839" w:type="dxa"/>
          </w:tcPr>
          <w:p w14:paraId="6C6D62C3" w14:textId="77777777" w:rsidR="00C4397F" w:rsidRDefault="00C4397F" w:rsidP="00C4397F">
            <w:pPr>
              <w:jc w:val="center"/>
              <w:rPr>
                <w:rFonts w:ascii="Times New Roman" w:hAnsi="Times New Roman"/>
                <w:sz w:val="24"/>
                <w:szCs w:val="24"/>
              </w:rPr>
            </w:pPr>
          </w:p>
        </w:tc>
      </w:tr>
      <w:tr w:rsidR="00C4397F" w14:paraId="32807834" w14:textId="77777777" w:rsidTr="00C4397F">
        <w:tc>
          <w:tcPr>
            <w:tcW w:w="4839" w:type="dxa"/>
          </w:tcPr>
          <w:p w14:paraId="21BB81A5" w14:textId="43FC6FE5" w:rsidR="00C4397F" w:rsidRPr="003600B8" w:rsidRDefault="00C4397F" w:rsidP="003600B8">
            <w:pPr>
              <w:pStyle w:val="Sarakstarindkopa"/>
              <w:numPr>
                <w:ilvl w:val="2"/>
                <w:numId w:val="10"/>
              </w:numPr>
              <w:rPr>
                <w:rFonts w:ascii="Times New Roman" w:hAnsi="Times New Roman"/>
                <w:sz w:val="24"/>
                <w:szCs w:val="24"/>
              </w:rPr>
            </w:pPr>
            <w:r w:rsidRPr="003600B8">
              <w:rPr>
                <w:rFonts w:ascii="Times New Roman" w:hAnsi="Times New Roman"/>
                <w:sz w:val="24"/>
                <w:szCs w:val="24"/>
              </w:rPr>
              <w:t>Ar svešvalodu apguvi saistītie diplomi vai apliecības</w:t>
            </w:r>
            <w:r w:rsidR="003600B8">
              <w:rPr>
                <w:rFonts w:ascii="Times New Roman" w:hAnsi="Times New Roman"/>
                <w:sz w:val="24"/>
                <w:szCs w:val="24"/>
              </w:rPr>
              <w:t xml:space="preserve"> (ja tāds ir)</w:t>
            </w:r>
          </w:p>
        </w:tc>
        <w:tc>
          <w:tcPr>
            <w:tcW w:w="4839" w:type="dxa"/>
          </w:tcPr>
          <w:p w14:paraId="31695F79" w14:textId="77777777" w:rsidR="00C4397F" w:rsidRDefault="00C4397F" w:rsidP="00C4397F">
            <w:pPr>
              <w:jc w:val="center"/>
              <w:rPr>
                <w:rFonts w:ascii="Times New Roman" w:hAnsi="Times New Roman"/>
                <w:sz w:val="24"/>
                <w:szCs w:val="24"/>
              </w:rPr>
            </w:pPr>
          </w:p>
        </w:tc>
      </w:tr>
      <w:tr w:rsidR="00C4397F" w14:paraId="660590E6" w14:textId="77777777" w:rsidTr="00C4397F">
        <w:tc>
          <w:tcPr>
            <w:tcW w:w="4839" w:type="dxa"/>
          </w:tcPr>
          <w:p w14:paraId="59FB63F2" w14:textId="7CCA6B44"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Komunikāciju prasmes</w:t>
            </w:r>
          </w:p>
        </w:tc>
        <w:tc>
          <w:tcPr>
            <w:tcW w:w="4839" w:type="dxa"/>
          </w:tcPr>
          <w:p w14:paraId="1C363114" w14:textId="77777777" w:rsidR="00C4397F" w:rsidRDefault="00C4397F" w:rsidP="00C4397F">
            <w:pPr>
              <w:jc w:val="center"/>
              <w:rPr>
                <w:rFonts w:ascii="Times New Roman" w:hAnsi="Times New Roman"/>
                <w:sz w:val="24"/>
                <w:szCs w:val="24"/>
              </w:rPr>
            </w:pPr>
          </w:p>
        </w:tc>
      </w:tr>
      <w:tr w:rsidR="00C4397F" w14:paraId="28FD7866" w14:textId="77777777" w:rsidTr="00C4397F">
        <w:tc>
          <w:tcPr>
            <w:tcW w:w="4839" w:type="dxa"/>
          </w:tcPr>
          <w:p w14:paraId="2F3D9069" w14:textId="1F21B4D2"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Organizatoriskās / vadības prasmes</w:t>
            </w:r>
          </w:p>
        </w:tc>
        <w:tc>
          <w:tcPr>
            <w:tcW w:w="4839" w:type="dxa"/>
          </w:tcPr>
          <w:p w14:paraId="67D9C8E9" w14:textId="77777777" w:rsidR="00C4397F" w:rsidRDefault="00C4397F" w:rsidP="00C4397F">
            <w:pPr>
              <w:jc w:val="center"/>
              <w:rPr>
                <w:rFonts w:ascii="Times New Roman" w:hAnsi="Times New Roman"/>
                <w:sz w:val="24"/>
                <w:szCs w:val="24"/>
              </w:rPr>
            </w:pPr>
          </w:p>
        </w:tc>
      </w:tr>
      <w:tr w:rsidR="00C4397F" w14:paraId="00F69A27" w14:textId="77777777" w:rsidTr="00C4397F">
        <w:tc>
          <w:tcPr>
            <w:tcW w:w="4839" w:type="dxa"/>
          </w:tcPr>
          <w:p w14:paraId="6F559A8C" w14:textId="6C6B3D2E"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Ar darba pienākumiem saistītās prasmes</w:t>
            </w:r>
          </w:p>
        </w:tc>
        <w:tc>
          <w:tcPr>
            <w:tcW w:w="4839" w:type="dxa"/>
          </w:tcPr>
          <w:p w14:paraId="4216D503" w14:textId="77777777" w:rsidR="00C4397F" w:rsidRDefault="00C4397F" w:rsidP="00C4397F">
            <w:pPr>
              <w:jc w:val="center"/>
              <w:rPr>
                <w:rFonts w:ascii="Times New Roman" w:hAnsi="Times New Roman"/>
                <w:sz w:val="24"/>
                <w:szCs w:val="24"/>
              </w:rPr>
            </w:pPr>
          </w:p>
        </w:tc>
      </w:tr>
      <w:tr w:rsidR="00C4397F" w14:paraId="1B1059F8" w14:textId="77777777" w:rsidTr="00C4397F">
        <w:tc>
          <w:tcPr>
            <w:tcW w:w="4839" w:type="dxa"/>
          </w:tcPr>
          <w:p w14:paraId="080CFB5E" w14:textId="5938587C" w:rsidR="00C4397F" w:rsidRPr="003600B8" w:rsidRDefault="00C4397F" w:rsidP="003600B8">
            <w:pPr>
              <w:pStyle w:val="Sarakstarindkopa"/>
              <w:numPr>
                <w:ilvl w:val="1"/>
                <w:numId w:val="10"/>
              </w:numPr>
              <w:rPr>
                <w:rFonts w:ascii="Times New Roman" w:hAnsi="Times New Roman"/>
                <w:sz w:val="24"/>
                <w:szCs w:val="24"/>
              </w:rPr>
            </w:pPr>
            <w:r w:rsidRPr="003600B8">
              <w:rPr>
                <w:rFonts w:ascii="Times New Roman" w:hAnsi="Times New Roman"/>
                <w:sz w:val="24"/>
                <w:szCs w:val="24"/>
              </w:rPr>
              <w:t>Datorprasmes un citas digitālās prasmes (ja tādas ir):</w:t>
            </w:r>
          </w:p>
        </w:tc>
        <w:tc>
          <w:tcPr>
            <w:tcW w:w="4839" w:type="dxa"/>
          </w:tcPr>
          <w:p w14:paraId="7513FE51" w14:textId="77777777" w:rsidR="00C4397F" w:rsidRDefault="00C4397F" w:rsidP="00C4397F">
            <w:pPr>
              <w:jc w:val="center"/>
              <w:rPr>
                <w:rFonts w:ascii="Times New Roman" w:hAnsi="Times New Roman"/>
                <w:sz w:val="24"/>
                <w:szCs w:val="24"/>
              </w:rPr>
            </w:pPr>
          </w:p>
        </w:tc>
      </w:tr>
    </w:tbl>
    <w:p w14:paraId="7053E7D8" w14:textId="77777777" w:rsidR="00C4397F" w:rsidRDefault="00C4397F" w:rsidP="00A61941">
      <w:pPr>
        <w:spacing w:after="0" w:line="240" w:lineRule="auto"/>
        <w:jc w:val="center"/>
        <w:rPr>
          <w:rFonts w:ascii="Times New Roman" w:hAnsi="Times New Roman"/>
          <w:sz w:val="24"/>
          <w:szCs w:val="24"/>
        </w:rPr>
      </w:pPr>
    </w:p>
    <w:p w14:paraId="23C9F374" w14:textId="77777777" w:rsidR="00C4397F" w:rsidRDefault="00C4397F" w:rsidP="00A61941">
      <w:pPr>
        <w:spacing w:after="0" w:line="240" w:lineRule="auto"/>
        <w:jc w:val="center"/>
        <w:rPr>
          <w:rFonts w:ascii="Times New Roman" w:hAnsi="Times New Roman"/>
          <w:sz w:val="24"/>
          <w:szCs w:val="24"/>
        </w:rPr>
      </w:pPr>
    </w:p>
    <w:p w14:paraId="630FB1E3" w14:textId="7CBE1CA9" w:rsidR="003600B8" w:rsidRDefault="003600B8">
      <w:pPr>
        <w:rPr>
          <w:rFonts w:ascii="Times New Roman" w:hAnsi="Times New Roman"/>
          <w:sz w:val="24"/>
          <w:szCs w:val="24"/>
        </w:rPr>
      </w:pPr>
      <w:r>
        <w:rPr>
          <w:rFonts w:ascii="Times New Roman" w:hAnsi="Times New Roman"/>
          <w:sz w:val="24"/>
          <w:szCs w:val="24"/>
        </w:rPr>
        <w:br w:type="page"/>
      </w:r>
    </w:p>
    <w:p w14:paraId="592C5880" w14:textId="068725E9" w:rsidR="003600B8" w:rsidRDefault="003600B8" w:rsidP="003600B8">
      <w:pPr>
        <w:spacing w:after="0" w:line="240" w:lineRule="auto"/>
        <w:jc w:val="right"/>
        <w:rPr>
          <w:rFonts w:ascii="Times New Roman" w:hAnsi="Times New Roman"/>
          <w:sz w:val="24"/>
          <w:szCs w:val="24"/>
        </w:rPr>
      </w:pPr>
      <w:r>
        <w:rPr>
          <w:rFonts w:ascii="Times New Roman" w:hAnsi="Times New Roman"/>
          <w:sz w:val="24"/>
          <w:szCs w:val="24"/>
        </w:rPr>
        <w:lastRenderedPageBreak/>
        <w:t>2.pielikums</w:t>
      </w:r>
    </w:p>
    <w:p w14:paraId="154C0091" w14:textId="77777777" w:rsidR="003600B8" w:rsidRDefault="003600B8" w:rsidP="003600B8">
      <w:pPr>
        <w:spacing w:after="0" w:line="240" w:lineRule="auto"/>
        <w:jc w:val="right"/>
        <w:rPr>
          <w:rFonts w:ascii="Times New Roman" w:hAnsi="Times New Roman"/>
          <w:sz w:val="24"/>
          <w:szCs w:val="24"/>
        </w:rPr>
      </w:pPr>
      <w:r>
        <w:rPr>
          <w:rFonts w:ascii="Times New Roman" w:hAnsi="Times New Roman"/>
          <w:sz w:val="24"/>
          <w:szCs w:val="24"/>
        </w:rPr>
        <w:t>Ogres novada pašvaldības</w:t>
      </w:r>
    </w:p>
    <w:p w14:paraId="229798C0" w14:textId="77777777" w:rsidR="00865E10" w:rsidRDefault="00865E10" w:rsidP="00865E10">
      <w:pPr>
        <w:spacing w:after="0" w:line="240" w:lineRule="auto"/>
        <w:jc w:val="right"/>
        <w:rPr>
          <w:rFonts w:ascii="Times New Roman" w:hAnsi="Times New Roman"/>
          <w:sz w:val="24"/>
          <w:szCs w:val="24"/>
        </w:rPr>
      </w:pPr>
      <w:r>
        <w:rPr>
          <w:rFonts w:ascii="Times New Roman" w:hAnsi="Times New Roman"/>
          <w:sz w:val="24"/>
          <w:szCs w:val="24"/>
        </w:rPr>
        <w:t>15.01.2020. iekšējiem noteikumiem Nr. 1/2020</w:t>
      </w:r>
    </w:p>
    <w:p w14:paraId="104CF245" w14:textId="72F70134" w:rsidR="003600B8" w:rsidRDefault="003600B8" w:rsidP="003600B8">
      <w:pPr>
        <w:spacing w:after="0" w:line="240" w:lineRule="auto"/>
        <w:jc w:val="center"/>
        <w:rPr>
          <w:rFonts w:ascii="Times New Roman" w:hAnsi="Times New Roman"/>
          <w:sz w:val="24"/>
          <w:szCs w:val="24"/>
        </w:rPr>
      </w:pPr>
    </w:p>
    <w:p w14:paraId="08F61451" w14:textId="036E2BB4" w:rsidR="003600B8" w:rsidRPr="003600B8" w:rsidRDefault="003600B8" w:rsidP="003600B8">
      <w:pPr>
        <w:spacing w:after="0" w:line="240" w:lineRule="auto"/>
        <w:jc w:val="center"/>
        <w:rPr>
          <w:rFonts w:ascii="Times New Roman" w:hAnsi="Times New Roman"/>
          <w:b/>
          <w:bCs/>
          <w:sz w:val="24"/>
          <w:szCs w:val="24"/>
        </w:rPr>
      </w:pPr>
      <w:r w:rsidRPr="003600B8">
        <w:rPr>
          <w:rFonts w:ascii="Times New Roman" w:hAnsi="Times New Roman"/>
          <w:b/>
          <w:bCs/>
          <w:sz w:val="24"/>
          <w:szCs w:val="24"/>
        </w:rPr>
        <w:t>Esejas novērtējuma lapa</w:t>
      </w:r>
    </w:p>
    <w:p w14:paraId="348F57B5" w14:textId="7A2480E2" w:rsidR="003600B8" w:rsidRDefault="003600B8" w:rsidP="003600B8">
      <w:pPr>
        <w:spacing w:after="0" w:line="240" w:lineRule="auto"/>
        <w:jc w:val="center"/>
        <w:rPr>
          <w:rFonts w:ascii="Times New Roman" w:hAnsi="Times New Roman"/>
          <w:sz w:val="24"/>
          <w:szCs w:val="24"/>
        </w:rPr>
      </w:pPr>
    </w:p>
    <w:tbl>
      <w:tblPr>
        <w:tblStyle w:val="Reatabula"/>
        <w:tblW w:w="0" w:type="auto"/>
        <w:tblLook w:val="04A0" w:firstRow="1" w:lastRow="0" w:firstColumn="1" w:lastColumn="0" w:noHBand="0" w:noVBand="1"/>
      </w:tblPr>
      <w:tblGrid>
        <w:gridCol w:w="846"/>
        <w:gridCol w:w="3685"/>
        <w:gridCol w:w="1701"/>
        <w:gridCol w:w="3446"/>
      </w:tblGrid>
      <w:tr w:rsidR="003600B8" w14:paraId="0638076A" w14:textId="77777777" w:rsidTr="003600B8">
        <w:tc>
          <w:tcPr>
            <w:tcW w:w="9678" w:type="dxa"/>
            <w:gridSpan w:val="4"/>
            <w:tcBorders>
              <w:top w:val="nil"/>
              <w:left w:val="nil"/>
              <w:bottom w:val="single" w:sz="4" w:space="0" w:color="auto"/>
              <w:right w:val="nil"/>
            </w:tcBorders>
          </w:tcPr>
          <w:p w14:paraId="309290F4" w14:textId="77777777" w:rsidR="003600B8" w:rsidRDefault="003600B8" w:rsidP="003600B8">
            <w:pPr>
              <w:jc w:val="center"/>
              <w:rPr>
                <w:rFonts w:ascii="Times New Roman" w:hAnsi="Times New Roman"/>
                <w:sz w:val="24"/>
                <w:szCs w:val="24"/>
              </w:rPr>
            </w:pPr>
          </w:p>
          <w:p w14:paraId="76466906" w14:textId="5B7848ED" w:rsidR="003600B8" w:rsidRDefault="003600B8" w:rsidP="003600B8">
            <w:pPr>
              <w:jc w:val="center"/>
              <w:rPr>
                <w:rFonts w:ascii="Times New Roman" w:hAnsi="Times New Roman"/>
                <w:sz w:val="24"/>
                <w:szCs w:val="24"/>
              </w:rPr>
            </w:pPr>
          </w:p>
        </w:tc>
      </w:tr>
      <w:tr w:rsidR="003600B8" w14:paraId="764C4B6D" w14:textId="77777777" w:rsidTr="003600B8">
        <w:tc>
          <w:tcPr>
            <w:tcW w:w="9678" w:type="dxa"/>
            <w:gridSpan w:val="4"/>
            <w:tcBorders>
              <w:top w:val="single" w:sz="4" w:space="0" w:color="auto"/>
              <w:left w:val="nil"/>
              <w:bottom w:val="nil"/>
              <w:right w:val="nil"/>
            </w:tcBorders>
          </w:tcPr>
          <w:p w14:paraId="3536118E" w14:textId="49914918" w:rsidR="003600B8" w:rsidRPr="003600B8" w:rsidRDefault="003600B8" w:rsidP="003600B8">
            <w:pPr>
              <w:jc w:val="center"/>
              <w:rPr>
                <w:rFonts w:ascii="Times New Roman" w:hAnsi="Times New Roman"/>
                <w:sz w:val="24"/>
                <w:szCs w:val="24"/>
                <w:vertAlign w:val="superscript"/>
              </w:rPr>
            </w:pPr>
            <w:r w:rsidRPr="003600B8">
              <w:rPr>
                <w:rFonts w:ascii="Times New Roman" w:hAnsi="Times New Roman"/>
                <w:sz w:val="24"/>
                <w:szCs w:val="24"/>
                <w:vertAlign w:val="superscript"/>
              </w:rPr>
              <w:t>(Esejas prezentācijas vieta un datums)</w:t>
            </w:r>
          </w:p>
        </w:tc>
      </w:tr>
      <w:tr w:rsidR="003600B8" w14:paraId="531A43D2" w14:textId="77777777" w:rsidTr="003600B8">
        <w:tc>
          <w:tcPr>
            <w:tcW w:w="9678" w:type="dxa"/>
            <w:gridSpan w:val="4"/>
            <w:tcBorders>
              <w:top w:val="nil"/>
              <w:left w:val="nil"/>
              <w:bottom w:val="single" w:sz="4" w:space="0" w:color="auto"/>
              <w:right w:val="nil"/>
            </w:tcBorders>
          </w:tcPr>
          <w:p w14:paraId="012140B3" w14:textId="77777777" w:rsidR="003600B8" w:rsidRDefault="003600B8" w:rsidP="003600B8">
            <w:pPr>
              <w:rPr>
                <w:rFonts w:ascii="Times New Roman" w:hAnsi="Times New Roman"/>
                <w:sz w:val="24"/>
                <w:szCs w:val="24"/>
              </w:rPr>
            </w:pPr>
          </w:p>
          <w:p w14:paraId="7258CEB0" w14:textId="6586D834" w:rsidR="003600B8" w:rsidRDefault="003600B8" w:rsidP="003600B8">
            <w:pPr>
              <w:rPr>
                <w:rFonts w:ascii="Times New Roman" w:hAnsi="Times New Roman"/>
                <w:sz w:val="24"/>
                <w:szCs w:val="24"/>
              </w:rPr>
            </w:pPr>
            <w:r>
              <w:rPr>
                <w:rFonts w:ascii="Times New Roman" w:hAnsi="Times New Roman"/>
                <w:sz w:val="24"/>
                <w:szCs w:val="24"/>
              </w:rPr>
              <w:t>Komisijas loceklis (vārds un uzvārds):</w:t>
            </w:r>
          </w:p>
          <w:p w14:paraId="5D4FA282" w14:textId="1B99B245" w:rsidR="003600B8" w:rsidRDefault="003600B8" w:rsidP="003600B8">
            <w:pPr>
              <w:rPr>
                <w:rFonts w:ascii="Times New Roman" w:hAnsi="Times New Roman"/>
                <w:sz w:val="24"/>
                <w:szCs w:val="24"/>
              </w:rPr>
            </w:pPr>
          </w:p>
        </w:tc>
      </w:tr>
      <w:tr w:rsidR="003600B8" w14:paraId="1D5287E2" w14:textId="77777777" w:rsidTr="003600B8">
        <w:tc>
          <w:tcPr>
            <w:tcW w:w="846" w:type="dxa"/>
            <w:tcBorders>
              <w:top w:val="single" w:sz="4" w:space="0" w:color="auto"/>
            </w:tcBorders>
          </w:tcPr>
          <w:p w14:paraId="68ACD33A" w14:textId="77777777" w:rsidR="003600B8" w:rsidRDefault="003600B8" w:rsidP="003600B8">
            <w:pPr>
              <w:jc w:val="center"/>
              <w:rPr>
                <w:rFonts w:ascii="Times New Roman" w:hAnsi="Times New Roman"/>
                <w:sz w:val="24"/>
                <w:szCs w:val="24"/>
              </w:rPr>
            </w:pPr>
            <w:r>
              <w:rPr>
                <w:rFonts w:ascii="Times New Roman" w:hAnsi="Times New Roman"/>
                <w:sz w:val="24"/>
                <w:szCs w:val="24"/>
              </w:rPr>
              <w:t>Nr.</w:t>
            </w:r>
          </w:p>
          <w:p w14:paraId="67F68271" w14:textId="501C4C6D" w:rsidR="003600B8" w:rsidRDefault="003600B8" w:rsidP="003600B8">
            <w:pPr>
              <w:jc w:val="center"/>
              <w:rPr>
                <w:rFonts w:ascii="Times New Roman" w:hAnsi="Times New Roman"/>
                <w:sz w:val="24"/>
                <w:szCs w:val="24"/>
              </w:rPr>
            </w:pPr>
            <w:r>
              <w:rPr>
                <w:rFonts w:ascii="Times New Roman" w:hAnsi="Times New Roman"/>
                <w:sz w:val="24"/>
                <w:szCs w:val="24"/>
              </w:rPr>
              <w:t>p.k.</w:t>
            </w:r>
          </w:p>
        </w:tc>
        <w:tc>
          <w:tcPr>
            <w:tcW w:w="3685" w:type="dxa"/>
            <w:tcBorders>
              <w:top w:val="single" w:sz="4" w:space="0" w:color="auto"/>
            </w:tcBorders>
          </w:tcPr>
          <w:p w14:paraId="417252C5" w14:textId="77777777" w:rsidR="003600B8" w:rsidRDefault="003600B8" w:rsidP="003600B8">
            <w:pPr>
              <w:jc w:val="center"/>
              <w:rPr>
                <w:rFonts w:ascii="Times New Roman" w:hAnsi="Times New Roman"/>
                <w:sz w:val="24"/>
                <w:szCs w:val="24"/>
              </w:rPr>
            </w:pPr>
          </w:p>
          <w:p w14:paraId="76F70DFA" w14:textId="0955F3B0" w:rsidR="003600B8" w:rsidRDefault="003600B8" w:rsidP="003600B8">
            <w:pPr>
              <w:jc w:val="center"/>
              <w:rPr>
                <w:rFonts w:ascii="Times New Roman" w:hAnsi="Times New Roman"/>
                <w:sz w:val="24"/>
                <w:szCs w:val="24"/>
              </w:rPr>
            </w:pPr>
            <w:r>
              <w:rPr>
                <w:rFonts w:ascii="Times New Roman" w:hAnsi="Times New Roman"/>
                <w:sz w:val="24"/>
                <w:szCs w:val="24"/>
              </w:rPr>
              <w:t>Amata kandidāta vārds un uzvārds</w:t>
            </w:r>
          </w:p>
        </w:tc>
        <w:tc>
          <w:tcPr>
            <w:tcW w:w="1701" w:type="dxa"/>
            <w:tcBorders>
              <w:top w:val="single" w:sz="4" w:space="0" w:color="auto"/>
            </w:tcBorders>
          </w:tcPr>
          <w:p w14:paraId="20B27DA8" w14:textId="77777777" w:rsidR="003600B8" w:rsidRDefault="003600B8" w:rsidP="003600B8">
            <w:pPr>
              <w:jc w:val="center"/>
              <w:rPr>
                <w:rFonts w:ascii="Times New Roman" w:hAnsi="Times New Roman"/>
                <w:sz w:val="24"/>
                <w:szCs w:val="24"/>
              </w:rPr>
            </w:pPr>
            <w:r>
              <w:rPr>
                <w:rFonts w:ascii="Times New Roman" w:hAnsi="Times New Roman"/>
                <w:sz w:val="24"/>
                <w:szCs w:val="24"/>
              </w:rPr>
              <w:t>Iegūtais punktu skaits</w:t>
            </w:r>
          </w:p>
          <w:p w14:paraId="7EE0235B" w14:textId="543C8276" w:rsidR="003600B8" w:rsidRDefault="003600B8" w:rsidP="003600B8">
            <w:pPr>
              <w:jc w:val="center"/>
              <w:rPr>
                <w:rFonts w:ascii="Times New Roman" w:hAnsi="Times New Roman"/>
                <w:sz w:val="24"/>
                <w:szCs w:val="24"/>
              </w:rPr>
            </w:pPr>
            <w:r>
              <w:rPr>
                <w:rFonts w:ascii="Times New Roman" w:hAnsi="Times New Roman"/>
                <w:sz w:val="24"/>
                <w:szCs w:val="24"/>
              </w:rPr>
              <w:t>(0-30)</w:t>
            </w:r>
          </w:p>
        </w:tc>
        <w:tc>
          <w:tcPr>
            <w:tcW w:w="3446" w:type="dxa"/>
            <w:tcBorders>
              <w:top w:val="single" w:sz="4" w:space="0" w:color="auto"/>
            </w:tcBorders>
          </w:tcPr>
          <w:p w14:paraId="3C659B41" w14:textId="77777777" w:rsidR="003600B8" w:rsidRDefault="003600B8" w:rsidP="003600B8">
            <w:pPr>
              <w:jc w:val="center"/>
              <w:rPr>
                <w:rFonts w:ascii="Times New Roman" w:hAnsi="Times New Roman"/>
                <w:sz w:val="24"/>
                <w:szCs w:val="24"/>
              </w:rPr>
            </w:pPr>
          </w:p>
          <w:p w14:paraId="77B95DDB" w14:textId="59DE335F" w:rsidR="003600B8" w:rsidRDefault="003600B8" w:rsidP="003600B8">
            <w:pPr>
              <w:jc w:val="center"/>
              <w:rPr>
                <w:rFonts w:ascii="Times New Roman" w:hAnsi="Times New Roman"/>
                <w:sz w:val="24"/>
                <w:szCs w:val="24"/>
              </w:rPr>
            </w:pPr>
            <w:r>
              <w:rPr>
                <w:rFonts w:ascii="Times New Roman" w:hAnsi="Times New Roman"/>
                <w:sz w:val="24"/>
                <w:szCs w:val="24"/>
              </w:rPr>
              <w:t>Piezīmes</w:t>
            </w:r>
          </w:p>
        </w:tc>
      </w:tr>
      <w:tr w:rsidR="003600B8" w14:paraId="256FE2C7" w14:textId="77777777" w:rsidTr="003600B8">
        <w:tc>
          <w:tcPr>
            <w:tcW w:w="846" w:type="dxa"/>
          </w:tcPr>
          <w:p w14:paraId="02339D2E" w14:textId="5F3AF599" w:rsidR="003600B8" w:rsidRDefault="003600B8" w:rsidP="003600B8">
            <w:pPr>
              <w:jc w:val="center"/>
              <w:rPr>
                <w:rFonts w:ascii="Times New Roman" w:hAnsi="Times New Roman"/>
                <w:sz w:val="24"/>
                <w:szCs w:val="24"/>
              </w:rPr>
            </w:pPr>
            <w:r>
              <w:rPr>
                <w:rFonts w:ascii="Times New Roman" w:hAnsi="Times New Roman"/>
                <w:sz w:val="24"/>
                <w:szCs w:val="24"/>
              </w:rPr>
              <w:t>1.</w:t>
            </w:r>
          </w:p>
        </w:tc>
        <w:tc>
          <w:tcPr>
            <w:tcW w:w="3685" w:type="dxa"/>
          </w:tcPr>
          <w:p w14:paraId="1121AA68" w14:textId="77777777" w:rsidR="003600B8" w:rsidRDefault="003600B8" w:rsidP="003600B8">
            <w:pPr>
              <w:jc w:val="center"/>
              <w:rPr>
                <w:rFonts w:ascii="Times New Roman" w:hAnsi="Times New Roman"/>
                <w:sz w:val="24"/>
                <w:szCs w:val="24"/>
              </w:rPr>
            </w:pPr>
          </w:p>
        </w:tc>
        <w:tc>
          <w:tcPr>
            <w:tcW w:w="1701" w:type="dxa"/>
          </w:tcPr>
          <w:p w14:paraId="53931034" w14:textId="77777777" w:rsidR="003600B8" w:rsidRDefault="003600B8" w:rsidP="003600B8">
            <w:pPr>
              <w:jc w:val="center"/>
              <w:rPr>
                <w:rFonts w:ascii="Times New Roman" w:hAnsi="Times New Roman"/>
                <w:sz w:val="24"/>
                <w:szCs w:val="24"/>
              </w:rPr>
            </w:pPr>
          </w:p>
        </w:tc>
        <w:tc>
          <w:tcPr>
            <w:tcW w:w="3446" w:type="dxa"/>
          </w:tcPr>
          <w:p w14:paraId="4BE1831E" w14:textId="77777777" w:rsidR="003600B8" w:rsidRDefault="003600B8" w:rsidP="003600B8">
            <w:pPr>
              <w:jc w:val="center"/>
              <w:rPr>
                <w:rFonts w:ascii="Times New Roman" w:hAnsi="Times New Roman"/>
                <w:sz w:val="24"/>
                <w:szCs w:val="24"/>
              </w:rPr>
            </w:pPr>
          </w:p>
        </w:tc>
      </w:tr>
      <w:tr w:rsidR="003600B8" w14:paraId="3C667C2A" w14:textId="77777777" w:rsidTr="003600B8">
        <w:tc>
          <w:tcPr>
            <w:tcW w:w="846" w:type="dxa"/>
          </w:tcPr>
          <w:p w14:paraId="505BADB4" w14:textId="60416CD7" w:rsidR="003600B8" w:rsidRDefault="003600B8" w:rsidP="003600B8">
            <w:pPr>
              <w:jc w:val="center"/>
              <w:rPr>
                <w:rFonts w:ascii="Times New Roman" w:hAnsi="Times New Roman"/>
                <w:sz w:val="24"/>
                <w:szCs w:val="24"/>
              </w:rPr>
            </w:pPr>
            <w:r>
              <w:rPr>
                <w:rFonts w:ascii="Times New Roman" w:hAnsi="Times New Roman"/>
                <w:sz w:val="24"/>
                <w:szCs w:val="24"/>
              </w:rPr>
              <w:t>2.</w:t>
            </w:r>
          </w:p>
        </w:tc>
        <w:tc>
          <w:tcPr>
            <w:tcW w:w="3685" w:type="dxa"/>
          </w:tcPr>
          <w:p w14:paraId="6823C22E" w14:textId="77777777" w:rsidR="003600B8" w:rsidRDefault="003600B8" w:rsidP="003600B8">
            <w:pPr>
              <w:jc w:val="center"/>
              <w:rPr>
                <w:rFonts w:ascii="Times New Roman" w:hAnsi="Times New Roman"/>
                <w:sz w:val="24"/>
                <w:szCs w:val="24"/>
              </w:rPr>
            </w:pPr>
          </w:p>
        </w:tc>
        <w:tc>
          <w:tcPr>
            <w:tcW w:w="1701" w:type="dxa"/>
          </w:tcPr>
          <w:p w14:paraId="3EDD5F37" w14:textId="77777777" w:rsidR="003600B8" w:rsidRDefault="003600B8" w:rsidP="003600B8">
            <w:pPr>
              <w:jc w:val="center"/>
              <w:rPr>
                <w:rFonts w:ascii="Times New Roman" w:hAnsi="Times New Roman"/>
                <w:sz w:val="24"/>
                <w:szCs w:val="24"/>
              </w:rPr>
            </w:pPr>
          </w:p>
        </w:tc>
        <w:tc>
          <w:tcPr>
            <w:tcW w:w="3446" w:type="dxa"/>
          </w:tcPr>
          <w:p w14:paraId="4D9A8829" w14:textId="77777777" w:rsidR="003600B8" w:rsidRDefault="003600B8" w:rsidP="003600B8">
            <w:pPr>
              <w:jc w:val="center"/>
              <w:rPr>
                <w:rFonts w:ascii="Times New Roman" w:hAnsi="Times New Roman"/>
                <w:sz w:val="24"/>
                <w:szCs w:val="24"/>
              </w:rPr>
            </w:pPr>
          </w:p>
        </w:tc>
      </w:tr>
      <w:tr w:rsidR="003600B8" w14:paraId="0E902F0D" w14:textId="77777777" w:rsidTr="003600B8">
        <w:tc>
          <w:tcPr>
            <w:tcW w:w="846" w:type="dxa"/>
          </w:tcPr>
          <w:p w14:paraId="6C1E13AD" w14:textId="1011C24C" w:rsidR="003600B8" w:rsidRDefault="003600B8" w:rsidP="003600B8">
            <w:pPr>
              <w:jc w:val="center"/>
              <w:rPr>
                <w:rFonts w:ascii="Times New Roman" w:hAnsi="Times New Roman"/>
                <w:sz w:val="24"/>
                <w:szCs w:val="24"/>
              </w:rPr>
            </w:pPr>
            <w:r>
              <w:rPr>
                <w:rFonts w:ascii="Times New Roman" w:hAnsi="Times New Roman"/>
                <w:sz w:val="24"/>
                <w:szCs w:val="24"/>
              </w:rPr>
              <w:t>3.</w:t>
            </w:r>
          </w:p>
        </w:tc>
        <w:tc>
          <w:tcPr>
            <w:tcW w:w="3685" w:type="dxa"/>
          </w:tcPr>
          <w:p w14:paraId="58E5C97C" w14:textId="77777777" w:rsidR="003600B8" w:rsidRDefault="003600B8" w:rsidP="003600B8">
            <w:pPr>
              <w:jc w:val="center"/>
              <w:rPr>
                <w:rFonts w:ascii="Times New Roman" w:hAnsi="Times New Roman"/>
                <w:sz w:val="24"/>
                <w:szCs w:val="24"/>
              </w:rPr>
            </w:pPr>
          </w:p>
        </w:tc>
        <w:tc>
          <w:tcPr>
            <w:tcW w:w="1701" w:type="dxa"/>
          </w:tcPr>
          <w:p w14:paraId="026F7AC9" w14:textId="77777777" w:rsidR="003600B8" w:rsidRDefault="003600B8" w:rsidP="003600B8">
            <w:pPr>
              <w:jc w:val="center"/>
              <w:rPr>
                <w:rFonts w:ascii="Times New Roman" w:hAnsi="Times New Roman"/>
                <w:sz w:val="24"/>
                <w:szCs w:val="24"/>
              </w:rPr>
            </w:pPr>
          </w:p>
        </w:tc>
        <w:tc>
          <w:tcPr>
            <w:tcW w:w="3446" w:type="dxa"/>
          </w:tcPr>
          <w:p w14:paraId="09C6113E" w14:textId="77777777" w:rsidR="003600B8" w:rsidRDefault="003600B8" w:rsidP="003600B8">
            <w:pPr>
              <w:jc w:val="center"/>
              <w:rPr>
                <w:rFonts w:ascii="Times New Roman" w:hAnsi="Times New Roman"/>
                <w:sz w:val="24"/>
                <w:szCs w:val="24"/>
              </w:rPr>
            </w:pPr>
          </w:p>
        </w:tc>
      </w:tr>
      <w:tr w:rsidR="003600B8" w14:paraId="36B27584" w14:textId="77777777" w:rsidTr="003600B8">
        <w:tc>
          <w:tcPr>
            <w:tcW w:w="846" w:type="dxa"/>
            <w:tcBorders>
              <w:bottom w:val="single" w:sz="4" w:space="0" w:color="auto"/>
            </w:tcBorders>
          </w:tcPr>
          <w:p w14:paraId="5539F971" w14:textId="49317106" w:rsidR="003600B8" w:rsidRDefault="003600B8" w:rsidP="003600B8">
            <w:pPr>
              <w:jc w:val="center"/>
              <w:rPr>
                <w:rFonts w:ascii="Times New Roman" w:hAnsi="Times New Roman"/>
                <w:sz w:val="24"/>
                <w:szCs w:val="24"/>
              </w:rPr>
            </w:pPr>
            <w:r>
              <w:rPr>
                <w:rFonts w:ascii="Times New Roman" w:hAnsi="Times New Roman"/>
                <w:sz w:val="24"/>
                <w:szCs w:val="24"/>
              </w:rPr>
              <w:t>4.</w:t>
            </w:r>
          </w:p>
        </w:tc>
        <w:tc>
          <w:tcPr>
            <w:tcW w:w="3685" w:type="dxa"/>
            <w:tcBorders>
              <w:bottom w:val="single" w:sz="4" w:space="0" w:color="auto"/>
            </w:tcBorders>
          </w:tcPr>
          <w:p w14:paraId="2C233F8A" w14:textId="77777777" w:rsidR="003600B8" w:rsidRDefault="003600B8" w:rsidP="003600B8">
            <w:pPr>
              <w:jc w:val="center"/>
              <w:rPr>
                <w:rFonts w:ascii="Times New Roman" w:hAnsi="Times New Roman"/>
                <w:sz w:val="24"/>
                <w:szCs w:val="24"/>
              </w:rPr>
            </w:pPr>
          </w:p>
        </w:tc>
        <w:tc>
          <w:tcPr>
            <w:tcW w:w="1701" w:type="dxa"/>
            <w:tcBorders>
              <w:bottom w:val="single" w:sz="4" w:space="0" w:color="auto"/>
            </w:tcBorders>
          </w:tcPr>
          <w:p w14:paraId="5F4962A7" w14:textId="77777777" w:rsidR="003600B8" w:rsidRDefault="003600B8" w:rsidP="003600B8">
            <w:pPr>
              <w:jc w:val="center"/>
              <w:rPr>
                <w:rFonts w:ascii="Times New Roman" w:hAnsi="Times New Roman"/>
                <w:sz w:val="24"/>
                <w:szCs w:val="24"/>
              </w:rPr>
            </w:pPr>
          </w:p>
        </w:tc>
        <w:tc>
          <w:tcPr>
            <w:tcW w:w="3446" w:type="dxa"/>
            <w:tcBorders>
              <w:bottom w:val="single" w:sz="4" w:space="0" w:color="auto"/>
            </w:tcBorders>
          </w:tcPr>
          <w:p w14:paraId="1D5A927D" w14:textId="77777777" w:rsidR="003600B8" w:rsidRDefault="003600B8" w:rsidP="003600B8">
            <w:pPr>
              <w:jc w:val="center"/>
              <w:rPr>
                <w:rFonts w:ascii="Times New Roman" w:hAnsi="Times New Roman"/>
                <w:sz w:val="24"/>
                <w:szCs w:val="24"/>
              </w:rPr>
            </w:pPr>
          </w:p>
        </w:tc>
      </w:tr>
      <w:tr w:rsidR="003600B8" w14:paraId="2B9469E2" w14:textId="77777777" w:rsidTr="003600B8">
        <w:tc>
          <w:tcPr>
            <w:tcW w:w="9678" w:type="dxa"/>
            <w:gridSpan w:val="4"/>
            <w:tcBorders>
              <w:top w:val="single" w:sz="4" w:space="0" w:color="auto"/>
              <w:left w:val="nil"/>
              <w:bottom w:val="nil"/>
              <w:right w:val="nil"/>
            </w:tcBorders>
          </w:tcPr>
          <w:p w14:paraId="0C3EA0E7" w14:textId="77777777" w:rsidR="003600B8" w:rsidRDefault="003600B8" w:rsidP="003600B8">
            <w:pPr>
              <w:jc w:val="center"/>
              <w:rPr>
                <w:rFonts w:ascii="Times New Roman" w:hAnsi="Times New Roman"/>
                <w:sz w:val="24"/>
                <w:szCs w:val="24"/>
              </w:rPr>
            </w:pPr>
          </w:p>
          <w:p w14:paraId="404E48C4" w14:textId="77777777" w:rsidR="003600B8" w:rsidRDefault="003600B8" w:rsidP="003600B8">
            <w:pPr>
              <w:jc w:val="center"/>
              <w:rPr>
                <w:rFonts w:ascii="Times New Roman" w:hAnsi="Times New Roman"/>
                <w:sz w:val="24"/>
                <w:szCs w:val="24"/>
              </w:rPr>
            </w:pPr>
          </w:p>
          <w:p w14:paraId="26C25127" w14:textId="212D9A41" w:rsidR="003600B8" w:rsidRDefault="003600B8" w:rsidP="003600B8">
            <w:pPr>
              <w:rPr>
                <w:rFonts w:ascii="Times New Roman" w:hAnsi="Times New Roman"/>
                <w:sz w:val="24"/>
                <w:szCs w:val="24"/>
              </w:rPr>
            </w:pPr>
            <w:r>
              <w:rPr>
                <w:rFonts w:ascii="Times New Roman" w:hAnsi="Times New Roman"/>
                <w:sz w:val="24"/>
                <w:szCs w:val="24"/>
              </w:rPr>
              <w:t>Komisijas locekļa paraksts: ________________________________________</w:t>
            </w:r>
          </w:p>
          <w:p w14:paraId="5C57B3AA" w14:textId="491431AB" w:rsidR="003600B8" w:rsidRDefault="003600B8" w:rsidP="003600B8">
            <w:pPr>
              <w:rPr>
                <w:rFonts w:ascii="Times New Roman" w:hAnsi="Times New Roman"/>
                <w:sz w:val="24"/>
                <w:szCs w:val="24"/>
              </w:rPr>
            </w:pPr>
          </w:p>
        </w:tc>
      </w:tr>
    </w:tbl>
    <w:p w14:paraId="65715EE7" w14:textId="46E824F7" w:rsidR="003600B8" w:rsidRDefault="003600B8" w:rsidP="003600B8">
      <w:pPr>
        <w:spacing w:after="0" w:line="240" w:lineRule="auto"/>
        <w:jc w:val="center"/>
        <w:rPr>
          <w:rFonts w:ascii="Times New Roman" w:hAnsi="Times New Roman"/>
          <w:sz w:val="24"/>
          <w:szCs w:val="24"/>
        </w:rPr>
      </w:pPr>
    </w:p>
    <w:p w14:paraId="52DEE0C9" w14:textId="77777777" w:rsidR="003600B8" w:rsidRDefault="003600B8">
      <w:pPr>
        <w:rPr>
          <w:rFonts w:ascii="Times New Roman" w:hAnsi="Times New Roman"/>
          <w:sz w:val="24"/>
          <w:szCs w:val="24"/>
        </w:rPr>
      </w:pPr>
      <w:r>
        <w:rPr>
          <w:rFonts w:ascii="Times New Roman" w:hAnsi="Times New Roman"/>
          <w:sz w:val="24"/>
          <w:szCs w:val="24"/>
        </w:rPr>
        <w:br w:type="page"/>
      </w:r>
    </w:p>
    <w:p w14:paraId="7926F436" w14:textId="52DE7DA9" w:rsidR="003600B8" w:rsidRDefault="003600B8" w:rsidP="003600B8">
      <w:pPr>
        <w:spacing w:after="0" w:line="240" w:lineRule="auto"/>
        <w:jc w:val="right"/>
        <w:rPr>
          <w:rFonts w:ascii="Times New Roman" w:hAnsi="Times New Roman"/>
          <w:sz w:val="24"/>
          <w:szCs w:val="24"/>
        </w:rPr>
      </w:pPr>
      <w:r>
        <w:rPr>
          <w:rFonts w:ascii="Times New Roman" w:hAnsi="Times New Roman"/>
          <w:sz w:val="24"/>
          <w:szCs w:val="24"/>
        </w:rPr>
        <w:lastRenderedPageBreak/>
        <w:t>3.pielikums</w:t>
      </w:r>
    </w:p>
    <w:p w14:paraId="6673C1C6" w14:textId="77777777" w:rsidR="003600B8" w:rsidRDefault="003600B8" w:rsidP="003600B8">
      <w:pPr>
        <w:spacing w:after="0" w:line="240" w:lineRule="auto"/>
        <w:jc w:val="right"/>
        <w:rPr>
          <w:rFonts w:ascii="Times New Roman" w:hAnsi="Times New Roman"/>
          <w:sz w:val="24"/>
          <w:szCs w:val="24"/>
        </w:rPr>
      </w:pPr>
      <w:r>
        <w:rPr>
          <w:rFonts w:ascii="Times New Roman" w:hAnsi="Times New Roman"/>
          <w:sz w:val="24"/>
          <w:szCs w:val="24"/>
        </w:rPr>
        <w:t>Ogres novada pašvaldības</w:t>
      </w:r>
    </w:p>
    <w:p w14:paraId="2CCBC78E" w14:textId="77777777" w:rsidR="00865E10" w:rsidRDefault="00865E10" w:rsidP="00865E10">
      <w:pPr>
        <w:spacing w:after="0" w:line="240" w:lineRule="auto"/>
        <w:jc w:val="right"/>
        <w:rPr>
          <w:rFonts w:ascii="Times New Roman" w:hAnsi="Times New Roman"/>
          <w:sz w:val="24"/>
          <w:szCs w:val="24"/>
        </w:rPr>
      </w:pPr>
      <w:r>
        <w:rPr>
          <w:rFonts w:ascii="Times New Roman" w:hAnsi="Times New Roman"/>
          <w:sz w:val="24"/>
          <w:szCs w:val="24"/>
        </w:rPr>
        <w:t>15.01.2020. iekšējiem noteikumiem Nr. 1/2020</w:t>
      </w:r>
    </w:p>
    <w:p w14:paraId="64024A45" w14:textId="622830E2" w:rsidR="003600B8" w:rsidRDefault="003600B8" w:rsidP="003600B8">
      <w:pPr>
        <w:spacing w:after="0" w:line="240" w:lineRule="auto"/>
        <w:jc w:val="center"/>
        <w:rPr>
          <w:rFonts w:ascii="Times New Roman" w:hAnsi="Times New Roman"/>
          <w:sz w:val="24"/>
          <w:szCs w:val="24"/>
        </w:rPr>
      </w:pPr>
    </w:p>
    <w:p w14:paraId="3AE8283E" w14:textId="21978226" w:rsidR="000C5190" w:rsidRDefault="000C5190" w:rsidP="003600B8">
      <w:pPr>
        <w:spacing w:after="0" w:line="240" w:lineRule="auto"/>
        <w:jc w:val="center"/>
        <w:rPr>
          <w:rFonts w:ascii="Times New Roman" w:hAnsi="Times New Roman"/>
          <w:b/>
          <w:bCs/>
          <w:sz w:val="24"/>
          <w:szCs w:val="24"/>
        </w:rPr>
      </w:pPr>
      <w:r>
        <w:rPr>
          <w:rFonts w:ascii="Times New Roman" w:hAnsi="Times New Roman"/>
          <w:b/>
          <w:bCs/>
          <w:sz w:val="24"/>
          <w:szCs w:val="24"/>
        </w:rPr>
        <w:t>Amata kandidātu prasmju novērtējums (vispārējā intervija)</w:t>
      </w:r>
    </w:p>
    <w:p w14:paraId="5A2B73D5"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 Prasme iegūt un analizēt informāciju, lai izdarītu pamatotus secinājumus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1753"/>
        <w:gridCol w:w="6895"/>
      </w:tblGrid>
      <w:tr w:rsidR="000C5190" w:rsidRPr="000C5190" w14:paraId="4A56EC9A"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079F66"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4F7AF0E8"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Vārdiskais apzīmējums</w:t>
            </w:r>
          </w:p>
        </w:tc>
        <w:tc>
          <w:tcPr>
            <w:tcW w:w="0" w:type="auto"/>
            <w:tcBorders>
              <w:top w:val="outset" w:sz="6" w:space="0" w:color="auto"/>
              <w:left w:val="outset" w:sz="6" w:space="0" w:color="auto"/>
              <w:bottom w:val="outset" w:sz="6" w:space="0" w:color="auto"/>
              <w:right w:val="outset" w:sz="6" w:space="0" w:color="auto"/>
            </w:tcBorders>
            <w:hideMark/>
          </w:tcPr>
          <w:p w14:paraId="3A78E0D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6280E263"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AEE2"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6BA4CCE5"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Nepiemīt</w:t>
            </w:r>
          </w:p>
        </w:tc>
        <w:tc>
          <w:tcPr>
            <w:tcW w:w="0" w:type="auto"/>
            <w:tcBorders>
              <w:top w:val="outset" w:sz="6" w:space="0" w:color="auto"/>
              <w:left w:val="outset" w:sz="6" w:space="0" w:color="auto"/>
              <w:bottom w:val="outset" w:sz="6" w:space="0" w:color="auto"/>
              <w:right w:val="outset" w:sz="6" w:space="0" w:color="auto"/>
            </w:tcBorders>
            <w:hideMark/>
          </w:tcPr>
          <w:p w14:paraId="2C556142"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Aprobežojas ar pieejamo informāciju, necenšas iegūt papildu faktus, lai labāk izprastu situāciju</w:t>
            </w:r>
          </w:p>
        </w:tc>
      </w:tr>
      <w:tr w:rsidR="000C5190" w:rsidRPr="000C5190" w14:paraId="5A58E80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79DFC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2F89EF9E"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bet nepietiekamā līmenī</w:t>
            </w:r>
          </w:p>
        </w:tc>
        <w:tc>
          <w:tcPr>
            <w:tcW w:w="0" w:type="auto"/>
            <w:tcBorders>
              <w:top w:val="outset" w:sz="6" w:space="0" w:color="auto"/>
              <w:left w:val="outset" w:sz="6" w:space="0" w:color="auto"/>
              <w:bottom w:val="outset" w:sz="6" w:space="0" w:color="auto"/>
              <w:right w:val="outset" w:sz="6" w:space="0" w:color="auto"/>
            </w:tcBorders>
            <w:hideMark/>
          </w:tcPr>
          <w:p w14:paraId="59BA4794"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Analizē konkrētajā brīdī pieejamo informāciju, precizē neskaidrības un pretrunas. Necenšas pārbaudīt pieņēmumus. Paļaujas uz izjūtām. Spontāni veido attieksmi</w:t>
            </w:r>
          </w:p>
        </w:tc>
      </w:tr>
      <w:tr w:rsidR="000C5190" w:rsidRPr="000C5190" w14:paraId="302537C6"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CA70F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345DA44E"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pietiekamā līmenī</w:t>
            </w:r>
          </w:p>
        </w:tc>
        <w:tc>
          <w:tcPr>
            <w:tcW w:w="0" w:type="auto"/>
            <w:tcBorders>
              <w:top w:val="outset" w:sz="6" w:space="0" w:color="auto"/>
              <w:left w:val="outset" w:sz="6" w:space="0" w:color="auto"/>
              <w:bottom w:val="outset" w:sz="6" w:space="0" w:color="auto"/>
              <w:right w:val="outset" w:sz="6" w:space="0" w:color="auto"/>
            </w:tcBorders>
            <w:hideMark/>
          </w:tcPr>
          <w:p w14:paraId="07750A9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Uzdod jautājumus un meklē informāciju, kas palīdzētu labāk izprast situāciju. Izmanto dažādus informācijas avotus. Analizē un pārbauda pieņēmumus, koncentrējas uz nepilnībām un pretrunām. Attieksmi veido pēc rūpīgas faktu analīzes</w:t>
            </w:r>
          </w:p>
        </w:tc>
      </w:tr>
      <w:tr w:rsidR="000C5190" w:rsidRPr="000C5190" w14:paraId="6645BA15"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D981B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1953358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izcilā līmenī</w:t>
            </w:r>
          </w:p>
        </w:tc>
        <w:tc>
          <w:tcPr>
            <w:tcW w:w="0" w:type="auto"/>
            <w:tcBorders>
              <w:top w:val="outset" w:sz="6" w:space="0" w:color="auto"/>
              <w:left w:val="outset" w:sz="6" w:space="0" w:color="auto"/>
              <w:bottom w:val="outset" w:sz="6" w:space="0" w:color="auto"/>
              <w:right w:val="outset" w:sz="6" w:space="0" w:color="auto"/>
            </w:tcBorders>
            <w:hideMark/>
          </w:tcPr>
          <w:p w14:paraId="283A7921"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Sistemātiski apkopo un analizē profesionālo informāciju. Izmanto to labākai darba veikšanai. Veido datubāzes, kontaktu tīklus. Cenšas pārbaudīt informāciju no vairākiem avotiem un salīdzināt dažādus viedokļus</w:t>
            </w:r>
          </w:p>
        </w:tc>
      </w:tr>
    </w:tbl>
    <w:p w14:paraId="1C00A254"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II. Prasme pieņemt lēmumus, izvērtējot informāciju un izmantojot dažādas pieejas problēmas risinājumam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1706"/>
        <w:gridCol w:w="6942"/>
      </w:tblGrid>
      <w:tr w:rsidR="000C5190" w:rsidRPr="000C5190" w14:paraId="35AFA3B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603D2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0A176D7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Vārdiskais apzīmējums</w:t>
            </w:r>
          </w:p>
        </w:tc>
        <w:tc>
          <w:tcPr>
            <w:tcW w:w="0" w:type="auto"/>
            <w:tcBorders>
              <w:top w:val="outset" w:sz="6" w:space="0" w:color="auto"/>
              <w:left w:val="outset" w:sz="6" w:space="0" w:color="auto"/>
              <w:bottom w:val="outset" w:sz="6" w:space="0" w:color="auto"/>
              <w:right w:val="outset" w:sz="6" w:space="0" w:color="auto"/>
            </w:tcBorders>
            <w:hideMark/>
          </w:tcPr>
          <w:p w14:paraId="3FD05091"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0981796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278F0D"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3EA79FB8"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Nepiemīt</w:t>
            </w:r>
          </w:p>
        </w:tc>
        <w:tc>
          <w:tcPr>
            <w:tcW w:w="0" w:type="auto"/>
            <w:tcBorders>
              <w:top w:val="outset" w:sz="6" w:space="0" w:color="auto"/>
              <w:left w:val="outset" w:sz="6" w:space="0" w:color="auto"/>
              <w:bottom w:val="outset" w:sz="6" w:space="0" w:color="auto"/>
              <w:right w:val="outset" w:sz="6" w:space="0" w:color="auto"/>
            </w:tcBorders>
            <w:hideMark/>
          </w:tcPr>
          <w:p w14:paraId="3FA71FF3"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Nav spējīgs patstāvīgi pieņemt lēmumus. Izvairās no atbildības. Paļaujas un citu viedokli</w:t>
            </w:r>
          </w:p>
        </w:tc>
      </w:tr>
      <w:tr w:rsidR="000C5190" w:rsidRPr="000C5190" w14:paraId="0636BBBE"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1B533D"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7E55176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bet nepietiekamā līmenī</w:t>
            </w:r>
          </w:p>
        </w:tc>
        <w:tc>
          <w:tcPr>
            <w:tcW w:w="0" w:type="auto"/>
            <w:tcBorders>
              <w:top w:val="outset" w:sz="6" w:space="0" w:color="auto"/>
              <w:left w:val="outset" w:sz="6" w:space="0" w:color="auto"/>
              <w:bottom w:val="outset" w:sz="6" w:space="0" w:color="auto"/>
              <w:right w:val="outset" w:sz="6" w:space="0" w:color="auto"/>
            </w:tcBorders>
            <w:hideMark/>
          </w:tcPr>
          <w:p w14:paraId="2170FA15"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Uzņemas atbildību un pieņem lēmumus, ja ir spiests to darīt. Cenšas sākotnēji iegūt citu atbalstu un izvairīties no nepopulāriem lēmumiem. Nejūtas pārliecināts. Gatavs viegli mainīt pieņemtos lēmumus. Izmanto vienkāršotu pieeju lēmumu pieņemšanā</w:t>
            </w:r>
          </w:p>
        </w:tc>
      </w:tr>
      <w:tr w:rsidR="000C5190" w:rsidRPr="000C5190" w14:paraId="6A2B8087"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D1FC4"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6448A7C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pietiekamā līmenī</w:t>
            </w:r>
          </w:p>
        </w:tc>
        <w:tc>
          <w:tcPr>
            <w:tcW w:w="0" w:type="auto"/>
            <w:tcBorders>
              <w:top w:val="outset" w:sz="6" w:space="0" w:color="auto"/>
              <w:left w:val="outset" w:sz="6" w:space="0" w:color="auto"/>
              <w:bottom w:val="outset" w:sz="6" w:space="0" w:color="auto"/>
              <w:right w:val="outset" w:sz="6" w:space="0" w:color="auto"/>
            </w:tcBorders>
            <w:hideMark/>
          </w:tcPr>
          <w:p w14:paraId="525A3837"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Pieņem skaidrus, konkrētus lēmumus, apsverot iespējamos riskus. Ir pārliecināts par pieņemtajiem lēmumiem, gatavs tos aizstāvēt. Izmanto dažādas pieejas lēmumu pieņemšanā: konsultējas ar citiem, iesaista ekspertus. Spēj ātri pieņemt lēmumus kritiskā situācijā</w:t>
            </w:r>
          </w:p>
        </w:tc>
      </w:tr>
      <w:tr w:rsidR="000C5190" w:rsidRPr="000C5190" w14:paraId="2123B26E"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EEA020"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5A81A060"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izcilā līmenī</w:t>
            </w:r>
          </w:p>
        </w:tc>
        <w:tc>
          <w:tcPr>
            <w:tcW w:w="0" w:type="auto"/>
            <w:tcBorders>
              <w:top w:val="outset" w:sz="6" w:space="0" w:color="auto"/>
              <w:left w:val="outset" w:sz="6" w:space="0" w:color="auto"/>
              <w:bottom w:val="outset" w:sz="6" w:space="0" w:color="auto"/>
              <w:right w:val="outset" w:sz="6" w:space="0" w:color="auto"/>
            </w:tcBorders>
            <w:hideMark/>
          </w:tcPr>
          <w:p w14:paraId="39F257EB"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Spēj pieņemt nepopulārus lēmumus, arī paaugstināta stresa situācijās. Izvērtējot riskus, spēj pieņemt lēmumu situācijās, kad nav pilnīgas informācijas</w:t>
            </w:r>
          </w:p>
        </w:tc>
      </w:tr>
    </w:tbl>
    <w:p w14:paraId="7180FA8D"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III. Prasme izskaidrot un pārliecināt par savu viedokli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1620"/>
        <w:gridCol w:w="7028"/>
      </w:tblGrid>
      <w:tr w:rsidR="000C5190" w:rsidRPr="000C5190" w14:paraId="79B89C19"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18F632"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64A9C97C"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Vārdiskais apzīmējums</w:t>
            </w:r>
          </w:p>
        </w:tc>
        <w:tc>
          <w:tcPr>
            <w:tcW w:w="0" w:type="auto"/>
            <w:tcBorders>
              <w:top w:val="outset" w:sz="6" w:space="0" w:color="auto"/>
              <w:left w:val="outset" w:sz="6" w:space="0" w:color="auto"/>
              <w:bottom w:val="outset" w:sz="6" w:space="0" w:color="auto"/>
              <w:right w:val="outset" w:sz="6" w:space="0" w:color="auto"/>
            </w:tcBorders>
            <w:hideMark/>
          </w:tcPr>
          <w:p w14:paraId="60A3747C"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768B734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49703B"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14:paraId="2E6358BB"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Nepiemīt</w:t>
            </w:r>
          </w:p>
        </w:tc>
        <w:tc>
          <w:tcPr>
            <w:tcW w:w="0" w:type="auto"/>
            <w:tcBorders>
              <w:top w:val="outset" w:sz="6" w:space="0" w:color="auto"/>
              <w:left w:val="outset" w:sz="6" w:space="0" w:color="auto"/>
              <w:bottom w:val="outset" w:sz="6" w:space="0" w:color="auto"/>
              <w:right w:val="outset" w:sz="6" w:space="0" w:color="auto"/>
            </w:tcBorders>
            <w:hideMark/>
          </w:tcPr>
          <w:p w14:paraId="344FDAD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Nespēj skaidri izklāstīt savu viedokli. Runā haotiski, nesniedz viedokļa pamatojumu. Nemēģina vai nespēj gūt atbalstu paustajiem priekšlikumiem un pārliecināt par viedokļa pareizību</w:t>
            </w:r>
          </w:p>
        </w:tc>
      </w:tr>
      <w:tr w:rsidR="000C5190" w:rsidRPr="000C5190" w14:paraId="513DAA4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D31AD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63B9FAEE"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bet nepietiekamā līmenī</w:t>
            </w:r>
          </w:p>
        </w:tc>
        <w:tc>
          <w:tcPr>
            <w:tcW w:w="0" w:type="auto"/>
            <w:tcBorders>
              <w:top w:val="outset" w:sz="6" w:space="0" w:color="auto"/>
              <w:left w:val="outset" w:sz="6" w:space="0" w:color="auto"/>
              <w:bottom w:val="outset" w:sz="6" w:space="0" w:color="auto"/>
              <w:right w:val="outset" w:sz="6" w:space="0" w:color="auto"/>
            </w:tcBorders>
            <w:hideMark/>
          </w:tcPr>
          <w:p w14:paraId="70DC5F37"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Argumentācija balstās un formāliem noteikumiem (normatīvajiem aktiem, procedūrām). Viedokli izsaka nestrukturēti un haotiski. Necenšas izvēlēties sarunu partnerim atbilstošu argumentāciju. Argumentācijā izmanto vispārīgas frāzes. Viegli piekāpjas vai arī turpina paust viedokli, lai gan tam vairs nav pamatojuma</w:t>
            </w:r>
          </w:p>
        </w:tc>
      </w:tr>
      <w:tr w:rsidR="000C5190" w:rsidRPr="000C5190" w14:paraId="08E3D070"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B96165"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73DA3B1A"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pietiekamā līmenī</w:t>
            </w:r>
          </w:p>
        </w:tc>
        <w:tc>
          <w:tcPr>
            <w:tcW w:w="0" w:type="auto"/>
            <w:tcBorders>
              <w:top w:val="outset" w:sz="6" w:space="0" w:color="auto"/>
              <w:left w:val="outset" w:sz="6" w:space="0" w:color="auto"/>
              <w:bottom w:val="outset" w:sz="6" w:space="0" w:color="auto"/>
              <w:right w:val="outset" w:sz="6" w:space="0" w:color="auto"/>
            </w:tcBorders>
            <w:hideMark/>
          </w:tcPr>
          <w:p w14:paraId="161A455D"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Prasmīgi izmanto argumentus, lai pamatotu uzskatus, nostāju un gūtu atbalstu. Izmanto strukturētus argumentus, viedokli izsaka loģiski. Analizē sarunu partnera reakciju, cenšas pielāgot argumentāciju otra interesēm un izpratnes līmenim. Izmanto plašu informācijas un izteiksmes līdzekļu klāstu. Diskutē un aizstāv savu viedokli</w:t>
            </w:r>
          </w:p>
        </w:tc>
      </w:tr>
      <w:tr w:rsidR="000C5190" w:rsidRPr="000C5190" w14:paraId="2DDDC124"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C00F6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311B135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izcilā līmenī</w:t>
            </w:r>
          </w:p>
        </w:tc>
        <w:tc>
          <w:tcPr>
            <w:tcW w:w="0" w:type="auto"/>
            <w:tcBorders>
              <w:top w:val="outset" w:sz="6" w:space="0" w:color="auto"/>
              <w:left w:val="outset" w:sz="6" w:space="0" w:color="auto"/>
              <w:bottom w:val="outset" w:sz="6" w:space="0" w:color="auto"/>
              <w:right w:val="outset" w:sz="6" w:space="0" w:color="auto"/>
            </w:tcBorders>
            <w:hideMark/>
          </w:tcPr>
          <w:p w14:paraId="76C2E525"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Novērtē sarunu partnera nostāju un attieksmi, izvēlas atbilstošu pārliecināšanas taktiku. Izmanto vairākos līmeņos strukturētus argumentus. Meklē individuālu pieeju. Analizē sarunu partnera paustos argumentus, spēj tos izmantot, lai pārliecinātu par savu viedokli. Ir izcils orators, piemīt līdera īpašības</w:t>
            </w:r>
          </w:p>
        </w:tc>
      </w:tr>
    </w:tbl>
    <w:p w14:paraId="2F474FEE"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IV. Prasme analizēt savu rīcību un uzklausīt kritiku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1669"/>
        <w:gridCol w:w="6979"/>
      </w:tblGrid>
      <w:tr w:rsidR="000C5190" w:rsidRPr="000C5190" w14:paraId="45EB4B84"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D22CBC"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630B08E1"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Vārdiskais apzīmējums</w:t>
            </w:r>
          </w:p>
        </w:tc>
        <w:tc>
          <w:tcPr>
            <w:tcW w:w="0" w:type="auto"/>
            <w:tcBorders>
              <w:top w:val="outset" w:sz="6" w:space="0" w:color="auto"/>
              <w:left w:val="outset" w:sz="6" w:space="0" w:color="auto"/>
              <w:bottom w:val="outset" w:sz="6" w:space="0" w:color="auto"/>
              <w:right w:val="outset" w:sz="6" w:space="0" w:color="auto"/>
            </w:tcBorders>
            <w:hideMark/>
          </w:tcPr>
          <w:p w14:paraId="39607EC0"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0F201B70"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BCD088"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5C98D97B"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Nepiemīt</w:t>
            </w:r>
          </w:p>
        </w:tc>
        <w:tc>
          <w:tcPr>
            <w:tcW w:w="0" w:type="auto"/>
            <w:tcBorders>
              <w:top w:val="outset" w:sz="6" w:space="0" w:color="auto"/>
              <w:left w:val="outset" w:sz="6" w:space="0" w:color="auto"/>
              <w:bottom w:val="outset" w:sz="6" w:space="0" w:color="auto"/>
              <w:right w:val="outset" w:sz="6" w:space="0" w:color="auto"/>
            </w:tcBorders>
            <w:hideMark/>
          </w:tcPr>
          <w:p w14:paraId="6EDC290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Neizrāda interesi par sava darba rezultātiem, necenšas mācīties no pieredzes. Nelabprāt uzklausa citu viedokli vai ieteikumus</w:t>
            </w:r>
          </w:p>
        </w:tc>
      </w:tr>
      <w:tr w:rsidR="000C5190" w:rsidRPr="000C5190" w14:paraId="4969F1A7"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C95C3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10E4BE72"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bet nepietiekamā līmenī</w:t>
            </w:r>
          </w:p>
        </w:tc>
        <w:tc>
          <w:tcPr>
            <w:tcW w:w="0" w:type="auto"/>
            <w:tcBorders>
              <w:top w:val="outset" w:sz="6" w:space="0" w:color="auto"/>
              <w:left w:val="outset" w:sz="6" w:space="0" w:color="auto"/>
              <w:bottom w:val="outset" w:sz="6" w:space="0" w:color="auto"/>
              <w:right w:val="outset" w:sz="6" w:space="0" w:color="auto"/>
            </w:tcBorders>
            <w:hideMark/>
          </w:tcPr>
          <w:p w14:paraId="326AE1E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Rīkojas saskaņā ar paša vai citu noteiktiem stan</w:t>
            </w:r>
            <w:r w:rsidRPr="000C5190">
              <w:rPr>
                <w:rFonts w:ascii="Arial" w:eastAsia="Times New Roman" w:hAnsi="Arial" w:cs="Arial"/>
                <w:color w:val="414142"/>
                <w:sz w:val="20"/>
                <w:szCs w:val="20"/>
                <w:lang w:eastAsia="lv-LV"/>
              </w:rPr>
              <w:softHyphen/>
              <w:t>dartiem, nemeklē iespējas izvēlēties atšķirīgu rīcības modeli. Ņem vērā citu viedokli un ieteikumus, bet necenšas tos analizēt un meklēt efektīvākus risinājumus. Var emocionāli reaģēt uz kritiku</w:t>
            </w:r>
          </w:p>
        </w:tc>
      </w:tr>
      <w:tr w:rsidR="000C5190" w:rsidRPr="000C5190" w14:paraId="529B5EB4"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68621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3F88F98E"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pietiekamā līmenī</w:t>
            </w:r>
          </w:p>
        </w:tc>
        <w:tc>
          <w:tcPr>
            <w:tcW w:w="0" w:type="auto"/>
            <w:tcBorders>
              <w:top w:val="outset" w:sz="6" w:space="0" w:color="auto"/>
              <w:left w:val="outset" w:sz="6" w:space="0" w:color="auto"/>
              <w:bottom w:val="outset" w:sz="6" w:space="0" w:color="auto"/>
              <w:right w:val="outset" w:sz="6" w:space="0" w:color="auto"/>
            </w:tcBorders>
            <w:hideMark/>
          </w:tcPr>
          <w:p w14:paraId="04DAA292"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Analizē sava darba rezultātus, meklē iespējas uzlabot sava darba efektivitāti un apgūt jaunas iemaņas. Mācās no citu pieredzes. Uzklausa citu viedokli par savu darbu un cenšas to ņemt vērā, lai uzlabotu darba rezultātus. Konstruktīvi uztver kritiku, diskutē par to un mēģina rast kopīgu viedokli</w:t>
            </w:r>
          </w:p>
        </w:tc>
      </w:tr>
      <w:tr w:rsidR="000C5190" w:rsidRPr="000C5190" w14:paraId="169F219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8D0AE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16E87F96"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izcilā līmenī</w:t>
            </w:r>
          </w:p>
        </w:tc>
        <w:tc>
          <w:tcPr>
            <w:tcW w:w="0" w:type="auto"/>
            <w:tcBorders>
              <w:top w:val="outset" w:sz="6" w:space="0" w:color="auto"/>
              <w:left w:val="outset" w:sz="6" w:space="0" w:color="auto"/>
              <w:bottom w:val="outset" w:sz="6" w:space="0" w:color="auto"/>
              <w:right w:val="outset" w:sz="6" w:space="0" w:color="auto"/>
            </w:tcBorders>
            <w:hideMark/>
          </w:tcPr>
          <w:p w14:paraId="70736964"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Izvirza augstus mērķus, salīdzinot savu darbu ar labākajiem piemēriem nozarē. Sistemātiski cenšas iegūt atgriezenisko saiti, lai uzlabotu darba rezultātus un pilnveidotu sevi</w:t>
            </w:r>
          </w:p>
        </w:tc>
      </w:tr>
    </w:tbl>
    <w:p w14:paraId="04D25C0C" w14:textId="32DC364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V. Prasme saglabāt emocionālu līdzsvaru stresa situācijās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1687"/>
        <w:gridCol w:w="6961"/>
      </w:tblGrid>
      <w:tr w:rsidR="000C5190" w:rsidRPr="000C5190" w14:paraId="1CE6FDE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21EE76"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51C5DDE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Vārdiskais apzīmējums</w:t>
            </w:r>
          </w:p>
        </w:tc>
        <w:tc>
          <w:tcPr>
            <w:tcW w:w="0" w:type="auto"/>
            <w:tcBorders>
              <w:top w:val="outset" w:sz="6" w:space="0" w:color="auto"/>
              <w:left w:val="outset" w:sz="6" w:space="0" w:color="auto"/>
              <w:bottom w:val="outset" w:sz="6" w:space="0" w:color="auto"/>
              <w:right w:val="outset" w:sz="6" w:space="0" w:color="auto"/>
            </w:tcBorders>
            <w:hideMark/>
          </w:tcPr>
          <w:p w14:paraId="2EDE3012"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01A43446"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A66452"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5E6397D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Nepiemīt</w:t>
            </w:r>
          </w:p>
        </w:tc>
        <w:tc>
          <w:tcPr>
            <w:tcW w:w="0" w:type="auto"/>
            <w:tcBorders>
              <w:top w:val="outset" w:sz="6" w:space="0" w:color="auto"/>
              <w:left w:val="outset" w:sz="6" w:space="0" w:color="auto"/>
              <w:bottom w:val="outset" w:sz="6" w:space="0" w:color="auto"/>
              <w:right w:val="outset" w:sz="6" w:space="0" w:color="auto"/>
            </w:tcBorders>
            <w:hideMark/>
          </w:tcPr>
          <w:p w14:paraId="2DC5358D"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Zaudē paškontroli stresa situācijās. Izvairās no situācijām, kas saistītas ar emocionālu sasprindzinājumu</w:t>
            </w:r>
          </w:p>
        </w:tc>
      </w:tr>
      <w:tr w:rsidR="000C5190" w:rsidRPr="000C5190" w14:paraId="65F5858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7610F0"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337480C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bet nepietiekamā līmenī</w:t>
            </w:r>
          </w:p>
        </w:tc>
        <w:tc>
          <w:tcPr>
            <w:tcW w:w="0" w:type="auto"/>
            <w:tcBorders>
              <w:top w:val="outset" w:sz="6" w:space="0" w:color="auto"/>
              <w:left w:val="outset" w:sz="6" w:space="0" w:color="auto"/>
              <w:bottom w:val="outset" w:sz="6" w:space="0" w:color="auto"/>
              <w:right w:val="outset" w:sz="6" w:space="0" w:color="auto"/>
            </w:tcBorders>
            <w:hideMark/>
          </w:tcPr>
          <w:p w14:paraId="177E5E54"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Izjūt sasprindzinājumu stresa situācijās, bet spēj koncentrēties pienākuma veikšanai. Nespēj pilnībā kontrolēt savu emociju izpausmes. Mēdz neadekvāti reaģēt paaugstināta stresa situācijās</w:t>
            </w:r>
          </w:p>
        </w:tc>
      </w:tr>
      <w:tr w:rsidR="000C5190" w:rsidRPr="000C5190" w14:paraId="270298C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109FC4"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73CDECD4"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pietiekamā līmenī</w:t>
            </w:r>
          </w:p>
        </w:tc>
        <w:tc>
          <w:tcPr>
            <w:tcW w:w="0" w:type="auto"/>
            <w:tcBorders>
              <w:top w:val="outset" w:sz="6" w:space="0" w:color="auto"/>
              <w:left w:val="outset" w:sz="6" w:space="0" w:color="auto"/>
              <w:bottom w:val="outset" w:sz="6" w:space="0" w:color="auto"/>
              <w:right w:val="outset" w:sz="6" w:space="0" w:color="auto"/>
            </w:tcBorders>
            <w:hideMark/>
          </w:tcPr>
          <w:p w14:paraId="3E037DE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Spēj produktīvi strādāt stresa situācijās. Neizrāda emocijas, kas var negatīvi ietekmēt attiecības ar citiem vai darba rezultātu. Saglabā pozitīvu attieksmi pret darbu. Problēmsituācijās rīkojas pārdomāti, analizē kļūdas un turpmāk rīkojas, lai nepieļautu to atkārtošanos</w:t>
            </w:r>
          </w:p>
        </w:tc>
      </w:tr>
      <w:tr w:rsidR="000C5190" w:rsidRPr="000C5190" w14:paraId="7A9D0D55"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AC0687"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478322AA"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Piemīt izcilā līmenī</w:t>
            </w:r>
          </w:p>
        </w:tc>
        <w:tc>
          <w:tcPr>
            <w:tcW w:w="0" w:type="auto"/>
            <w:tcBorders>
              <w:top w:val="outset" w:sz="6" w:space="0" w:color="auto"/>
              <w:left w:val="outset" w:sz="6" w:space="0" w:color="auto"/>
              <w:bottom w:val="outset" w:sz="6" w:space="0" w:color="auto"/>
              <w:right w:val="outset" w:sz="6" w:space="0" w:color="auto"/>
            </w:tcBorders>
            <w:hideMark/>
          </w:tcPr>
          <w:p w14:paraId="0CD5A163"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Neizjūt sasprindzinājumu arī paaugstināta vai ilgstoša stresa situācijās. Spēj elastīgi mainīt savu rīcību un attieksmi. Prasmīgi izmanto emocijas, lai panāktu vēlamo rezultātu. Spēj ilgstoši produktīvi strādāt paaugstināta stresa apstākļos</w:t>
            </w:r>
          </w:p>
        </w:tc>
      </w:tr>
    </w:tbl>
    <w:p w14:paraId="4C68A8CC" w14:textId="016D0777" w:rsidR="000C5190" w:rsidRDefault="000C5190" w:rsidP="000C5190">
      <w:pPr>
        <w:spacing w:after="0" w:line="240" w:lineRule="auto"/>
        <w:jc w:val="both"/>
        <w:rPr>
          <w:rFonts w:ascii="Times New Roman" w:hAnsi="Times New Roman"/>
          <w:b/>
          <w:bCs/>
          <w:sz w:val="24"/>
          <w:szCs w:val="24"/>
        </w:rPr>
      </w:pPr>
    </w:p>
    <w:p w14:paraId="4EC4114F" w14:textId="77777777" w:rsidR="000C5190" w:rsidRDefault="000C5190">
      <w:pPr>
        <w:rPr>
          <w:rFonts w:ascii="Times New Roman" w:hAnsi="Times New Roman"/>
          <w:b/>
          <w:bCs/>
          <w:sz w:val="24"/>
          <w:szCs w:val="24"/>
        </w:rPr>
      </w:pPr>
      <w:r>
        <w:rPr>
          <w:rFonts w:ascii="Times New Roman" w:hAnsi="Times New Roman"/>
          <w:b/>
          <w:bCs/>
          <w:sz w:val="24"/>
          <w:szCs w:val="24"/>
        </w:rPr>
        <w:br w:type="page"/>
      </w:r>
    </w:p>
    <w:p w14:paraId="52D8DC91" w14:textId="0D34B197" w:rsidR="000C5190" w:rsidRDefault="000C5190" w:rsidP="000C5190">
      <w:pPr>
        <w:spacing w:after="0" w:line="240" w:lineRule="auto"/>
        <w:jc w:val="right"/>
        <w:rPr>
          <w:rFonts w:ascii="Times New Roman" w:hAnsi="Times New Roman"/>
          <w:sz w:val="24"/>
          <w:szCs w:val="24"/>
        </w:rPr>
      </w:pPr>
      <w:r>
        <w:rPr>
          <w:rFonts w:ascii="Times New Roman" w:hAnsi="Times New Roman"/>
          <w:sz w:val="24"/>
          <w:szCs w:val="24"/>
        </w:rPr>
        <w:lastRenderedPageBreak/>
        <w:t>4.pielikums</w:t>
      </w:r>
    </w:p>
    <w:p w14:paraId="649275F3" w14:textId="77777777" w:rsidR="000C5190" w:rsidRDefault="000C5190" w:rsidP="000C5190">
      <w:pPr>
        <w:spacing w:after="0" w:line="240" w:lineRule="auto"/>
        <w:jc w:val="right"/>
        <w:rPr>
          <w:rFonts w:ascii="Times New Roman" w:hAnsi="Times New Roman"/>
          <w:sz w:val="24"/>
          <w:szCs w:val="24"/>
        </w:rPr>
      </w:pPr>
      <w:r>
        <w:rPr>
          <w:rFonts w:ascii="Times New Roman" w:hAnsi="Times New Roman"/>
          <w:sz w:val="24"/>
          <w:szCs w:val="24"/>
        </w:rPr>
        <w:t>Ogres novada pašvaldības</w:t>
      </w:r>
    </w:p>
    <w:p w14:paraId="20B36935" w14:textId="77777777" w:rsidR="00865E10" w:rsidRDefault="00865E10" w:rsidP="00865E10">
      <w:pPr>
        <w:spacing w:after="0" w:line="240" w:lineRule="auto"/>
        <w:jc w:val="right"/>
        <w:rPr>
          <w:rFonts w:ascii="Times New Roman" w:hAnsi="Times New Roman"/>
          <w:sz w:val="24"/>
          <w:szCs w:val="24"/>
        </w:rPr>
      </w:pPr>
      <w:r>
        <w:rPr>
          <w:rFonts w:ascii="Times New Roman" w:hAnsi="Times New Roman"/>
          <w:sz w:val="24"/>
          <w:szCs w:val="24"/>
        </w:rPr>
        <w:t>15.01.2020. iekšējiem noteikumiem Nr. 1/2020</w:t>
      </w:r>
    </w:p>
    <w:p w14:paraId="7476822E" w14:textId="398DB770" w:rsidR="000C5190" w:rsidRDefault="000C5190" w:rsidP="000C5190">
      <w:pPr>
        <w:spacing w:after="0" w:line="240" w:lineRule="auto"/>
        <w:jc w:val="center"/>
        <w:rPr>
          <w:rFonts w:ascii="Times New Roman" w:hAnsi="Times New Roman"/>
          <w:b/>
          <w:bCs/>
          <w:sz w:val="24"/>
          <w:szCs w:val="24"/>
        </w:rPr>
      </w:pPr>
    </w:p>
    <w:p w14:paraId="0CC30567" w14:textId="44B6C7C8" w:rsidR="000C5190" w:rsidRDefault="000C5190" w:rsidP="000C5190">
      <w:pPr>
        <w:spacing w:after="0" w:line="240" w:lineRule="auto"/>
        <w:jc w:val="center"/>
        <w:rPr>
          <w:rFonts w:ascii="Times New Roman" w:hAnsi="Times New Roman"/>
          <w:b/>
          <w:bCs/>
          <w:sz w:val="24"/>
          <w:szCs w:val="24"/>
        </w:rPr>
      </w:pPr>
      <w:r>
        <w:rPr>
          <w:rFonts w:ascii="Times New Roman" w:hAnsi="Times New Roman"/>
          <w:b/>
          <w:bCs/>
          <w:sz w:val="24"/>
          <w:szCs w:val="24"/>
        </w:rPr>
        <w:t>Esejas novērtējums</w:t>
      </w:r>
    </w:p>
    <w:p w14:paraId="7F163D6D"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 Esejas saturs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8648"/>
      </w:tblGrid>
      <w:tr w:rsidR="000C5190" w:rsidRPr="000C5190" w14:paraId="37D156FD"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3F8AF1"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07C1FB46"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63F01326"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0857"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1063E90B"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Saturs neatbilst tematam</w:t>
            </w:r>
          </w:p>
        </w:tc>
      </w:tr>
      <w:tr w:rsidR="000C5190" w:rsidRPr="000C5190" w14:paraId="40AD33ED"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B95F0"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1953D8B4"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Saturs daļēji atbilst tematam. Esejā ietverta vizpārzināma informācija un fakti. Nav pausts viedoklis</w:t>
            </w:r>
          </w:p>
        </w:tc>
      </w:tr>
      <w:tr w:rsidR="000C5190" w:rsidRPr="000C5190" w14:paraId="40415CB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ADF05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5EE98933"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Saturs lielākoties atbilst tematam. Faktu kļūdas un vairākkārtēja atgriešanās pie jau noskaidrotā. Viedoklis nav konkretizēts un skaidri pausts, nav pamatots un argumentēts</w:t>
            </w:r>
          </w:p>
        </w:tc>
      </w:tr>
      <w:tr w:rsidR="000C5190" w:rsidRPr="000C5190" w14:paraId="5D50E0F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8DD31C"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29E8A6B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Saturs atbilst tematam. Atsevišķas faktu kļūdas. Viedoklis ir konkretizēts un skaidri pausts, taču nav pietiekami pamatots un argumentēts</w:t>
            </w:r>
          </w:p>
        </w:tc>
      </w:tr>
      <w:tr w:rsidR="000C5190" w:rsidRPr="000C5190" w14:paraId="622AB0A2"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D37B2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5</w:t>
            </w:r>
          </w:p>
        </w:tc>
        <w:tc>
          <w:tcPr>
            <w:tcW w:w="0" w:type="auto"/>
            <w:tcBorders>
              <w:top w:val="outset" w:sz="6" w:space="0" w:color="auto"/>
              <w:left w:val="outset" w:sz="6" w:space="0" w:color="auto"/>
              <w:bottom w:val="outset" w:sz="6" w:space="0" w:color="auto"/>
              <w:right w:val="outset" w:sz="6" w:space="0" w:color="auto"/>
            </w:tcBorders>
            <w:hideMark/>
          </w:tcPr>
          <w:p w14:paraId="0628B16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Saturs atbilst tematam. Nav faktu kļūdu. Viedoklis atsevišķos gadījumos nav pietiekami pārliecinošs un virzīts uz secinājumiem</w:t>
            </w:r>
          </w:p>
        </w:tc>
      </w:tr>
      <w:tr w:rsidR="000C5190" w:rsidRPr="000C5190" w14:paraId="30611D83"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C71D1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6</w:t>
            </w:r>
          </w:p>
        </w:tc>
        <w:tc>
          <w:tcPr>
            <w:tcW w:w="0" w:type="auto"/>
            <w:tcBorders>
              <w:top w:val="outset" w:sz="6" w:space="0" w:color="auto"/>
              <w:left w:val="outset" w:sz="6" w:space="0" w:color="auto"/>
              <w:bottom w:val="outset" w:sz="6" w:space="0" w:color="auto"/>
              <w:right w:val="outset" w:sz="6" w:space="0" w:color="auto"/>
            </w:tcBorders>
            <w:hideMark/>
          </w:tcPr>
          <w:p w14:paraId="63B4F67E"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Saturs atbilst tematam. Nav faktu kļūdu. Viedoklis ir skaidrs, konkrēts, pamatots, argumentēts, pārliecinošs un virzīts uz secinājumiem</w:t>
            </w:r>
          </w:p>
        </w:tc>
      </w:tr>
    </w:tbl>
    <w:p w14:paraId="18B5E6FC"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II. Esejas satura izklāsts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8648"/>
      </w:tblGrid>
      <w:tr w:rsidR="000C5190" w:rsidRPr="000C5190" w14:paraId="43B42210"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6B1476"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47FCAE36"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7B7DDA5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8B8E7C"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34E6209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Eseja neatbilst latviešu valodas normām. Saturs nav uztverams</w:t>
            </w:r>
          </w:p>
        </w:tc>
      </w:tr>
      <w:tr w:rsidR="000C5190" w:rsidRPr="000C5190" w14:paraId="49B937C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2EE586"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702800F2"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Būtiskas latviešu valodas gramatikas un stila kļūdas. Izmantotas latviešu valodai neraksturīgas teikuma konstrukcijas. Neloģisks satura izklāsts. Saturs ir daļēji uztverams</w:t>
            </w:r>
          </w:p>
        </w:tc>
      </w:tr>
      <w:tr w:rsidR="000C5190" w:rsidRPr="000C5190" w14:paraId="4D1A2283"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9CBA0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549AAE36"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Vairākas latviešu valodas gramatikas un stila kļūdas. Izteikta liekvārdība. Saturs lielākoties ir uztverams</w:t>
            </w:r>
          </w:p>
        </w:tc>
      </w:tr>
      <w:tr w:rsidR="000C5190" w:rsidRPr="000C5190" w14:paraId="6E45BB93"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AACDB5"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79A29BF3"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Atsevišķas latviešu valodas gramatikas un stila kļūdas. Saturs ir uztverams</w:t>
            </w:r>
          </w:p>
        </w:tc>
      </w:tr>
      <w:tr w:rsidR="000C5190" w:rsidRPr="000C5190" w14:paraId="65750270"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39F1D0"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5</w:t>
            </w:r>
          </w:p>
        </w:tc>
        <w:tc>
          <w:tcPr>
            <w:tcW w:w="0" w:type="auto"/>
            <w:tcBorders>
              <w:top w:val="outset" w:sz="6" w:space="0" w:color="auto"/>
              <w:left w:val="outset" w:sz="6" w:space="0" w:color="auto"/>
              <w:bottom w:val="outset" w:sz="6" w:space="0" w:color="auto"/>
              <w:right w:val="outset" w:sz="6" w:space="0" w:color="auto"/>
            </w:tcBorders>
            <w:hideMark/>
          </w:tcPr>
          <w:p w14:paraId="3DFE7255"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Atsevišķas latviešu valodas gramatikas kļūdas. Esejas sagatavota labā literārā valodā. Loģisks satura izklāsts. Saturs ir pilnībā uztverams</w:t>
            </w:r>
          </w:p>
        </w:tc>
      </w:tr>
      <w:tr w:rsidR="000C5190" w:rsidRPr="000C5190" w14:paraId="3D8933D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EB818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6</w:t>
            </w:r>
          </w:p>
        </w:tc>
        <w:tc>
          <w:tcPr>
            <w:tcW w:w="0" w:type="auto"/>
            <w:tcBorders>
              <w:top w:val="outset" w:sz="6" w:space="0" w:color="auto"/>
              <w:left w:val="outset" w:sz="6" w:space="0" w:color="auto"/>
              <w:bottom w:val="outset" w:sz="6" w:space="0" w:color="auto"/>
              <w:right w:val="outset" w:sz="6" w:space="0" w:color="auto"/>
            </w:tcBorders>
            <w:hideMark/>
          </w:tcPr>
          <w:p w14:paraId="69D578D3"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Ievērotas latviešu valodas gramatikas normas. Eseja sagatavota labā literārā valodā. Labs izteiksmes stils, prasmīga dažādu teikumu struktūru lietošana, teikumu dažādība pēc izteikuma mērķa. Loģisks satura izklāsts. Saturs ir pilnībā uztverams</w:t>
            </w:r>
          </w:p>
        </w:tc>
      </w:tr>
    </w:tbl>
    <w:p w14:paraId="53974667"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III. Esejas oriģinalitāte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8648"/>
      </w:tblGrid>
      <w:tr w:rsidR="000C5190" w:rsidRPr="000C5190" w14:paraId="5A2A8DBB"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74C232"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334ADDC5"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042C3D73"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8C1D7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73544D74"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Nav identificētas risināmās problēmas. Nav argumentācijas. Nav pausts personīgais viedoklis un attieksme</w:t>
            </w:r>
          </w:p>
        </w:tc>
      </w:tr>
      <w:tr w:rsidR="000C5190" w:rsidRPr="000C5190" w14:paraId="57FEC36A"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03E243E"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5B013297"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Nav identificētas risināmās problēmas. Vispārzināmi argumenti. Nav pausts personīgais viedoklis un attieksme</w:t>
            </w:r>
          </w:p>
        </w:tc>
      </w:tr>
      <w:tr w:rsidR="000C5190" w:rsidRPr="000C5190" w14:paraId="5DBFF636"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9B9D4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63EEDDCD"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Nav identificētas risināmās problēmas. Vispārzināmi argumenti. Vāji pausts personīgais viedoklis un attieksme</w:t>
            </w:r>
          </w:p>
        </w:tc>
      </w:tr>
      <w:tr w:rsidR="000C5190" w:rsidRPr="000C5190" w14:paraId="31377CF5"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554F4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6BD04D6F"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Identificētas risināmās problēmas. Vispārzināmi argumenti. Nepietiekami pausts personīgais viedoklis un attieksme</w:t>
            </w:r>
          </w:p>
        </w:tc>
      </w:tr>
      <w:tr w:rsidR="000C5190" w:rsidRPr="000C5190" w14:paraId="6EB05465"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C1908E"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5</w:t>
            </w:r>
          </w:p>
        </w:tc>
        <w:tc>
          <w:tcPr>
            <w:tcW w:w="0" w:type="auto"/>
            <w:tcBorders>
              <w:top w:val="outset" w:sz="6" w:space="0" w:color="auto"/>
              <w:left w:val="outset" w:sz="6" w:space="0" w:color="auto"/>
              <w:bottom w:val="outset" w:sz="6" w:space="0" w:color="auto"/>
              <w:right w:val="outset" w:sz="6" w:space="0" w:color="auto"/>
            </w:tcBorders>
            <w:hideMark/>
          </w:tcPr>
          <w:p w14:paraId="74D3715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Identificētas risināmās problēmas. Risinājumi sniegti lielākajai daļai no identificētajām problēmām. Pietiekami pausts personīgais viedoklis un attieksme</w:t>
            </w:r>
          </w:p>
        </w:tc>
      </w:tr>
      <w:tr w:rsidR="000C5190" w:rsidRPr="000C5190" w14:paraId="175F362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A2AAA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6</w:t>
            </w:r>
          </w:p>
        </w:tc>
        <w:tc>
          <w:tcPr>
            <w:tcW w:w="0" w:type="auto"/>
            <w:tcBorders>
              <w:top w:val="outset" w:sz="6" w:space="0" w:color="auto"/>
              <w:left w:val="outset" w:sz="6" w:space="0" w:color="auto"/>
              <w:bottom w:val="outset" w:sz="6" w:space="0" w:color="auto"/>
              <w:right w:val="outset" w:sz="6" w:space="0" w:color="auto"/>
            </w:tcBorders>
            <w:hideMark/>
          </w:tcPr>
          <w:p w14:paraId="64792A78"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Skaidri identificētas risināmās problēmas. Sniegti inovatīvi risinājumi visām identificētajām problēmām. Pietiekami pausts personīgais viedoklis un attieksme</w:t>
            </w:r>
          </w:p>
        </w:tc>
      </w:tr>
    </w:tbl>
    <w:p w14:paraId="3AAD59F9"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IV. Esejas noformējums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8648"/>
      </w:tblGrid>
      <w:tr w:rsidR="000C5190" w:rsidRPr="000C5190" w14:paraId="225D069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617D3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620CDBE7"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52934CF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D35268"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770D416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Neatbilst esejas noformējuma pamatnoteikumiem</w:t>
            </w:r>
          </w:p>
        </w:tc>
      </w:tr>
      <w:tr w:rsidR="000C5190" w:rsidRPr="000C5190" w14:paraId="1D93A4D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FD327D"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4786E88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Daudz būtisku esejas noformējuma kļūdu (piemēram, nav izmantotas teksta formatēšanas iespējas), kas liecina par ļoti vājām datorprasmēm teksta sagatavošanā un noformēšanā</w:t>
            </w:r>
          </w:p>
        </w:tc>
      </w:tr>
      <w:tr w:rsidR="000C5190" w:rsidRPr="000C5190" w14:paraId="0F115EA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269F9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18C66B5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Dažas būtiskas esejas noformējuma kļūdas, kas liecina par nepietiekamām datorprasmēm darbā ar teksta sagatavošanu un noformēšanu</w:t>
            </w:r>
          </w:p>
        </w:tc>
      </w:tr>
      <w:tr w:rsidR="000C5190" w:rsidRPr="000C5190" w14:paraId="31E94E99"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69B371"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7A15D069"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Esejas noformējuma kļūdu nav, taču teksta noformēšanā lielākoties izmantoti elementi, kas neatbilst lietišķās sarakstes un dokumentu noformēšanas prasībām</w:t>
            </w:r>
          </w:p>
        </w:tc>
      </w:tr>
      <w:tr w:rsidR="000C5190" w:rsidRPr="000C5190" w14:paraId="7DF4114F"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79003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5</w:t>
            </w:r>
          </w:p>
        </w:tc>
        <w:tc>
          <w:tcPr>
            <w:tcW w:w="0" w:type="auto"/>
            <w:tcBorders>
              <w:top w:val="outset" w:sz="6" w:space="0" w:color="auto"/>
              <w:left w:val="outset" w:sz="6" w:space="0" w:color="auto"/>
              <w:bottom w:val="outset" w:sz="6" w:space="0" w:color="auto"/>
              <w:right w:val="outset" w:sz="6" w:space="0" w:color="auto"/>
            </w:tcBorders>
            <w:hideMark/>
          </w:tcPr>
          <w:p w14:paraId="63097C57"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Esejas noformējuma kļūdu nav, un tas liecina par labām datorprasmēm dokumentu sagatavošanā un noformēšanā, bet tekstā izmantoti atsevišķi elementi, kas neatbilst lietišķās sarakstes un dokumentu noformēšanas prasībām</w:t>
            </w:r>
          </w:p>
        </w:tc>
      </w:tr>
      <w:tr w:rsidR="000C5190" w:rsidRPr="000C5190" w14:paraId="64BB5437"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48FFA2"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6</w:t>
            </w:r>
          </w:p>
        </w:tc>
        <w:tc>
          <w:tcPr>
            <w:tcW w:w="0" w:type="auto"/>
            <w:tcBorders>
              <w:top w:val="outset" w:sz="6" w:space="0" w:color="auto"/>
              <w:left w:val="outset" w:sz="6" w:space="0" w:color="auto"/>
              <w:bottom w:val="outset" w:sz="6" w:space="0" w:color="auto"/>
              <w:right w:val="outset" w:sz="6" w:space="0" w:color="auto"/>
            </w:tcBorders>
            <w:hideMark/>
          </w:tcPr>
          <w:p w14:paraId="6683AE1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Esejas noformējuma kļūdu nav, noformējums liecina par labām datorprasmēm dokumentu sagatavošanā un noformēšanā. Teksts noformēts atbilstoši lietišķās sarakstes un dokumentu noformēšanas prasībām</w:t>
            </w:r>
          </w:p>
        </w:tc>
      </w:tr>
    </w:tbl>
    <w:p w14:paraId="019ABF57" w14:textId="77777777" w:rsidR="000C5190" w:rsidRPr="000C5190" w:rsidRDefault="000C5190" w:rsidP="000C5190">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0C5190">
        <w:rPr>
          <w:rFonts w:ascii="Arial" w:eastAsia="Times New Roman" w:hAnsi="Arial" w:cs="Arial"/>
          <w:b/>
          <w:bCs/>
          <w:color w:val="414142"/>
          <w:sz w:val="20"/>
          <w:szCs w:val="20"/>
          <w:lang w:eastAsia="lv-LV"/>
        </w:rPr>
        <w:t>V. Prezentācijas prasmes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4"/>
        <w:gridCol w:w="8648"/>
      </w:tblGrid>
      <w:tr w:rsidR="000C5190" w:rsidRPr="000C5190" w14:paraId="0950E251"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AB1BAA"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Vērtējums</w:t>
            </w:r>
          </w:p>
        </w:tc>
        <w:tc>
          <w:tcPr>
            <w:tcW w:w="0" w:type="auto"/>
            <w:tcBorders>
              <w:top w:val="outset" w:sz="6" w:space="0" w:color="auto"/>
              <w:left w:val="outset" w:sz="6" w:space="0" w:color="auto"/>
              <w:bottom w:val="outset" w:sz="6" w:space="0" w:color="auto"/>
              <w:right w:val="outset" w:sz="6" w:space="0" w:color="auto"/>
            </w:tcBorders>
            <w:hideMark/>
          </w:tcPr>
          <w:p w14:paraId="4750FEEF"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Skaidrojums</w:t>
            </w:r>
          </w:p>
        </w:tc>
      </w:tr>
      <w:tr w:rsidR="000C5190" w:rsidRPr="000C5190" w14:paraId="262B8B39"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70428"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1</w:t>
            </w:r>
          </w:p>
        </w:tc>
        <w:tc>
          <w:tcPr>
            <w:tcW w:w="0" w:type="auto"/>
            <w:tcBorders>
              <w:top w:val="outset" w:sz="6" w:space="0" w:color="auto"/>
              <w:left w:val="outset" w:sz="6" w:space="0" w:color="auto"/>
              <w:bottom w:val="outset" w:sz="6" w:space="0" w:color="auto"/>
              <w:right w:val="outset" w:sz="6" w:space="0" w:color="auto"/>
            </w:tcBorders>
            <w:hideMark/>
          </w:tcPr>
          <w:p w14:paraId="4B375E5A"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Nepiemīt prasme prezentēt savu viedokli. Spēcīgi izteikts satraukums. Zaudē paškontroli</w:t>
            </w:r>
          </w:p>
        </w:tc>
      </w:tr>
      <w:tr w:rsidR="000C5190" w:rsidRPr="000C5190" w14:paraId="25AA1A18"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88CC17"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2</w:t>
            </w:r>
          </w:p>
        </w:tc>
        <w:tc>
          <w:tcPr>
            <w:tcW w:w="0" w:type="auto"/>
            <w:tcBorders>
              <w:top w:val="outset" w:sz="6" w:space="0" w:color="auto"/>
              <w:left w:val="outset" w:sz="6" w:space="0" w:color="auto"/>
              <w:bottom w:val="outset" w:sz="6" w:space="0" w:color="auto"/>
              <w:right w:val="outset" w:sz="6" w:space="0" w:color="auto"/>
            </w:tcBorders>
            <w:hideMark/>
          </w:tcPr>
          <w:p w14:paraId="6E0A8C02"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Vājas prezentācijas prasmes. Spēcīgs satraukums traucē skaidri un loģiski formulēt savu viedokli. Runā haotiski</w:t>
            </w:r>
          </w:p>
        </w:tc>
      </w:tr>
      <w:tr w:rsidR="000C5190" w:rsidRPr="000C5190" w14:paraId="47E459FE"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B7DDD1"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3</w:t>
            </w:r>
          </w:p>
        </w:tc>
        <w:tc>
          <w:tcPr>
            <w:tcW w:w="0" w:type="auto"/>
            <w:tcBorders>
              <w:top w:val="outset" w:sz="6" w:space="0" w:color="auto"/>
              <w:left w:val="outset" w:sz="6" w:space="0" w:color="auto"/>
              <w:bottom w:val="outset" w:sz="6" w:space="0" w:color="auto"/>
              <w:right w:val="outset" w:sz="6" w:space="0" w:color="auto"/>
            </w:tcBorders>
            <w:hideMark/>
          </w:tcPr>
          <w:p w14:paraId="6DC55F42"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Prezentācijā nolasa iepriekš sagatavotu tekstu. Vājš viedokļa pamatojums un argumentācija. Atbildot uz jautājumiem, nemēģina pārliecināt par sava viedokļa pareizību. Neprecīza jēdzienu un faktu izmantošana</w:t>
            </w:r>
          </w:p>
        </w:tc>
      </w:tr>
      <w:tr w:rsidR="000C5190" w:rsidRPr="000C5190" w14:paraId="0AF875B5"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5D3839"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4</w:t>
            </w:r>
          </w:p>
        </w:tc>
        <w:tc>
          <w:tcPr>
            <w:tcW w:w="0" w:type="auto"/>
            <w:tcBorders>
              <w:top w:val="outset" w:sz="6" w:space="0" w:color="auto"/>
              <w:left w:val="outset" w:sz="6" w:space="0" w:color="auto"/>
              <w:bottom w:val="outset" w:sz="6" w:space="0" w:color="auto"/>
              <w:right w:val="outset" w:sz="6" w:space="0" w:color="auto"/>
            </w:tcBorders>
            <w:hideMark/>
          </w:tcPr>
          <w:p w14:paraId="7942991A"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Labi sagatavota prezentācija, taču vispārīgs un formāls viedokļa pamatojums un argumentācija. Atbildot uz jautājumiem, mēģina pārliecināt par sava viedokļa pareizību, taču nesniedz pietiekamu pamatojumu un argumentāciju</w:t>
            </w:r>
          </w:p>
        </w:tc>
      </w:tr>
      <w:tr w:rsidR="000C5190" w:rsidRPr="000C5190" w14:paraId="20450D5A"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C84C95"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5</w:t>
            </w:r>
          </w:p>
        </w:tc>
        <w:tc>
          <w:tcPr>
            <w:tcW w:w="0" w:type="auto"/>
            <w:tcBorders>
              <w:top w:val="outset" w:sz="6" w:space="0" w:color="auto"/>
              <w:left w:val="outset" w:sz="6" w:space="0" w:color="auto"/>
              <w:bottom w:val="outset" w:sz="6" w:space="0" w:color="auto"/>
              <w:right w:val="outset" w:sz="6" w:space="0" w:color="auto"/>
            </w:tcBorders>
            <w:hideMark/>
          </w:tcPr>
          <w:p w14:paraId="372EFA4C"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Ļoti labi sagatavota prezentācija. Loģiski formulēts, pamatots un prasmīgi argumentēts viedoklis. Atbildot uz jautājumiem, aizstāv savu viedokli, sniedzot pietiekamu pamatojumu un argumentāciju</w:t>
            </w:r>
          </w:p>
        </w:tc>
      </w:tr>
      <w:tr w:rsidR="000C5190" w:rsidRPr="000C5190" w14:paraId="2F089B2C" w14:textId="77777777" w:rsidTr="000C519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E0413" w14:textId="77777777" w:rsidR="000C5190" w:rsidRPr="000C5190" w:rsidRDefault="000C5190" w:rsidP="000C5190">
            <w:pPr>
              <w:spacing w:after="0" w:line="240" w:lineRule="auto"/>
              <w:jc w:val="center"/>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6</w:t>
            </w:r>
          </w:p>
        </w:tc>
        <w:tc>
          <w:tcPr>
            <w:tcW w:w="0" w:type="auto"/>
            <w:tcBorders>
              <w:top w:val="outset" w:sz="6" w:space="0" w:color="auto"/>
              <w:left w:val="outset" w:sz="6" w:space="0" w:color="auto"/>
              <w:bottom w:val="outset" w:sz="6" w:space="0" w:color="auto"/>
              <w:right w:val="outset" w:sz="6" w:space="0" w:color="auto"/>
            </w:tcBorders>
            <w:hideMark/>
          </w:tcPr>
          <w:p w14:paraId="5E8F003A" w14:textId="77777777" w:rsidR="000C5190" w:rsidRPr="000C5190" w:rsidRDefault="000C5190" w:rsidP="000C5190">
            <w:pPr>
              <w:spacing w:after="0" w:line="240" w:lineRule="auto"/>
              <w:rPr>
                <w:rFonts w:ascii="Arial" w:eastAsia="Times New Roman" w:hAnsi="Arial" w:cs="Arial"/>
                <w:color w:val="414142"/>
                <w:sz w:val="20"/>
                <w:szCs w:val="20"/>
                <w:lang w:eastAsia="lv-LV"/>
              </w:rPr>
            </w:pPr>
            <w:r w:rsidRPr="000C5190">
              <w:rPr>
                <w:rFonts w:ascii="Arial" w:eastAsia="Times New Roman" w:hAnsi="Arial" w:cs="Arial"/>
                <w:color w:val="414142"/>
                <w:sz w:val="20"/>
                <w:szCs w:val="20"/>
                <w:lang w:eastAsia="lv-LV"/>
              </w:rPr>
              <w:t>Ļoti labi sagatavota prezentācija. Skaidrs, kodolīgs, loģiski formulēts, pamatots un prasmīgi argumentēts viedoklis. Izcils orators. Atbildot uz jautājumiem, aizstāv savu viedokli, sniedzot pietiekamu pamatojumu un argumentāciju. Izvēlas atbilstošu pārliecināšanas taktiku, izmanto strukturētus argumentus. Precīza jēdzienu un faktu izmantošana</w:t>
            </w:r>
          </w:p>
        </w:tc>
      </w:tr>
    </w:tbl>
    <w:p w14:paraId="331B12DB" w14:textId="77777777" w:rsidR="000C5190" w:rsidRPr="000C5190" w:rsidRDefault="000C5190" w:rsidP="000C5190">
      <w:pPr>
        <w:spacing w:after="0" w:line="240" w:lineRule="auto"/>
        <w:jc w:val="center"/>
        <w:rPr>
          <w:rFonts w:ascii="Times New Roman" w:hAnsi="Times New Roman"/>
          <w:b/>
          <w:bCs/>
          <w:sz w:val="24"/>
          <w:szCs w:val="24"/>
        </w:rPr>
      </w:pPr>
    </w:p>
    <w:sectPr w:rsidR="000C5190" w:rsidRPr="000C5190" w:rsidSect="002748C0">
      <w:footerReference w:type="default" r:id="rId11"/>
      <w:pgSz w:w="12240" w:h="15840"/>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CAF9" w14:textId="77777777" w:rsidR="00AA408A" w:rsidRDefault="00AA408A">
      <w:pPr>
        <w:spacing w:after="0" w:line="240" w:lineRule="auto"/>
      </w:pPr>
      <w:r>
        <w:separator/>
      </w:r>
    </w:p>
  </w:endnote>
  <w:endnote w:type="continuationSeparator" w:id="0">
    <w:p w14:paraId="13489E54" w14:textId="77777777" w:rsidR="00AA408A" w:rsidRDefault="00AA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RimBelwe">
    <w:altName w:val="Times New Roman"/>
    <w:charset w:val="00"/>
    <w:family w:val="auto"/>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210A" w14:textId="77777777" w:rsidR="00707259" w:rsidRPr="00F05FE8" w:rsidRDefault="00707259" w:rsidP="00810339">
    <w:pPr>
      <w:pStyle w:val="Kjen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B2FB7" w14:textId="77777777" w:rsidR="00AA408A" w:rsidRDefault="00AA408A">
      <w:pPr>
        <w:spacing w:after="0" w:line="240" w:lineRule="auto"/>
      </w:pPr>
      <w:r>
        <w:separator/>
      </w:r>
    </w:p>
  </w:footnote>
  <w:footnote w:type="continuationSeparator" w:id="0">
    <w:p w14:paraId="605EC460" w14:textId="77777777" w:rsidR="00AA408A" w:rsidRDefault="00AA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1F2"/>
    <w:multiLevelType w:val="hybridMultilevel"/>
    <w:tmpl w:val="0FD4A282"/>
    <w:lvl w:ilvl="0" w:tplc="6116F768">
      <w:start w:val="1"/>
      <w:numFmt w:val="upperRoman"/>
      <w:lvlText w:val="%1."/>
      <w:lvlJc w:val="left"/>
      <w:pPr>
        <w:ind w:left="1287" w:hanging="72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6241D6"/>
    <w:multiLevelType w:val="hybridMultilevel"/>
    <w:tmpl w:val="1D2C8168"/>
    <w:lvl w:ilvl="0" w:tplc="AC2A5D00">
      <w:numFmt w:val="bullet"/>
      <w:lvlText w:val="-"/>
      <w:lvlJc w:val="left"/>
      <w:pPr>
        <w:ind w:left="360" w:hanging="360"/>
      </w:pPr>
      <w:rPr>
        <w:rFonts w:ascii="Times New Roman" w:eastAsia="Calibri"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07F61BA2"/>
    <w:multiLevelType w:val="hybridMultilevel"/>
    <w:tmpl w:val="3438DA92"/>
    <w:lvl w:ilvl="0" w:tplc="AC0E44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566714"/>
    <w:multiLevelType w:val="multilevel"/>
    <w:tmpl w:val="E758D106"/>
    <w:lvl w:ilvl="0">
      <w:start w:val="1"/>
      <w:numFmt w:val="decimal"/>
      <w:lvlText w:val="%1."/>
      <w:lvlJc w:val="left"/>
      <w:pPr>
        <w:ind w:left="1069"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4" w15:restartNumberingAfterBreak="0">
    <w:nsid w:val="1C7A255C"/>
    <w:multiLevelType w:val="hybridMultilevel"/>
    <w:tmpl w:val="FACC122E"/>
    <w:lvl w:ilvl="0" w:tplc="AC2A5D0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31E6F67"/>
    <w:multiLevelType w:val="multilevel"/>
    <w:tmpl w:val="E758D10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6" w15:restartNumberingAfterBreak="0">
    <w:nsid w:val="26B23C45"/>
    <w:multiLevelType w:val="hybridMultilevel"/>
    <w:tmpl w:val="5E30BCD4"/>
    <w:lvl w:ilvl="0" w:tplc="8FBA7470">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1C4639E"/>
    <w:multiLevelType w:val="multilevel"/>
    <w:tmpl w:val="BB30A67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8F5CD9"/>
    <w:multiLevelType w:val="multilevel"/>
    <w:tmpl w:val="5658E604"/>
    <w:lvl w:ilvl="0">
      <w:start w:val="17"/>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A050303"/>
    <w:multiLevelType w:val="multilevel"/>
    <w:tmpl w:val="FD4AA2B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0" w15:restartNumberingAfterBreak="0">
    <w:nsid w:val="41DB3CDC"/>
    <w:multiLevelType w:val="hybridMultilevel"/>
    <w:tmpl w:val="3438DA92"/>
    <w:lvl w:ilvl="0" w:tplc="AC0E44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92A0F81"/>
    <w:multiLevelType w:val="hybridMultilevel"/>
    <w:tmpl w:val="BBEC06E8"/>
    <w:lvl w:ilvl="0" w:tplc="BE80B35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CBE6371"/>
    <w:multiLevelType w:val="multilevel"/>
    <w:tmpl w:val="55A63C3E"/>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C3A601C"/>
    <w:multiLevelType w:val="multilevel"/>
    <w:tmpl w:val="9BEC16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E7F7FEB"/>
    <w:multiLevelType w:val="hybridMultilevel"/>
    <w:tmpl w:val="8890A698"/>
    <w:lvl w:ilvl="0" w:tplc="331C3B7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24961D3"/>
    <w:multiLevelType w:val="multilevel"/>
    <w:tmpl w:val="E758D10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16" w15:restartNumberingAfterBreak="0">
    <w:nsid w:val="66C56A67"/>
    <w:multiLevelType w:val="hybridMultilevel"/>
    <w:tmpl w:val="BD6670BA"/>
    <w:lvl w:ilvl="0" w:tplc="4B0A4E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1755EB5"/>
    <w:multiLevelType w:val="hybridMultilevel"/>
    <w:tmpl w:val="0D68D362"/>
    <w:lvl w:ilvl="0" w:tplc="AC2A5D0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7A876E91"/>
    <w:multiLevelType w:val="hybridMultilevel"/>
    <w:tmpl w:val="91C6F38E"/>
    <w:lvl w:ilvl="0" w:tplc="D1DA3DE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10"/>
  </w:num>
  <w:num w:numId="3">
    <w:abstractNumId w:val="18"/>
  </w:num>
  <w:num w:numId="4">
    <w:abstractNumId w:val="11"/>
  </w:num>
  <w:num w:numId="5">
    <w:abstractNumId w:val="16"/>
  </w:num>
  <w:num w:numId="6">
    <w:abstractNumId w:val="6"/>
  </w:num>
  <w:num w:numId="7">
    <w:abstractNumId w:val="14"/>
  </w:num>
  <w:num w:numId="8">
    <w:abstractNumId w:val="9"/>
  </w:num>
  <w:num w:numId="9">
    <w:abstractNumId w:val="13"/>
  </w:num>
  <w:num w:numId="10">
    <w:abstractNumId w:val="7"/>
  </w:num>
  <w:num w:numId="11">
    <w:abstractNumId w:val="1"/>
  </w:num>
  <w:num w:numId="12">
    <w:abstractNumId w:val="12"/>
  </w:num>
  <w:num w:numId="13">
    <w:abstractNumId w:val="8"/>
  </w:num>
  <w:num w:numId="14">
    <w:abstractNumId w:val="4"/>
  </w:num>
  <w:num w:numId="15">
    <w:abstractNumId w:val="17"/>
  </w:num>
  <w:num w:numId="16">
    <w:abstractNumId w:val="0"/>
  </w:num>
  <w:num w:numId="17">
    <w:abstractNumId w:val="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ED"/>
    <w:rsid w:val="00004F84"/>
    <w:rsid w:val="000217DC"/>
    <w:rsid w:val="00042641"/>
    <w:rsid w:val="00044DA4"/>
    <w:rsid w:val="00044E07"/>
    <w:rsid w:val="000500B1"/>
    <w:rsid w:val="00076496"/>
    <w:rsid w:val="00082079"/>
    <w:rsid w:val="00095FA2"/>
    <w:rsid w:val="000B2A03"/>
    <w:rsid w:val="000C5190"/>
    <w:rsid w:val="000C7C9D"/>
    <w:rsid w:val="000D30C5"/>
    <w:rsid w:val="000E6B48"/>
    <w:rsid w:val="000F744E"/>
    <w:rsid w:val="00111424"/>
    <w:rsid w:val="00112C2A"/>
    <w:rsid w:val="00134484"/>
    <w:rsid w:val="0014151E"/>
    <w:rsid w:val="001621A3"/>
    <w:rsid w:val="00217A39"/>
    <w:rsid w:val="002748C0"/>
    <w:rsid w:val="002C202A"/>
    <w:rsid w:val="002D499D"/>
    <w:rsid w:val="002F7D56"/>
    <w:rsid w:val="003451E3"/>
    <w:rsid w:val="00357024"/>
    <w:rsid w:val="003600B8"/>
    <w:rsid w:val="00364699"/>
    <w:rsid w:val="003921DD"/>
    <w:rsid w:val="003A1FB3"/>
    <w:rsid w:val="003B18FC"/>
    <w:rsid w:val="003B3936"/>
    <w:rsid w:val="003E0BE2"/>
    <w:rsid w:val="003E0D27"/>
    <w:rsid w:val="003E4006"/>
    <w:rsid w:val="003F2E89"/>
    <w:rsid w:val="003F4E84"/>
    <w:rsid w:val="00426228"/>
    <w:rsid w:val="00427077"/>
    <w:rsid w:val="00443EB9"/>
    <w:rsid w:val="0044631F"/>
    <w:rsid w:val="00475C3B"/>
    <w:rsid w:val="00476266"/>
    <w:rsid w:val="0049771E"/>
    <w:rsid w:val="004D2831"/>
    <w:rsid w:val="004E6A80"/>
    <w:rsid w:val="004F1840"/>
    <w:rsid w:val="005005D4"/>
    <w:rsid w:val="005074D4"/>
    <w:rsid w:val="005421ED"/>
    <w:rsid w:val="00577ED1"/>
    <w:rsid w:val="005872E3"/>
    <w:rsid w:val="005943BE"/>
    <w:rsid w:val="005B5732"/>
    <w:rsid w:val="005F0C3C"/>
    <w:rsid w:val="00611EE7"/>
    <w:rsid w:val="00657BD9"/>
    <w:rsid w:val="00697B63"/>
    <w:rsid w:val="006B26E7"/>
    <w:rsid w:val="006B3206"/>
    <w:rsid w:val="006D0F30"/>
    <w:rsid w:val="00707259"/>
    <w:rsid w:val="00721EB8"/>
    <w:rsid w:val="0072243E"/>
    <w:rsid w:val="0074017A"/>
    <w:rsid w:val="00782EFC"/>
    <w:rsid w:val="0079176F"/>
    <w:rsid w:val="007921FD"/>
    <w:rsid w:val="007A5F79"/>
    <w:rsid w:val="007C38BA"/>
    <w:rsid w:val="007F0CF3"/>
    <w:rsid w:val="007F3759"/>
    <w:rsid w:val="007F70AF"/>
    <w:rsid w:val="008000B1"/>
    <w:rsid w:val="0080444C"/>
    <w:rsid w:val="00805749"/>
    <w:rsid w:val="00810339"/>
    <w:rsid w:val="00816DB2"/>
    <w:rsid w:val="00831947"/>
    <w:rsid w:val="008364ED"/>
    <w:rsid w:val="00851BD4"/>
    <w:rsid w:val="00865E10"/>
    <w:rsid w:val="008A1976"/>
    <w:rsid w:val="008D2C40"/>
    <w:rsid w:val="008D565E"/>
    <w:rsid w:val="008E2103"/>
    <w:rsid w:val="008E34E0"/>
    <w:rsid w:val="00914E5C"/>
    <w:rsid w:val="00924919"/>
    <w:rsid w:val="00957FEF"/>
    <w:rsid w:val="009727C7"/>
    <w:rsid w:val="009C76EC"/>
    <w:rsid w:val="009D120D"/>
    <w:rsid w:val="009E11AB"/>
    <w:rsid w:val="009F0A27"/>
    <w:rsid w:val="009F6FF1"/>
    <w:rsid w:val="009F7114"/>
    <w:rsid w:val="00A14671"/>
    <w:rsid w:val="00A20740"/>
    <w:rsid w:val="00A52035"/>
    <w:rsid w:val="00A61941"/>
    <w:rsid w:val="00A638B6"/>
    <w:rsid w:val="00A64151"/>
    <w:rsid w:val="00A70912"/>
    <w:rsid w:val="00A770C2"/>
    <w:rsid w:val="00A91C5C"/>
    <w:rsid w:val="00AA408A"/>
    <w:rsid w:val="00AB0B3B"/>
    <w:rsid w:val="00AC3481"/>
    <w:rsid w:val="00AC7F70"/>
    <w:rsid w:val="00AE0749"/>
    <w:rsid w:val="00AE1333"/>
    <w:rsid w:val="00AF3A65"/>
    <w:rsid w:val="00B0088E"/>
    <w:rsid w:val="00B06355"/>
    <w:rsid w:val="00B16D45"/>
    <w:rsid w:val="00B2657B"/>
    <w:rsid w:val="00B326CA"/>
    <w:rsid w:val="00B57B3C"/>
    <w:rsid w:val="00B73E00"/>
    <w:rsid w:val="00BA146F"/>
    <w:rsid w:val="00BB06F1"/>
    <w:rsid w:val="00BB46AB"/>
    <w:rsid w:val="00BB68A1"/>
    <w:rsid w:val="00BC5AD7"/>
    <w:rsid w:val="00BD5804"/>
    <w:rsid w:val="00BD6147"/>
    <w:rsid w:val="00BF65F2"/>
    <w:rsid w:val="00BF7D82"/>
    <w:rsid w:val="00C11100"/>
    <w:rsid w:val="00C16B7D"/>
    <w:rsid w:val="00C24F52"/>
    <w:rsid w:val="00C4397F"/>
    <w:rsid w:val="00C47B3C"/>
    <w:rsid w:val="00C66A2E"/>
    <w:rsid w:val="00CA41FA"/>
    <w:rsid w:val="00CB48FF"/>
    <w:rsid w:val="00CC4F34"/>
    <w:rsid w:val="00CD3C4A"/>
    <w:rsid w:val="00CE3469"/>
    <w:rsid w:val="00CE471F"/>
    <w:rsid w:val="00D00DF3"/>
    <w:rsid w:val="00D16FA8"/>
    <w:rsid w:val="00D6275E"/>
    <w:rsid w:val="00D912DB"/>
    <w:rsid w:val="00D9720A"/>
    <w:rsid w:val="00DA328D"/>
    <w:rsid w:val="00DF5F1B"/>
    <w:rsid w:val="00E66582"/>
    <w:rsid w:val="00EC1683"/>
    <w:rsid w:val="00ED7186"/>
    <w:rsid w:val="00EE2C50"/>
    <w:rsid w:val="00EE7B4D"/>
    <w:rsid w:val="00F141AC"/>
    <w:rsid w:val="00F633BF"/>
    <w:rsid w:val="00FB38BA"/>
    <w:rsid w:val="00FE543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D20D"/>
  <w15:chartTrackingRefBased/>
  <w15:docId w15:val="{B3CB8BA9-FD01-4755-9B63-01FCAEA2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21ED"/>
    <w:rPr>
      <w:rFonts w:ascii="Calibri" w:eastAsia="Calibri" w:hAnsi="Calibri" w:cs="Times New Roman"/>
    </w:rPr>
  </w:style>
  <w:style w:type="paragraph" w:styleId="Virsraksts2">
    <w:name w:val="heading 2"/>
    <w:basedOn w:val="Parasts"/>
    <w:next w:val="Parasts"/>
    <w:link w:val="Virsraksts2Rakstz"/>
    <w:qFormat/>
    <w:rsid w:val="005421ED"/>
    <w:pPr>
      <w:keepNext/>
      <w:spacing w:after="0" w:line="240" w:lineRule="auto"/>
      <w:jc w:val="center"/>
      <w:outlineLvl w:val="1"/>
    </w:pPr>
    <w:rPr>
      <w:rFonts w:ascii="RimTimes" w:eastAsia="Times New Roman" w:hAnsi="RimTimes"/>
      <w:noProof/>
      <w:sz w:val="28"/>
      <w:szCs w:val="20"/>
      <w:lang w:val="en-GB"/>
    </w:rPr>
  </w:style>
  <w:style w:type="paragraph" w:styleId="Virsraksts3">
    <w:name w:val="heading 3"/>
    <w:basedOn w:val="Parasts"/>
    <w:next w:val="Parasts"/>
    <w:link w:val="Virsraksts3Rakstz"/>
    <w:qFormat/>
    <w:rsid w:val="005421ED"/>
    <w:pPr>
      <w:keepNext/>
      <w:spacing w:after="0" w:line="240" w:lineRule="auto"/>
      <w:jc w:val="both"/>
      <w:outlineLvl w:val="2"/>
    </w:pPr>
    <w:rPr>
      <w:rFonts w:ascii="RimTimes" w:eastAsia="Times New Roman" w:hAnsi="RimTimes"/>
      <w:b/>
      <w:bCs/>
      <w:noProof/>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421ED"/>
    <w:rPr>
      <w:rFonts w:ascii="RimTimes" w:eastAsia="Times New Roman" w:hAnsi="RimTimes" w:cs="Times New Roman"/>
      <w:noProof/>
      <w:sz w:val="28"/>
      <w:szCs w:val="20"/>
      <w:lang w:val="en-GB"/>
    </w:rPr>
  </w:style>
  <w:style w:type="character" w:customStyle="1" w:styleId="Virsraksts3Rakstz">
    <w:name w:val="Virsraksts 3 Rakstz."/>
    <w:basedOn w:val="Noklusjumarindkopasfonts"/>
    <w:link w:val="Virsraksts3"/>
    <w:rsid w:val="005421ED"/>
    <w:rPr>
      <w:rFonts w:ascii="RimTimes" w:eastAsia="Times New Roman" w:hAnsi="RimTimes" w:cs="Times New Roman"/>
      <w:b/>
      <w:bCs/>
      <w:noProof/>
      <w:sz w:val="24"/>
      <w:szCs w:val="20"/>
      <w:lang w:val="en-GB"/>
    </w:rPr>
  </w:style>
  <w:style w:type="paragraph" w:styleId="Kjene">
    <w:name w:val="footer"/>
    <w:basedOn w:val="Parasts"/>
    <w:link w:val="KjeneRakstz"/>
    <w:uiPriority w:val="99"/>
    <w:semiHidden/>
    <w:rsid w:val="005421E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421ED"/>
    <w:rPr>
      <w:rFonts w:ascii="Calibri" w:eastAsia="Calibri" w:hAnsi="Calibri" w:cs="Times New Roman"/>
    </w:rPr>
  </w:style>
  <w:style w:type="character" w:styleId="Hipersaite">
    <w:name w:val="Hyperlink"/>
    <w:basedOn w:val="Noklusjumarindkopasfonts"/>
    <w:uiPriority w:val="99"/>
    <w:unhideWhenUsed/>
    <w:rsid w:val="005421ED"/>
    <w:rPr>
      <w:color w:val="0563C1" w:themeColor="hyperlink"/>
      <w:u w:val="single"/>
    </w:rPr>
  </w:style>
  <w:style w:type="paragraph" w:styleId="Pamattekstsaratkpi">
    <w:name w:val="Body Text Indent"/>
    <w:basedOn w:val="Parasts"/>
    <w:link w:val="PamattekstsaratkpiRakstz"/>
    <w:semiHidden/>
    <w:rsid w:val="005421ED"/>
    <w:pPr>
      <w:spacing w:after="0" w:line="240" w:lineRule="auto"/>
      <w:ind w:left="360"/>
      <w:jc w:val="both"/>
    </w:pPr>
    <w:rPr>
      <w:rFonts w:ascii="RimTimes" w:eastAsia="Times New Roman" w:hAnsi="RimTimes"/>
      <w:noProof/>
      <w:sz w:val="24"/>
      <w:szCs w:val="20"/>
      <w:lang w:val="en-GB"/>
    </w:rPr>
  </w:style>
  <w:style w:type="character" w:customStyle="1" w:styleId="PamattekstsaratkpiRakstz">
    <w:name w:val="Pamatteksts ar atkāpi Rakstz."/>
    <w:basedOn w:val="Noklusjumarindkopasfonts"/>
    <w:link w:val="Pamattekstsaratkpi"/>
    <w:semiHidden/>
    <w:rsid w:val="005421ED"/>
    <w:rPr>
      <w:rFonts w:ascii="RimTimes" w:eastAsia="Times New Roman" w:hAnsi="RimTimes" w:cs="Times New Roman"/>
      <w:noProof/>
      <w:sz w:val="24"/>
      <w:szCs w:val="20"/>
      <w:lang w:val="en-GB"/>
    </w:rPr>
  </w:style>
  <w:style w:type="paragraph" w:styleId="Sarakstarindkopa">
    <w:name w:val="List Paragraph"/>
    <w:basedOn w:val="Parasts"/>
    <w:uiPriority w:val="34"/>
    <w:qFormat/>
    <w:rsid w:val="009F7114"/>
    <w:pPr>
      <w:ind w:left="720"/>
      <w:contextualSpacing/>
    </w:pPr>
  </w:style>
  <w:style w:type="paragraph" w:styleId="Pamatteksts2">
    <w:name w:val="Body Text 2"/>
    <w:basedOn w:val="Parasts"/>
    <w:link w:val="Pamatteksts2Rakstz"/>
    <w:uiPriority w:val="99"/>
    <w:unhideWhenUsed/>
    <w:rsid w:val="00044E07"/>
    <w:pPr>
      <w:spacing w:after="120" w:line="480" w:lineRule="auto"/>
    </w:pPr>
  </w:style>
  <w:style w:type="character" w:customStyle="1" w:styleId="Pamatteksts2Rakstz">
    <w:name w:val="Pamatteksts 2 Rakstz."/>
    <w:basedOn w:val="Noklusjumarindkopasfonts"/>
    <w:link w:val="Pamatteksts2"/>
    <w:uiPriority w:val="99"/>
    <w:rsid w:val="00044E07"/>
    <w:rPr>
      <w:rFonts w:ascii="Calibri" w:eastAsia="Calibri" w:hAnsi="Calibri" w:cs="Times New Roman"/>
    </w:rPr>
  </w:style>
  <w:style w:type="paragraph" w:styleId="Balonteksts">
    <w:name w:val="Balloon Text"/>
    <w:basedOn w:val="Parasts"/>
    <w:link w:val="BalontekstsRakstz"/>
    <w:uiPriority w:val="99"/>
    <w:semiHidden/>
    <w:unhideWhenUsed/>
    <w:rsid w:val="00044E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4E07"/>
    <w:rPr>
      <w:rFonts w:ascii="Segoe UI" w:eastAsia="Calibri" w:hAnsi="Segoe UI" w:cs="Segoe UI"/>
      <w:sz w:val="18"/>
      <w:szCs w:val="18"/>
    </w:rPr>
  </w:style>
  <w:style w:type="paragraph" w:customStyle="1" w:styleId="Char">
    <w:name w:val="Char"/>
    <w:basedOn w:val="Parasts"/>
    <w:rsid w:val="000E6B48"/>
    <w:pPr>
      <w:widowControl w:val="0"/>
      <w:adjustRightInd w:val="0"/>
      <w:spacing w:line="240" w:lineRule="exact"/>
      <w:jc w:val="both"/>
    </w:pPr>
    <w:rPr>
      <w:rFonts w:ascii="Tahoma" w:eastAsia="Times New Roman" w:hAnsi="Tahoma"/>
      <w:sz w:val="20"/>
      <w:szCs w:val="20"/>
      <w:lang w:val="en-US"/>
    </w:rPr>
  </w:style>
  <w:style w:type="paragraph" w:styleId="Vienkrsteksts">
    <w:name w:val="Plain Text"/>
    <w:basedOn w:val="Parasts"/>
    <w:link w:val="VienkrstekstsRakstz"/>
    <w:uiPriority w:val="99"/>
    <w:unhideWhenUsed/>
    <w:rsid w:val="00AE0749"/>
    <w:pPr>
      <w:spacing w:after="0" w:line="240" w:lineRule="auto"/>
    </w:pPr>
    <w:rPr>
      <w:rFonts w:eastAsiaTheme="minorEastAsia" w:cstheme="minorBidi"/>
      <w:szCs w:val="21"/>
      <w:lang w:eastAsia="zh-CN"/>
    </w:rPr>
  </w:style>
  <w:style w:type="character" w:customStyle="1" w:styleId="VienkrstekstsRakstz">
    <w:name w:val="Vienkāršs teksts Rakstz."/>
    <w:basedOn w:val="Noklusjumarindkopasfonts"/>
    <w:link w:val="Vienkrsteksts"/>
    <w:uiPriority w:val="99"/>
    <w:rsid w:val="00AE0749"/>
    <w:rPr>
      <w:rFonts w:ascii="Calibri" w:eastAsiaTheme="minorEastAsia" w:hAnsi="Calibri"/>
      <w:szCs w:val="21"/>
      <w:lang w:eastAsia="zh-CN"/>
    </w:rPr>
  </w:style>
  <w:style w:type="character" w:styleId="Komentraatsauce">
    <w:name w:val="annotation reference"/>
    <w:basedOn w:val="Noklusjumarindkopasfonts"/>
    <w:uiPriority w:val="99"/>
    <w:semiHidden/>
    <w:unhideWhenUsed/>
    <w:rsid w:val="00BD6147"/>
    <w:rPr>
      <w:sz w:val="16"/>
      <w:szCs w:val="16"/>
    </w:rPr>
  </w:style>
  <w:style w:type="paragraph" w:styleId="Komentrateksts">
    <w:name w:val="annotation text"/>
    <w:basedOn w:val="Parasts"/>
    <w:link w:val="KomentratekstsRakstz"/>
    <w:uiPriority w:val="99"/>
    <w:semiHidden/>
    <w:unhideWhenUsed/>
    <w:rsid w:val="00BD61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D614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D6147"/>
    <w:rPr>
      <w:b/>
      <w:bCs/>
    </w:rPr>
  </w:style>
  <w:style w:type="character" w:customStyle="1" w:styleId="KomentratmaRakstz">
    <w:name w:val="Komentāra tēma Rakstz."/>
    <w:basedOn w:val="KomentratekstsRakstz"/>
    <w:link w:val="Komentratma"/>
    <w:uiPriority w:val="99"/>
    <w:semiHidden/>
    <w:rsid w:val="00BD6147"/>
    <w:rPr>
      <w:rFonts w:ascii="Calibri" w:eastAsia="Calibri" w:hAnsi="Calibri" w:cs="Times New Roman"/>
      <w:b/>
      <w:bCs/>
      <w:sz w:val="20"/>
      <w:szCs w:val="20"/>
    </w:rPr>
  </w:style>
  <w:style w:type="paragraph" w:customStyle="1" w:styleId="Char1">
    <w:name w:val="Char1"/>
    <w:basedOn w:val="Parasts"/>
    <w:rsid w:val="0080444C"/>
    <w:pPr>
      <w:widowControl w:val="0"/>
      <w:adjustRightInd w:val="0"/>
      <w:spacing w:line="240" w:lineRule="exact"/>
      <w:jc w:val="both"/>
    </w:pPr>
    <w:rPr>
      <w:rFonts w:ascii="Tahoma" w:eastAsia="Times New Roman" w:hAnsi="Tahoma"/>
      <w:sz w:val="20"/>
      <w:szCs w:val="20"/>
      <w:lang w:val="en-US"/>
    </w:rPr>
  </w:style>
  <w:style w:type="character" w:customStyle="1" w:styleId="UnresolvedMention1">
    <w:name w:val="Unresolved Mention1"/>
    <w:basedOn w:val="Noklusjumarindkopasfonts"/>
    <w:uiPriority w:val="99"/>
    <w:semiHidden/>
    <w:unhideWhenUsed/>
    <w:rsid w:val="002748C0"/>
    <w:rPr>
      <w:color w:val="605E5C"/>
      <w:shd w:val="clear" w:color="auto" w:fill="E1DFDD"/>
    </w:rPr>
  </w:style>
  <w:style w:type="table" w:styleId="Reatabula">
    <w:name w:val="Table Grid"/>
    <w:basedOn w:val="Parastatabula"/>
    <w:uiPriority w:val="39"/>
    <w:rsid w:val="00C4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uiPriority w:val="99"/>
    <w:qFormat/>
    <w:rsid w:val="00C66A2E"/>
    <w:pPr>
      <w:spacing w:after="0" w:line="240" w:lineRule="auto"/>
      <w:jc w:val="center"/>
    </w:pPr>
    <w:rPr>
      <w:rFonts w:ascii="Times New Roman" w:hAnsi="Times New Roman"/>
      <w:b/>
      <w:bCs/>
      <w:sz w:val="24"/>
      <w:szCs w:val="24"/>
      <w:lang w:val="en-US" w:eastAsia="x-none"/>
    </w:rPr>
  </w:style>
  <w:style w:type="character" w:customStyle="1" w:styleId="NosaukumsRakstz">
    <w:name w:val="Nosaukums Rakstz."/>
    <w:basedOn w:val="Noklusjumarindkopasfonts"/>
    <w:link w:val="Nosaukums"/>
    <w:uiPriority w:val="99"/>
    <w:rsid w:val="00C66A2E"/>
    <w:rPr>
      <w:rFonts w:ascii="Times New Roman" w:eastAsia="Calibri" w:hAnsi="Times New Roman" w:cs="Times New Roman"/>
      <w:b/>
      <w:bCs/>
      <w:sz w:val="24"/>
      <w:szCs w:val="24"/>
      <w:lang w:val="en-US" w:eastAsia="x-none"/>
    </w:rPr>
  </w:style>
  <w:style w:type="character" w:customStyle="1" w:styleId="Neatrisintapieminana1">
    <w:name w:val="Neatrisināta pieminēšana1"/>
    <w:basedOn w:val="Noklusjumarindkopasfonts"/>
    <w:uiPriority w:val="99"/>
    <w:semiHidden/>
    <w:unhideWhenUsed/>
    <w:rsid w:val="008A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2418">
      <w:bodyDiv w:val="1"/>
      <w:marLeft w:val="0"/>
      <w:marRight w:val="0"/>
      <w:marTop w:val="0"/>
      <w:marBottom w:val="0"/>
      <w:divBdr>
        <w:top w:val="none" w:sz="0" w:space="0" w:color="auto"/>
        <w:left w:val="none" w:sz="0" w:space="0" w:color="auto"/>
        <w:bottom w:val="none" w:sz="0" w:space="0" w:color="auto"/>
        <w:right w:val="none" w:sz="0" w:space="0" w:color="auto"/>
      </w:divBdr>
    </w:div>
    <w:div w:id="549609891">
      <w:bodyDiv w:val="1"/>
      <w:marLeft w:val="0"/>
      <w:marRight w:val="0"/>
      <w:marTop w:val="0"/>
      <w:marBottom w:val="0"/>
      <w:divBdr>
        <w:top w:val="none" w:sz="0" w:space="0" w:color="auto"/>
        <w:left w:val="none" w:sz="0" w:space="0" w:color="auto"/>
        <w:bottom w:val="none" w:sz="0" w:space="0" w:color="auto"/>
        <w:right w:val="none" w:sz="0" w:space="0" w:color="auto"/>
      </w:divBdr>
    </w:div>
    <w:div w:id="587156269">
      <w:bodyDiv w:val="1"/>
      <w:marLeft w:val="0"/>
      <w:marRight w:val="0"/>
      <w:marTop w:val="0"/>
      <w:marBottom w:val="0"/>
      <w:divBdr>
        <w:top w:val="none" w:sz="0" w:space="0" w:color="auto"/>
        <w:left w:val="none" w:sz="0" w:space="0" w:color="auto"/>
        <w:bottom w:val="none" w:sz="0" w:space="0" w:color="auto"/>
        <w:right w:val="none" w:sz="0" w:space="0" w:color="auto"/>
      </w:divBdr>
    </w:div>
    <w:div w:id="673534730">
      <w:bodyDiv w:val="1"/>
      <w:marLeft w:val="0"/>
      <w:marRight w:val="0"/>
      <w:marTop w:val="0"/>
      <w:marBottom w:val="0"/>
      <w:divBdr>
        <w:top w:val="none" w:sz="0" w:space="0" w:color="auto"/>
        <w:left w:val="none" w:sz="0" w:space="0" w:color="auto"/>
        <w:bottom w:val="none" w:sz="0" w:space="0" w:color="auto"/>
        <w:right w:val="none" w:sz="0" w:space="0" w:color="auto"/>
      </w:divBdr>
    </w:div>
    <w:div w:id="801387731">
      <w:bodyDiv w:val="1"/>
      <w:marLeft w:val="0"/>
      <w:marRight w:val="0"/>
      <w:marTop w:val="0"/>
      <w:marBottom w:val="0"/>
      <w:divBdr>
        <w:top w:val="none" w:sz="0" w:space="0" w:color="auto"/>
        <w:left w:val="none" w:sz="0" w:space="0" w:color="auto"/>
        <w:bottom w:val="none" w:sz="0" w:space="0" w:color="auto"/>
        <w:right w:val="none" w:sz="0" w:space="0" w:color="auto"/>
      </w:divBdr>
    </w:div>
    <w:div w:id="1176458435">
      <w:bodyDiv w:val="1"/>
      <w:marLeft w:val="0"/>
      <w:marRight w:val="0"/>
      <w:marTop w:val="0"/>
      <w:marBottom w:val="0"/>
      <w:divBdr>
        <w:top w:val="none" w:sz="0" w:space="0" w:color="auto"/>
        <w:left w:val="none" w:sz="0" w:space="0" w:color="auto"/>
        <w:bottom w:val="none" w:sz="0" w:space="0" w:color="auto"/>
        <w:right w:val="none" w:sz="0" w:space="0" w:color="auto"/>
      </w:divBdr>
    </w:div>
    <w:div w:id="1294021072">
      <w:bodyDiv w:val="1"/>
      <w:marLeft w:val="0"/>
      <w:marRight w:val="0"/>
      <w:marTop w:val="0"/>
      <w:marBottom w:val="0"/>
      <w:divBdr>
        <w:top w:val="none" w:sz="0" w:space="0" w:color="auto"/>
        <w:left w:val="none" w:sz="0" w:space="0" w:color="auto"/>
        <w:bottom w:val="none" w:sz="0" w:space="0" w:color="auto"/>
        <w:right w:val="none" w:sz="0" w:space="0" w:color="auto"/>
      </w:divBdr>
      <w:divsChild>
        <w:div w:id="2057730892">
          <w:marLeft w:val="0"/>
          <w:marRight w:val="0"/>
          <w:marTop w:val="0"/>
          <w:marBottom w:val="0"/>
          <w:divBdr>
            <w:top w:val="none" w:sz="0" w:space="0" w:color="auto"/>
            <w:left w:val="none" w:sz="0" w:space="0" w:color="auto"/>
            <w:bottom w:val="none" w:sz="0" w:space="0" w:color="auto"/>
            <w:right w:val="none" w:sz="0" w:space="0" w:color="auto"/>
          </w:divBdr>
          <w:divsChild>
            <w:div w:id="1917587727">
              <w:marLeft w:val="0"/>
              <w:marRight w:val="0"/>
              <w:marTop w:val="0"/>
              <w:marBottom w:val="0"/>
              <w:divBdr>
                <w:top w:val="none" w:sz="0" w:space="0" w:color="auto"/>
                <w:left w:val="none" w:sz="0" w:space="0" w:color="auto"/>
                <w:bottom w:val="none" w:sz="0" w:space="0" w:color="auto"/>
                <w:right w:val="none" w:sz="0" w:space="0" w:color="auto"/>
              </w:divBdr>
              <w:divsChild>
                <w:div w:id="1782921026">
                  <w:marLeft w:val="0"/>
                  <w:marRight w:val="0"/>
                  <w:marTop w:val="0"/>
                  <w:marBottom w:val="0"/>
                  <w:divBdr>
                    <w:top w:val="none" w:sz="0" w:space="0" w:color="auto"/>
                    <w:left w:val="none" w:sz="0" w:space="0" w:color="auto"/>
                    <w:bottom w:val="none" w:sz="0" w:space="0" w:color="auto"/>
                    <w:right w:val="none" w:sz="0" w:space="0" w:color="auto"/>
                  </w:divBdr>
                  <w:divsChild>
                    <w:div w:id="501968486">
                      <w:marLeft w:val="0"/>
                      <w:marRight w:val="0"/>
                      <w:marTop w:val="0"/>
                      <w:marBottom w:val="0"/>
                      <w:divBdr>
                        <w:top w:val="none" w:sz="0" w:space="0" w:color="auto"/>
                        <w:left w:val="none" w:sz="0" w:space="0" w:color="auto"/>
                        <w:bottom w:val="none" w:sz="0" w:space="0" w:color="auto"/>
                        <w:right w:val="none" w:sz="0" w:space="0" w:color="auto"/>
                      </w:divBdr>
                      <w:divsChild>
                        <w:div w:id="2068528414">
                          <w:marLeft w:val="0"/>
                          <w:marRight w:val="0"/>
                          <w:marTop w:val="0"/>
                          <w:marBottom w:val="0"/>
                          <w:divBdr>
                            <w:top w:val="none" w:sz="0" w:space="0" w:color="auto"/>
                            <w:left w:val="none" w:sz="0" w:space="0" w:color="auto"/>
                            <w:bottom w:val="none" w:sz="0" w:space="0" w:color="auto"/>
                            <w:right w:val="none" w:sz="0" w:space="0" w:color="auto"/>
                          </w:divBdr>
                          <w:divsChild>
                            <w:div w:id="11579221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366470">
      <w:bodyDiv w:val="1"/>
      <w:marLeft w:val="0"/>
      <w:marRight w:val="0"/>
      <w:marTop w:val="0"/>
      <w:marBottom w:val="0"/>
      <w:divBdr>
        <w:top w:val="none" w:sz="0" w:space="0" w:color="auto"/>
        <w:left w:val="none" w:sz="0" w:space="0" w:color="auto"/>
        <w:bottom w:val="none" w:sz="0" w:space="0" w:color="auto"/>
        <w:right w:val="none" w:sz="0" w:space="0" w:color="auto"/>
      </w:divBdr>
    </w:div>
    <w:div w:id="1569993865">
      <w:bodyDiv w:val="1"/>
      <w:marLeft w:val="0"/>
      <w:marRight w:val="0"/>
      <w:marTop w:val="0"/>
      <w:marBottom w:val="0"/>
      <w:divBdr>
        <w:top w:val="none" w:sz="0" w:space="0" w:color="auto"/>
        <w:left w:val="none" w:sz="0" w:space="0" w:color="auto"/>
        <w:bottom w:val="none" w:sz="0" w:space="0" w:color="auto"/>
        <w:right w:val="none" w:sz="0" w:space="0" w:color="auto"/>
      </w:divBdr>
    </w:div>
    <w:div w:id="1788743024">
      <w:bodyDiv w:val="1"/>
      <w:marLeft w:val="0"/>
      <w:marRight w:val="0"/>
      <w:marTop w:val="0"/>
      <w:marBottom w:val="0"/>
      <w:divBdr>
        <w:top w:val="none" w:sz="0" w:space="0" w:color="auto"/>
        <w:left w:val="none" w:sz="0" w:space="0" w:color="auto"/>
        <w:bottom w:val="none" w:sz="0" w:space="0" w:color="auto"/>
        <w:right w:val="none" w:sz="0" w:space="0" w:color="auto"/>
      </w:divBdr>
      <w:divsChild>
        <w:div w:id="1202204778">
          <w:marLeft w:val="0"/>
          <w:marRight w:val="0"/>
          <w:marTop w:val="0"/>
          <w:marBottom w:val="0"/>
          <w:divBdr>
            <w:top w:val="none" w:sz="0" w:space="0" w:color="auto"/>
            <w:left w:val="none" w:sz="0" w:space="0" w:color="auto"/>
            <w:bottom w:val="none" w:sz="0" w:space="0" w:color="auto"/>
            <w:right w:val="none" w:sz="0" w:space="0" w:color="auto"/>
          </w:divBdr>
          <w:divsChild>
            <w:div w:id="970135982">
              <w:marLeft w:val="0"/>
              <w:marRight w:val="0"/>
              <w:marTop w:val="0"/>
              <w:marBottom w:val="0"/>
              <w:divBdr>
                <w:top w:val="none" w:sz="0" w:space="0" w:color="auto"/>
                <w:left w:val="none" w:sz="0" w:space="0" w:color="auto"/>
                <w:bottom w:val="none" w:sz="0" w:space="0" w:color="auto"/>
                <w:right w:val="none" w:sz="0" w:space="0" w:color="auto"/>
              </w:divBdr>
              <w:divsChild>
                <w:div w:id="127013227">
                  <w:marLeft w:val="0"/>
                  <w:marRight w:val="0"/>
                  <w:marTop w:val="0"/>
                  <w:marBottom w:val="0"/>
                  <w:divBdr>
                    <w:top w:val="none" w:sz="0" w:space="0" w:color="auto"/>
                    <w:left w:val="none" w:sz="0" w:space="0" w:color="auto"/>
                    <w:bottom w:val="none" w:sz="0" w:space="0" w:color="auto"/>
                    <w:right w:val="none" w:sz="0" w:space="0" w:color="auto"/>
                  </w:divBdr>
                  <w:divsChild>
                    <w:div w:id="1007903274">
                      <w:marLeft w:val="0"/>
                      <w:marRight w:val="0"/>
                      <w:marTop w:val="0"/>
                      <w:marBottom w:val="0"/>
                      <w:divBdr>
                        <w:top w:val="none" w:sz="0" w:space="0" w:color="auto"/>
                        <w:left w:val="none" w:sz="0" w:space="0" w:color="auto"/>
                        <w:bottom w:val="none" w:sz="0" w:space="0" w:color="auto"/>
                        <w:right w:val="none" w:sz="0" w:space="0" w:color="auto"/>
                      </w:divBdr>
                      <w:divsChild>
                        <w:div w:id="2128429765">
                          <w:marLeft w:val="0"/>
                          <w:marRight w:val="0"/>
                          <w:marTop w:val="0"/>
                          <w:marBottom w:val="0"/>
                          <w:divBdr>
                            <w:top w:val="none" w:sz="0" w:space="0" w:color="auto"/>
                            <w:left w:val="none" w:sz="0" w:space="0" w:color="auto"/>
                            <w:bottom w:val="none" w:sz="0" w:space="0" w:color="auto"/>
                            <w:right w:val="none" w:sz="0" w:space="0" w:color="auto"/>
                          </w:divBdr>
                          <w:divsChild>
                            <w:div w:id="21081899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067018">
      <w:bodyDiv w:val="1"/>
      <w:marLeft w:val="0"/>
      <w:marRight w:val="0"/>
      <w:marTop w:val="0"/>
      <w:marBottom w:val="0"/>
      <w:divBdr>
        <w:top w:val="none" w:sz="0" w:space="0" w:color="auto"/>
        <w:left w:val="none" w:sz="0" w:space="0" w:color="auto"/>
        <w:bottom w:val="none" w:sz="0" w:space="0" w:color="auto"/>
        <w:right w:val="none" w:sz="0" w:space="0" w:color="auto"/>
      </w:divBdr>
    </w:div>
    <w:div w:id="19689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14740-valsts-valodas-likums"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1805-29F5-49FF-8087-3ADF5996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15405</Words>
  <Characters>8781</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Dace Šķēle</cp:lastModifiedBy>
  <cp:revision>2</cp:revision>
  <cp:lastPrinted>2020-01-15T14:43:00Z</cp:lastPrinted>
  <dcterms:created xsi:type="dcterms:W3CDTF">2020-01-20T14:11:00Z</dcterms:created>
  <dcterms:modified xsi:type="dcterms:W3CDTF">2020-01-20T14:11:00Z</dcterms:modified>
</cp:coreProperties>
</file>