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C50" w:rsidRPr="00CE394E" w:rsidRDefault="00CA5C50">
      <w:pPr>
        <w:jc w:val="center"/>
        <w:rPr>
          <w:rFonts w:ascii="RimBelwe" w:hAnsi="RimBelwe"/>
          <w:noProof/>
          <w:sz w:val="36"/>
          <w:lang w:val="lv-LV"/>
        </w:rPr>
      </w:pPr>
      <w:r w:rsidRPr="00CE394E">
        <w:rPr>
          <w:rFonts w:ascii="Dutch TL" w:hAnsi="Dutch TL"/>
          <w:noProof/>
          <w:lang w:val="lv-LV"/>
        </w:rPr>
        <w:object w:dxaOrig="1244" w:dyaOrig="13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66.75pt" o:ole="">
            <v:imagedata r:id="rId7" o:title=""/>
          </v:shape>
          <o:OLEObject Type="Embed" ProgID="CorelDraw.Graphic.7" ShapeID="_x0000_i1025" DrawAspect="Content" ObjectID="_1431514170" r:id="rId8"/>
        </w:object>
      </w:r>
    </w:p>
    <w:p w:rsidR="00CA5C50" w:rsidRPr="00CE394E" w:rsidRDefault="00CA5C50">
      <w:pPr>
        <w:pBdr>
          <w:bottom w:val="single" w:sz="12" w:space="1" w:color="auto"/>
        </w:pBdr>
        <w:jc w:val="center"/>
        <w:rPr>
          <w:rFonts w:ascii="RimBelwe" w:hAnsi="RimBelwe"/>
          <w:noProof/>
          <w:sz w:val="36"/>
          <w:lang w:val="lv-LV"/>
        </w:rPr>
      </w:pPr>
      <w:r w:rsidRPr="00CE394E">
        <w:rPr>
          <w:rFonts w:ascii="RimBelwe" w:hAnsi="RimBelwe"/>
          <w:noProof/>
          <w:sz w:val="36"/>
          <w:lang w:val="lv-LV"/>
        </w:rPr>
        <w:t xml:space="preserve"> OGRES  NOVADA  PAŠVALDĪBA</w:t>
      </w:r>
    </w:p>
    <w:p w:rsidR="00CA5C50" w:rsidRPr="00CE394E" w:rsidRDefault="00CA5C50">
      <w:pPr>
        <w:pBdr>
          <w:bottom w:val="single" w:sz="12" w:space="1" w:color="auto"/>
        </w:pBdr>
        <w:jc w:val="center"/>
        <w:rPr>
          <w:rFonts w:ascii="RimBelwe" w:hAnsi="RimBelwe"/>
          <w:noProof/>
          <w:sz w:val="18"/>
          <w:lang w:val="lv-LV"/>
        </w:rPr>
      </w:pPr>
      <w:r w:rsidRPr="00CE394E">
        <w:rPr>
          <w:rFonts w:ascii="RimBelwe" w:hAnsi="RimBelwe"/>
          <w:noProof/>
          <w:sz w:val="18"/>
          <w:lang w:val="lv-LV"/>
        </w:rPr>
        <w:t>Brīvības iela 33, Ogre, Ogres nov., LV-5001</w:t>
      </w:r>
    </w:p>
    <w:p w:rsidR="00CA5C50" w:rsidRPr="00CE394E" w:rsidRDefault="00CA5C50">
      <w:pPr>
        <w:pBdr>
          <w:bottom w:val="single" w:sz="12" w:space="1" w:color="auto"/>
        </w:pBdr>
        <w:jc w:val="center"/>
        <w:rPr>
          <w:rFonts w:ascii="RimBelwe" w:hAnsi="RimBelwe"/>
          <w:noProof/>
          <w:sz w:val="18"/>
          <w:lang w:val="lv-LV"/>
        </w:rPr>
      </w:pPr>
      <w:r w:rsidRPr="00CE394E">
        <w:rPr>
          <w:rFonts w:ascii="RimBelwe" w:hAnsi="RimBelwe"/>
          <w:noProof/>
          <w:sz w:val="18"/>
          <w:lang w:val="lv-LV"/>
        </w:rPr>
        <w:t xml:space="preserve">Reģ.Nr.90000024455, Tālr.: 650-71160, fakss: 650-71161, </w:t>
      </w:r>
      <w:r w:rsidRPr="00CE394E">
        <w:rPr>
          <w:rFonts w:ascii="RimBelwe" w:hAnsi="RimBelwe"/>
          <w:sz w:val="18"/>
          <w:lang w:val="lv-LV"/>
        </w:rPr>
        <w:t>e-pasts: ogredome@ogresnovads.lv</w:t>
      </w:r>
    </w:p>
    <w:p w:rsidR="00CA5C50" w:rsidRPr="00CE394E" w:rsidRDefault="00CA5C50">
      <w:pPr>
        <w:rPr>
          <w:sz w:val="28"/>
          <w:lang w:val="lv-LV"/>
        </w:rPr>
      </w:pPr>
    </w:p>
    <w:p w:rsidR="00CA5C50" w:rsidRPr="00CE394E" w:rsidRDefault="00CA5C50">
      <w:pPr>
        <w:pStyle w:val="Title"/>
        <w:rPr>
          <w:bCs w:val="0"/>
          <w:sz w:val="24"/>
        </w:rPr>
      </w:pPr>
      <w:r w:rsidRPr="00CE394E">
        <w:rPr>
          <w:bCs w:val="0"/>
          <w:sz w:val="24"/>
        </w:rPr>
        <w:t>Saistošie noteikumi</w:t>
      </w:r>
    </w:p>
    <w:p w:rsidR="00CA5C50" w:rsidRPr="00CE394E" w:rsidRDefault="00CA5C50">
      <w:pPr>
        <w:pStyle w:val="Title"/>
        <w:rPr>
          <w:bCs w:val="0"/>
          <w:sz w:val="24"/>
        </w:rPr>
      </w:pPr>
      <w:r w:rsidRPr="00CE394E">
        <w:rPr>
          <w:bCs w:val="0"/>
          <w:sz w:val="24"/>
        </w:rPr>
        <w:t>Ogrē</w:t>
      </w:r>
    </w:p>
    <w:p w:rsidR="00CA5C50" w:rsidRPr="00CE394E" w:rsidRDefault="00CA5C50">
      <w:pPr>
        <w:pStyle w:val="Title"/>
        <w:jc w:val="left"/>
        <w:rPr>
          <w:bCs w:val="0"/>
          <w:sz w:val="24"/>
        </w:rPr>
      </w:pPr>
    </w:p>
    <w:tbl>
      <w:tblPr>
        <w:tblW w:w="5000" w:type="pct"/>
        <w:tblLook w:val="0000"/>
      </w:tblPr>
      <w:tblGrid>
        <w:gridCol w:w="4501"/>
        <w:gridCol w:w="4502"/>
      </w:tblGrid>
      <w:tr w:rsidR="00CA5C50" w:rsidRPr="00CE394E">
        <w:tc>
          <w:tcPr>
            <w:tcW w:w="2500" w:type="pct"/>
          </w:tcPr>
          <w:p w:rsidR="00CA5C50" w:rsidRPr="00CE394E" w:rsidRDefault="00CA5C50" w:rsidP="005F2727">
            <w:pPr>
              <w:pStyle w:val="Title"/>
              <w:jc w:val="left"/>
              <w:rPr>
                <w:bCs w:val="0"/>
                <w:sz w:val="24"/>
              </w:rPr>
            </w:pPr>
            <w:r w:rsidRPr="00CE394E">
              <w:rPr>
                <w:bCs w:val="0"/>
                <w:sz w:val="24"/>
              </w:rPr>
              <w:t>2013.gada 21.martā</w:t>
            </w:r>
          </w:p>
        </w:tc>
        <w:tc>
          <w:tcPr>
            <w:tcW w:w="2500" w:type="pct"/>
          </w:tcPr>
          <w:p w:rsidR="00CA5C50" w:rsidRPr="00CE394E" w:rsidRDefault="00CA5C50" w:rsidP="00CE394E">
            <w:pPr>
              <w:pStyle w:val="Heading4"/>
              <w:jc w:val="right"/>
              <w:rPr>
                <w:bCs w:val="0"/>
              </w:rPr>
            </w:pPr>
            <w:r w:rsidRPr="00CE394E">
              <w:rPr>
                <w:bCs w:val="0"/>
              </w:rPr>
              <w:t>Nr.11/2013</w:t>
            </w:r>
          </w:p>
        </w:tc>
      </w:tr>
      <w:tr w:rsidR="00CA5C50" w:rsidRPr="00CE394E">
        <w:tc>
          <w:tcPr>
            <w:tcW w:w="2500" w:type="pct"/>
          </w:tcPr>
          <w:p w:rsidR="00CA5C50" w:rsidRPr="00F45FFF" w:rsidRDefault="00CA5C50">
            <w:pPr>
              <w:pStyle w:val="Footer"/>
              <w:tabs>
                <w:tab w:val="clear" w:pos="4153"/>
                <w:tab w:val="clear" w:pos="8306"/>
              </w:tabs>
              <w:rPr>
                <w:b/>
              </w:rPr>
            </w:pPr>
          </w:p>
        </w:tc>
        <w:tc>
          <w:tcPr>
            <w:tcW w:w="2500" w:type="pct"/>
          </w:tcPr>
          <w:p w:rsidR="00CA5C50" w:rsidRPr="00CE394E" w:rsidRDefault="00CA5C50" w:rsidP="00CE394E">
            <w:pPr>
              <w:pStyle w:val="Title"/>
              <w:jc w:val="right"/>
              <w:rPr>
                <w:bCs w:val="0"/>
                <w:sz w:val="24"/>
              </w:rPr>
            </w:pPr>
            <w:r w:rsidRPr="00CE394E">
              <w:rPr>
                <w:bCs w:val="0"/>
                <w:sz w:val="24"/>
              </w:rPr>
              <w:t>(protokols Nr.3; 29.§)</w:t>
            </w:r>
          </w:p>
        </w:tc>
      </w:tr>
    </w:tbl>
    <w:p w:rsidR="00CA5C50" w:rsidRPr="00CE394E" w:rsidRDefault="00CA5C50">
      <w:pPr>
        <w:jc w:val="center"/>
        <w:rPr>
          <w:lang w:val="lv-LV"/>
        </w:rPr>
      </w:pPr>
    </w:p>
    <w:p w:rsidR="00CA5C50" w:rsidRPr="004005E7" w:rsidRDefault="00CA5C50">
      <w:pPr>
        <w:pStyle w:val="Heading1"/>
        <w:rPr>
          <w:b/>
          <w:bCs/>
          <w:sz w:val="22"/>
          <w:szCs w:val="28"/>
          <w:lang w:val="lv-LV"/>
        </w:rPr>
      </w:pPr>
    </w:p>
    <w:p w:rsidR="00CA5C50" w:rsidRPr="00CE394E" w:rsidRDefault="00CA5C50">
      <w:pPr>
        <w:pStyle w:val="Heading1"/>
        <w:rPr>
          <w:b/>
          <w:bCs/>
          <w:sz w:val="28"/>
          <w:szCs w:val="28"/>
          <w:lang w:val="lv-LV"/>
        </w:rPr>
      </w:pPr>
      <w:r w:rsidRPr="00CE394E">
        <w:rPr>
          <w:b/>
          <w:bCs/>
          <w:sz w:val="28"/>
          <w:szCs w:val="28"/>
          <w:lang w:val="lv-LV"/>
        </w:rPr>
        <w:t>GROZĪJUMI 15.07.2010. SAISTOŠAJOS NOTEIKUMOS Nr.30/2010</w:t>
      </w:r>
    </w:p>
    <w:p w:rsidR="00CA5C50" w:rsidRPr="00CE394E" w:rsidRDefault="00CA5C50">
      <w:pPr>
        <w:pStyle w:val="Heading1"/>
        <w:rPr>
          <w:b/>
          <w:bCs/>
          <w:lang w:val="lv-LV"/>
        </w:rPr>
      </w:pPr>
      <w:r w:rsidRPr="00CE394E">
        <w:rPr>
          <w:b/>
          <w:bCs/>
          <w:sz w:val="28"/>
          <w:szCs w:val="28"/>
          <w:lang w:val="lv-LV"/>
        </w:rPr>
        <w:t>“</w:t>
      </w:r>
      <w:r w:rsidRPr="00CE394E">
        <w:rPr>
          <w:b/>
          <w:sz w:val="28"/>
          <w:lang w:val="lv-LV"/>
        </w:rPr>
        <w:t xml:space="preserve"> KĀRTĪBA, KĀDĀ OGRES NOVADA PAŠVALDĪBA SNIEDZ PALĪDZĪBU DZĪVOKĻA JAUTĀJUMU RISINĀŠANĀ</w:t>
      </w:r>
      <w:r w:rsidRPr="00CE394E">
        <w:rPr>
          <w:b/>
          <w:bCs/>
          <w:sz w:val="28"/>
          <w:szCs w:val="28"/>
          <w:lang w:val="lv-LV"/>
        </w:rPr>
        <w:t>”</w:t>
      </w:r>
    </w:p>
    <w:p w:rsidR="00CA5C50" w:rsidRPr="00CE394E" w:rsidRDefault="00CA5C50">
      <w:pPr>
        <w:pStyle w:val="Subtitle"/>
        <w:jc w:val="right"/>
        <w:rPr>
          <w:rFonts w:ascii="Times New Roman" w:hAnsi="Times New Roman"/>
          <w:b w:val="0"/>
          <w:i/>
          <w:iCs/>
          <w:sz w:val="24"/>
        </w:rPr>
      </w:pPr>
    </w:p>
    <w:p w:rsidR="00CA5C50" w:rsidRPr="00CE394E" w:rsidRDefault="00CA5C50" w:rsidP="00D005DC">
      <w:pPr>
        <w:jc w:val="right"/>
        <w:rPr>
          <w:i/>
          <w:iCs/>
          <w:sz w:val="24"/>
          <w:szCs w:val="24"/>
          <w:lang w:val="lv-LV"/>
        </w:rPr>
      </w:pPr>
      <w:r w:rsidRPr="00CE394E">
        <w:rPr>
          <w:i/>
          <w:iCs/>
          <w:sz w:val="24"/>
          <w:szCs w:val="24"/>
          <w:lang w:val="lv-LV"/>
        </w:rPr>
        <w:t xml:space="preserve">Izdoti saskaņā ar </w:t>
      </w:r>
    </w:p>
    <w:p w:rsidR="00CA5C50" w:rsidRPr="00CE394E" w:rsidRDefault="00CA5C50" w:rsidP="00D005DC">
      <w:pPr>
        <w:jc w:val="right"/>
        <w:rPr>
          <w:i/>
          <w:iCs/>
          <w:sz w:val="24"/>
          <w:szCs w:val="24"/>
          <w:lang w:val="lv-LV"/>
        </w:rPr>
      </w:pPr>
      <w:r w:rsidRPr="00CE394E">
        <w:rPr>
          <w:i/>
          <w:iCs/>
          <w:sz w:val="24"/>
          <w:szCs w:val="24"/>
          <w:lang w:val="lv-LV"/>
        </w:rPr>
        <w:t xml:space="preserve">likuma “Par pašvaldībām” </w:t>
      </w:r>
    </w:p>
    <w:p w:rsidR="00CA5C50" w:rsidRPr="00CE394E" w:rsidRDefault="00CA5C50" w:rsidP="00D005DC">
      <w:pPr>
        <w:jc w:val="right"/>
        <w:rPr>
          <w:i/>
          <w:iCs/>
          <w:sz w:val="24"/>
          <w:szCs w:val="24"/>
          <w:lang w:val="lv-LV"/>
        </w:rPr>
      </w:pPr>
      <w:r w:rsidRPr="00CE394E">
        <w:rPr>
          <w:i/>
          <w:iCs/>
          <w:sz w:val="24"/>
          <w:szCs w:val="24"/>
          <w:lang w:val="lv-LV"/>
        </w:rPr>
        <w:t xml:space="preserve">43.panta pirmās daļas 13.punktu, </w:t>
      </w:r>
    </w:p>
    <w:p w:rsidR="00CA5C50" w:rsidRPr="00CE394E" w:rsidRDefault="00CA5C50" w:rsidP="00D005DC">
      <w:pPr>
        <w:jc w:val="right"/>
        <w:rPr>
          <w:i/>
          <w:iCs/>
          <w:sz w:val="24"/>
          <w:szCs w:val="24"/>
          <w:lang w:val="lv-LV"/>
        </w:rPr>
      </w:pPr>
      <w:r w:rsidRPr="00CE394E">
        <w:rPr>
          <w:i/>
          <w:iCs/>
          <w:sz w:val="24"/>
          <w:szCs w:val="24"/>
          <w:lang w:val="lv-LV"/>
        </w:rPr>
        <w:t xml:space="preserve">likuma “Par palīdzību dzīvokļa jautājumu risināšanā”  5.pantu, </w:t>
      </w:r>
    </w:p>
    <w:p w:rsidR="00CA5C50" w:rsidRPr="00CE394E" w:rsidRDefault="00CA5C50" w:rsidP="00D005DC">
      <w:pPr>
        <w:jc w:val="right"/>
        <w:rPr>
          <w:i/>
          <w:iCs/>
          <w:sz w:val="24"/>
          <w:szCs w:val="24"/>
          <w:lang w:val="lv-LV"/>
        </w:rPr>
      </w:pPr>
      <w:r w:rsidRPr="00CE394E">
        <w:rPr>
          <w:i/>
          <w:iCs/>
          <w:sz w:val="24"/>
          <w:szCs w:val="24"/>
          <w:lang w:val="lv-LV"/>
        </w:rPr>
        <w:t xml:space="preserve">7.panta sesto daļu, 9.panta pirmās daļas 4.punktu, </w:t>
      </w:r>
    </w:p>
    <w:p w:rsidR="00CA5C50" w:rsidRPr="00CE394E" w:rsidRDefault="00CA5C50" w:rsidP="00D005DC">
      <w:pPr>
        <w:jc w:val="right"/>
        <w:rPr>
          <w:i/>
          <w:iCs/>
          <w:sz w:val="24"/>
          <w:szCs w:val="24"/>
          <w:lang w:val="lv-LV"/>
        </w:rPr>
      </w:pPr>
      <w:r w:rsidRPr="00CE394E">
        <w:rPr>
          <w:i/>
          <w:iCs/>
          <w:sz w:val="24"/>
          <w:szCs w:val="24"/>
          <w:lang w:val="lv-LV"/>
        </w:rPr>
        <w:t xml:space="preserve">14.panta pirmās daļas 6.punktu, 14.panta septīto daļu,15.pantu, </w:t>
      </w:r>
    </w:p>
    <w:p w:rsidR="00CA5C50" w:rsidRPr="00CE394E" w:rsidRDefault="00CA5C50" w:rsidP="00D005DC">
      <w:pPr>
        <w:jc w:val="right"/>
        <w:rPr>
          <w:i/>
          <w:iCs/>
          <w:sz w:val="24"/>
          <w:szCs w:val="24"/>
          <w:lang w:val="lv-LV"/>
        </w:rPr>
      </w:pPr>
      <w:r w:rsidRPr="00CE394E">
        <w:rPr>
          <w:i/>
          <w:iCs/>
          <w:sz w:val="24"/>
          <w:szCs w:val="24"/>
          <w:lang w:val="lv-LV"/>
        </w:rPr>
        <w:t>17.panta pirmo daļu, 24.panta pirmo daļu,26.panta pirmo daļu,</w:t>
      </w:r>
    </w:p>
    <w:p w:rsidR="00CA5C50" w:rsidRPr="00CE394E" w:rsidRDefault="00CA5C50" w:rsidP="00D005DC">
      <w:pPr>
        <w:jc w:val="right"/>
        <w:rPr>
          <w:i/>
          <w:iCs/>
          <w:sz w:val="24"/>
          <w:szCs w:val="24"/>
          <w:lang w:val="lv-LV"/>
        </w:rPr>
      </w:pPr>
      <w:r w:rsidRPr="00CE394E">
        <w:rPr>
          <w:i/>
          <w:iCs/>
          <w:sz w:val="24"/>
          <w:szCs w:val="24"/>
          <w:lang w:val="lv-LV"/>
        </w:rPr>
        <w:t xml:space="preserve">27.panta otro daļu, </w:t>
      </w:r>
    </w:p>
    <w:p w:rsidR="00CA5C50" w:rsidRPr="00CE394E" w:rsidRDefault="00CA5C50" w:rsidP="00D005DC">
      <w:pPr>
        <w:jc w:val="right"/>
        <w:rPr>
          <w:i/>
          <w:iCs/>
          <w:sz w:val="24"/>
          <w:szCs w:val="24"/>
          <w:lang w:val="lv-LV"/>
        </w:rPr>
      </w:pPr>
      <w:r w:rsidRPr="00CE394E">
        <w:rPr>
          <w:i/>
          <w:iCs/>
          <w:sz w:val="24"/>
          <w:szCs w:val="24"/>
          <w:lang w:val="lv-LV"/>
        </w:rPr>
        <w:t xml:space="preserve">un  likuma “Par sociālajiem dzīvokļiem un </w:t>
      </w:r>
    </w:p>
    <w:p w:rsidR="00CA5C50" w:rsidRPr="00CE394E" w:rsidRDefault="00CA5C50" w:rsidP="00D005DC">
      <w:pPr>
        <w:jc w:val="right"/>
        <w:rPr>
          <w:i/>
          <w:iCs/>
          <w:sz w:val="24"/>
          <w:szCs w:val="24"/>
          <w:lang w:val="lv-LV"/>
        </w:rPr>
      </w:pPr>
      <w:r w:rsidRPr="00CE394E">
        <w:rPr>
          <w:i/>
          <w:iCs/>
          <w:sz w:val="24"/>
          <w:szCs w:val="24"/>
          <w:lang w:val="lv-LV"/>
        </w:rPr>
        <w:t xml:space="preserve">sociālajām mājām” 6.pantu, 7.pantu, 8.pantu, </w:t>
      </w:r>
    </w:p>
    <w:p w:rsidR="00CA5C50" w:rsidRPr="00CE394E" w:rsidRDefault="00CA5C50" w:rsidP="00D005DC">
      <w:pPr>
        <w:jc w:val="right"/>
        <w:rPr>
          <w:i/>
          <w:iCs/>
          <w:sz w:val="22"/>
          <w:szCs w:val="22"/>
          <w:lang w:val="lv-LV"/>
        </w:rPr>
      </w:pPr>
      <w:r w:rsidRPr="00CE394E">
        <w:rPr>
          <w:i/>
          <w:iCs/>
          <w:sz w:val="24"/>
          <w:szCs w:val="24"/>
          <w:lang w:val="lv-LV"/>
        </w:rPr>
        <w:t>9.panta ceturto daļu, 10.panta otro daļu</w:t>
      </w:r>
    </w:p>
    <w:p w:rsidR="00CA5C50" w:rsidRPr="00CE394E" w:rsidRDefault="00CA5C50">
      <w:pPr>
        <w:jc w:val="right"/>
        <w:rPr>
          <w:bCs/>
          <w:sz w:val="24"/>
          <w:lang w:val="lv-LV"/>
        </w:rPr>
      </w:pPr>
    </w:p>
    <w:p w:rsidR="00CA5C50" w:rsidRPr="00CE394E" w:rsidRDefault="00CA5C50" w:rsidP="00364C6E">
      <w:pPr>
        <w:ind w:firstLine="426"/>
        <w:jc w:val="both"/>
        <w:rPr>
          <w:bCs/>
          <w:sz w:val="24"/>
          <w:lang w:val="lv-LV"/>
        </w:rPr>
      </w:pPr>
    </w:p>
    <w:p w:rsidR="00CA5C50" w:rsidRPr="00CE394E" w:rsidRDefault="00CA5C50" w:rsidP="00364C6E">
      <w:pPr>
        <w:ind w:firstLine="426"/>
        <w:jc w:val="both"/>
        <w:rPr>
          <w:bCs/>
          <w:sz w:val="24"/>
          <w:lang w:val="lv-LV"/>
        </w:rPr>
      </w:pPr>
      <w:r w:rsidRPr="00CE394E">
        <w:rPr>
          <w:b/>
          <w:bCs/>
          <w:sz w:val="24"/>
          <w:lang w:val="lv-LV"/>
        </w:rPr>
        <w:t>Izdarīt</w:t>
      </w:r>
      <w:r w:rsidRPr="00CE394E">
        <w:rPr>
          <w:bCs/>
          <w:sz w:val="24"/>
          <w:lang w:val="lv-LV"/>
        </w:rPr>
        <w:t xml:space="preserve"> pašvaldības domes 15.07.2010. saistošajos noteikumos Nr.30/2010 „Kārtība, kādā Ogres novada pašvaldība sniedz palīdzību dzīvokļa jautājumu risināšanā” </w:t>
      </w:r>
      <w:r w:rsidRPr="00943E29">
        <w:rPr>
          <w:bCs/>
          <w:sz w:val="23"/>
          <w:szCs w:val="23"/>
          <w:lang w:val="lv-LV"/>
        </w:rPr>
        <w:t>(Ogres novada pašvaldības laikraksts „Ogrēnietis”, 2010, Nr.18; 2011, Nr.10; 2012, Nr.15)</w:t>
      </w:r>
      <w:r>
        <w:rPr>
          <w:bCs/>
          <w:sz w:val="23"/>
          <w:szCs w:val="23"/>
          <w:lang w:val="lv-LV"/>
        </w:rPr>
        <w:t xml:space="preserve"> </w:t>
      </w:r>
      <w:r w:rsidRPr="00CE394E">
        <w:rPr>
          <w:b/>
          <w:bCs/>
          <w:sz w:val="24"/>
          <w:lang w:val="lv-LV"/>
        </w:rPr>
        <w:t>šādus grozījumus</w:t>
      </w:r>
      <w:r w:rsidRPr="00CE394E">
        <w:rPr>
          <w:bCs/>
          <w:sz w:val="24"/>
          <w:lang w:val="lv-LV"/>
        </w:rPr>
        <w:t xml:space="preserve">: </w:t>
      </w:r>
    </w:p>
    <w:p w:rsidR="00CA5C50" w:rsidRPr="00CE394E" w:rsidRDefault="00CA5C50" w:rsidP="005D480A">
      <w:pPr>
        <w:jc w:val="both"/>
        <w:rPr>
          <w:bCs/>
          <w:sz w:val="24"/>
          <w:lang w:val="lv-LV"/>
        </w:rPr>
      </w:pPr>
      <w:r w:rsidRPr="00CE394E">
        <w:rPr>
          <w:bCs/>
          <w:sz w:val="24"/>
          <w:lang w:val="lv-LV"/>
        </w:rPr>
        <w:t xml:space="preserve">1.  </w:t>
      </w:r>
      <w:r w:rsidRPr="00CE394E">
        <w:rPr>
          <w:b/>
          <w:bCs/>
          <w:sz w:val="24"/>
          <w:lang w:val="lv-LV"/>
        </w:rPr>
        <w:t>Izteikt 59.2.apakšpunktu šādā redakcijā:</w:t>
      </w:r>
    </w:p>
    <w:p w:rsidR="00CA5C50" w:rsidRPr="00CE394E" w:rsidRDefault="00CA5C50" w:rsidP="005F5123">
      <w:pPr>
        <w:ind w:left="1134" w:hanging="708"/>
        <w:jc w:val="both"/>
        <w:rPr>
          <w:bCs/>
          <w:sz w:val="24"/>
          <w:lang w:val="lv-LV"/>
        </w:rPr>
      </w:pPr>
      <w:r w:rsidRPr="00CE394E">
        <w:rPr>
          <w:bCs/>
          <w:sz w:val="24"/>
          <w:lang w:val="lv-LV"/>
        </w:rPr>
        <w:t xml:space="preserve">„59.2. </w:t>
      </w:r>
      <w:r w:rsidRPr="00CE394E">
        <w:rPr>
          <w:sz w:val="24"/>
          <w:szCs w:val="24"/>
          <w:lang w:val="lv-LV"/>
        </w:rPr>
        <w:t>maznodrošinātas (trūcīgas) vai sociāli mazaizsargātas personas, kuras īrē pašvaldības īpašumā esošu dzīvokli un ir izteikušas vēlēšanos īrēt dzīvokli sociālajā mājā, kā arī maznodrošinātas (trūcīgas) vai sociāli mazaizsargātas personas, kuru sadzīves apstākļi ir neapmierinoši, un kuras ir izteikušas vēlēšanos īrēt dzīvokli sociālajā mājā;</w:t>
      </w:r>
      <w:r w:rsidRPr="00CE394E">
        <w:rPr>
          <w:bCs/>
          <w:sz w:val="24"/>
          <w:szCs w:val="24"/>
          <w:lang w:val="lv-LV"/>
        </w:rPr>
        <w:t>”</w:t>
      </w:r>
      <w:r w:rsidRPr="00CE394E">
        <w:rPr>
          <w:bCs/>
          <w:sz w:val="24"/>
          <w:lang w:val="lv-LV"/>
        </w:rPr>
        <w:t xml:space="preserve"> </w:t>
      </w:r>
    </w:p>
    <w:p w:rsidR="00CA5C50" w:rsidRPr="00CE394E" w:rsidRDefault="00CA5C50" w:rsidP="005F5123">
      <w:pPr>
        <w:ind w:left="1134" w:hanging="1134"/>
        <w:jc w:val="both"/>
        <w:rPr>
          <w:bCs/>
          <w:sz w:val="24"/>
          <w:lang w:val="lv-LV"/>
        </w:rPr>
      </w:pPr>
      <w:r w:rsidRPr="00CE394E">
        <w:rPr>
          <w:bCs/>
          <w:sz w:val="24"/>
          <w:lang w:val="lv-LV"/>
        </w:rPr>
        <w:t xml:space="preserve">2. </w:t>
      </w:r>
      <w:r w:rsidRPr="00CE394E">
        <w:rPr>
          <w:b/>
          <w:bCs/>
          <w:sz w:val="24"/>
          <w:lang w:val="lv-LV"/>
        </w:rPr>
        <w:t xml:space="preserve">Papildināt 60.4.apakšpunktu </w:t>
      </w:r>
      <w:r w:rsidRPr="00CE394E">
        <w:rPr>
          <w:bCs/>
          <w:sz w:val="24"/>
          <w:lang w:val="lv-LV"/>
        </w:rPr>
        <w:t xml:space="preserve">un </w:t>
      </w:r>
      <w:r w:rsidRPr="00CE394E">
        <w:rPr>
          <w:b/>
          <w:bCs/>
          <w:sz w:val="24"/>
          <w:lang w:val="lv-LV"/>
        </w:rPr>
        <w:t>60.5.apakšpunktu</w:t>
      </w:r>
      <w:r w:rsidRPr="00CE394E">
        <w:rPr>
          <w:bCs/>
          <w:sz w:val="24"/>
          <w:lang w:val="lv-LV"/>
        </w:rPr>
        <w:t xml:space="preserve"> beigās ar vārdiem „vai apgādniekiem ir piešķirts maznodrošinātas vai trūcīgas ģimenes (personas) statuss,”.</w:t>
      </w:r>
    </w:p>
    <w:p w:rsidR="00CA5C50" w:rsidRPr="00CE394E" w:rsidRDefault="00CA5C50">
      <w:pPr>
        <w:pStyle w:val="BodyTextIndent"/>
        <w:ind w:firstLine="0"/>
        <w:rPr>
          <w:rFonts w:ascii="Times New Roman" w:hAnsi="Times New Roman"/>
        </w:rPr>
      </w:pPr>
    </w:p>
    <w:p w:rsidR="00CA5C50" w:rsidRPr="00CE394E" w:rsidRDefault="00CA5C50">
      <w:pPr>
        <w:pStyle w:val="BodyTextIndent"/>
        <w:ind w:firstLine="0"/>
        <w:rPr>
          <w:rFonts w:ascii="Times New Roman" w:hAnsi="Times New Roman"/>
        </w:rPr>
      </w:pPr>
    </w:p>
    <w:p w:rsidR="00CA5C50" w:rsidRPr="00D005DC" w:rsidRDefault="00CA5C50">
      <w:pPr>
        <w:pStyle w:val="Heading2"/>
        <w:rPr>
          <w:lang w:val="lv-LV"/>
        </w:rPr>
      </w:pPr>
      <w:r w:rsidRPr="00CE394E">
        <w:rPr>
          <w:lang w:val="lv-LV"/>
        </w:rPr>
        <w:t>Domes priekšsē</w:t>
      </w:r>
      <w:bookmarkStart w:id="0" w:name="_GoBack"/>
      <w:bookmarkEnd w:id="0"/>
      <w:r w:rsidRPr="00CE394E">
        <w:rPr>
          <w:lang w:val="lv-LV"/>
        </w:rPr>
        <w:t>dētājs</w:t>
      </w:r>
      <w:r w:rsidRPr="00CE394E">
        <w:rPr>
          <w:lang w:val="lv-LV"/>
        </w:rPr>
        <w:tab/>
      </w:r>
      <w:r w:rsidRPr="00CE394E">
        <w:rPr>
          <w:lang w:val="lv-LV"/>
        </w:rPr>
        <w:tab/>
      </w:r>
      <w:r w:rsidRPr="00CE394E">
        <w:rPr>
          <w:lang w:val="lv-LV"/>
        </w:rPr>
        <w:tab/>
      </w:r>
      <w:r w:rsidRPr="00CE394E">
        <w:rPr>
          <w:lang w:val="lv-LV"/>
        </w:rPr>
        <w:tab/>
      </w:r>
      <w:r w:rsidRPr="00CE394E">
        <w:rPr>
          <w:lang w:val="lv-LV"/>
        </w:rPr>
        <w:tab/>
      </w:r>
      <w:r w:rsidRPr="00CE394E">
        <w:rPr>
          <w:lang w:val="lv-LV"/>
        </w:rPr>
        <w:tab/>
        <w:t xml:space="preserve">     E.Bartkevičs</w:t>
      </w:r>
    </w:p>
    <w:sectPr w:rsidR="00CA5C50" w:rsidRPr="00D005DC" w:rsidSect="004005E7">
      <w:footerReference w:type="even" r:id="rId9"/>
      <w:footerReference w:type="default" r:id="rId10"/>
      <w:pgSz w:w="11906" w:h="16838"/>
      <w:pgMar w:top="1134" w:right="1134" w:bottom="1134" w:left="1985" w:header="720" w:footer="709"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C50" w:rsidRDefault="00CA5C50">
      <w:r>
        <w:separator/>
      </w:r>
    </w:p>
  </w:endnote>
  <w:endnote w:type="continuationSeparator" w:id="0">
    <w:p w:rsidR="00CA5C50" w:rsidRDefault="00CA5C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RimHelvetica">
    <w:altName w:val="Times New Roman"/>
    <w:panose1 w:val="00000000000000000000"/>
    <w:charset w:val="00"/>
    <w:family w:val="auto"/>
    <w:notTrueType/>
    <w:pitch w:val="variable"/>
    <w:sig w:usb0="00000003" w:usb1="00000000" w:usb2="00000000" w:usb3="00000000" w:csb0="00000001" w:csb1="00000000"/>
  </w:font>
  <w:font w:name="Dutch TL">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61002A87" w:usb1="80000000" w:usb2="00000008" w:usb3="00000000" w:csb0="000101FF" w:csb1="00000000"/>
  </w:font>
  <w:font w:name="RimBelwe">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C50" w:rsidRDefault="00CA5C50" w:rsidP="006C18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5C50" w:rsidRDefault="00CA5C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C50" w:rsidRDefault="00CA5C50" w:rsidP="00CE394E">
    <w:pPr>
      <w:pStyle w:val="Footer"/>
      <w:pBdr>
        <w:top w:val="single" w:sz="4" w:space="1" w:color="auto"/>
      </w:pBdr>
      <w:rPr>
        <w:i/>
      </w:rPr>
    </w:pPr>
  </w:p>
  <w:p w:rsidR="00CA5C50" w:rsidRPr="00CE394E" w:rsidRDefault="00CA5C50" w:rsidP="00CE394E">
    <w:pPr>
      <w:pStyle w:val="Footer"/>
      <w:pBdr>
        <w:top w:val="single" w:sz="4" w:space="1" w:color="auto"/>
      </w:pBdr>
      <w:rPr>
        <w:i/>
      </w:rPr>
    </w:pPr>
    <w:r w:rsidRPr="00CE394E">
      <w:rPr>
        <w:i/>
      </w:rPr>
      <w:t>s</w:t>
    </w:r>
    <w:r>
      <w:rPr>
        <w:i/>
      </w:rPr>
      <w:t>tājas spēkā ar 29.05.2013.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C50" w:rsidRDefault="00CA5C50">
      <w:r>
        <w:separator/>
      </w:r>
    </w:p>
  </w:footnote>
  <w:footnote w:type="continuationSeparator" w:id="0">
    <w:p w:rsidR="00CA5C50" w:rsidRDefault="00CA5C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908AA"/>
    <w:multiLevelType w:val="hybridMultilevel"/>
    <w:tmpl w:val="069A7CD8"/>
    <w:lvl w:ilvl="0" w:tplc="0426000F">
      <w:start w:val="1"/>
      <w:numFmt w:val="decimal"/>
      <w:lvlText w:val="%1."/>
      <w:lvlJc w:val="left"/>
      <w:pPr>
        <w:tabs>
          <w:tab w:val="num" w:pos="1287"/>
        </w:tabs>
        <w:ind w:left="1287" w:hanging="360"/>
      </w:pPr>
      <w:rPr>
        <w:rFonts w:cs="Times New Roman"/>
      </w:rPr>
    </w:lvl>
    <w:lvl w:ilvl="1" w:tplc="04260019" w:tentative="1">
      <w:start w:val="1"/>
      <w:numFmt w:val="lowerLetter"/>
      <w:lvlText w:val="%2."/>
      <w:lvlJc w:val="left"/>
      <w:pPr>
        <w:tabs>
          <w:tab w:val="num" w:pos="2007"/>
        </w:tabs>
        <w:ind w:left="2007" w:hanging="360"/>
      </w:pPr>
      <w:rPr>
        <w:rFonts w:cs="Times New Roman"/>
      </w:rPr>
    </w:lvl>
    <w:lvl w:ilvl="2" w:tplc="0426001B" w:tentative="1">
      <w:start w:val="1"/>
      <w:numFmt w:val="lowerRoman"/>
      <w:lvlText w:val="%3."/>
      <w:lvlJc w:val="right"/>
      <w:pPr>
        <w:tabs>
          <w:tab w:val="num" w:pos="2727"/>
        </w:tabs>
        <w:ind w:left="2727" w:hanging="180"/>
      </w:pPr>
      <w:rPr>
        <w:rFonts w:cs="Times New Roman"/>
      </w:rPr>
    </w:lvl>
    <w:lvl w:ilvl="3" w:tplc="0426000F" w:tentative="1">
      <w:start w:val="1"/>
      <w:numFmt w:val="decimal"/>
      <w:lvlText w:val="%4."/>
      <w:lvlJc w:val="left"/>
      <w:pPr>
        <w:tabs>
          <w:tab w:val="num" w:pos="3447"/>
        </w:tabs>
        <w:ind w:left="3447" w:hanging="360"/>
      </w:pPr>
      <w:rPr>
        <w:rFonts w:cs="Times New Roman"/>
      </w:rPr>
    </w:lvl>
    <w:lvl w:ilvl="4" w:tplc="04260019" w:tentative="1">
      <w:start w:val="1"/>
      <w:numFmt w:val="lowerLetter"/>
      <w:lvlText w:val="%5."/>
      <w:lvlJc w:val="left"/>
      <w:pPr>
        <w:tabs>
          <w:tab w:val="num" w:pos="4167"/>
        </w:tabs>
        <w:ind w:left="4167" w:hanging="360"/>
      </w:pPr>
      <w:rPr>
        <w:rFonts w:cs="Times New Roman"/>
      </w:rPr>
    </w:lvl>
    <w:lvl w:ilvl="5" w:tplc="0426001B" w:tentative="1">
      <w:start w:val="1"/>
      <w:numFmt w:val="lowerRoman"/>
      <w:lvlText w:val="%6."/>
      <w:lvlJc w:val="right"/>
      <w:pPr>
        <w:tabs>
          <w:tab w:val="num" w:pos="4887"/>
        </w:tabs>
        <w:ind w:left="4887" w:hanging="180"/>
      </w:pPr>
      <w:rPr>
        <w:rFonts w:cs="Times New Roman"/>
      </w:rPr>
    </w:lvl>
    <w:lvl w:ilvl="6" w:tplc="0426000F" w:tentative="1">
      <w:start w:val="1"/>
      <w:numFmt w:val="decimal"/>
      <w:lvlText w:val="%7."/>
      <w:lvlJc w:val="left"/>
      <w:pPr>
        <w:tabs>
          <w:tab w:val="num" w:pos="5607"/>
        </w:tabs>
        <w:ind w:left="5607" w:hanging="360"/>
      </w:pPr>
      <w:rPr>
        <w:rFonts w:cs="Times New Roman"/>
      </w:rPr>
    </w:lvl>
    <w:lvl w:ilvl="7" w:tplc="04260019" w:tentative="1">
      <w:start w:val="1"/>
      <w:numFmt w:val="lowerLetter"/>
      <w:lvlText w:val="%8."/>
      <w:lvlJc w:val="left"/>
      <w:pPr>
        <w:tabs>
          <w:tab w:val="num" w:pos="6327"/>
        </w:tabs>
        <w:ind w:left="6327" w:hanging="360"/>
      </w:pPr>
      <w:rPr>
        <w:rFonts w:cs="Times New Roman"/>
      </w:rPr>
    </w:lvl>
    <w:lvl w:ilvl="8" w:tplc="0426001B" w:tentative="1">
      <w:start w:val="1"/>
      <w:numFmt w:val="lowerRoman"/>
      <w:lvlText w:val="%9."/>
      <w:lvlJc w:val="right"/>
      <w:pPr>
        <w:tabs>
          <w:tab w:val="num" w:pos="7047"/>
        </w:tabs>
        <w:ind w:left="7047" w:hanging="180"/>
      </w:pPr>
      <w:rPr>
        <w:rFonts w:cs="Times New Roman"/>
      </w:rPr>
    </w:lvl>
  </w:abstractNum>
  <w:abstractNum w:abstractNumId="1">
    <w:nsid w:val="1CBE5EBE"/>
    <w:multiLevelType w:val="multilevel"/>
    <w:tmpl w:val="BA40B240"/>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190"/>
        </w:tabs>
        <w:ind w:left="119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nsid w:val="4E8E5EF1"/>
    <w:multiLevelType w:val="hybridMultilevel"/>
    <w:tmpl w:val="C440446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E09245D"/>
    <w:multiLevelType w:val="multilevel"/>
    <w:tmpl w:val="66CAAFB8"/>
    <w:lvl w:ilvl="0">
      <w:start w:val="7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331"/>
        </w:tabs>
        <w:ind w:left="1331" w:hanging="480"/>
      </w:pPr>
      <w:rPr>
        <w:rFonts w:cs="Times New Roman" w:hint="default"/>
      </w:rPr>
    </w:lvl>
    <w:lvl w:ilvl="2">
      <w:start w:val="1"/>
      <w:numFmt w:val="decimal"/>
      <w:lvlText w:val="%1.%2.%3."/>
      <w:lvlJc w:val="left"/>
      <w:pPr>
        <w:tabs>
          <w:tab w:val="num" w:pos="2694"/>
        </w:tabs>
        <w:ind w:left="2694" w:hanging="720"/>
      </w:pPr>
      <w:rPr>
        <w:rFonts w:cs="Times New Roman" w:hint="default"/>
      </w:rPr>
    </w:lvl>
    <w:lvl w:ilvl="3">
      <w:start w:val="1"/>
      <w:numFmt w:val="decimal"/>
      <w:lvlText w:val="%1.%2.%3.%4."/>
      <w:lvlJc w:val="left"/>
      <w:pPr>
        <w:tabs>
          <w:tab w:val="num" w:pos="3681"/>
        </w:tabs>
        <w:ind w:left="3681" w:hanging="720"/>
      </w:pPr>
      <w:rPr>
        <w:rFonts w:cs="Times New Roman" w:hint="default"/>
      </w:rPr>
    </w:lvl>
    <w:lvl w:ilvl="4">
      <w:start w:val="1"/>
      <w:numFmt w:val="decimal"/>
      <w:lvlText w:val="%1.%2.%3.%4.%5."/>
      <w:lvlJc w:val="left"/>
      <w:pPr>
        <w:tabs>
          <w:tab w:val="num" w:pos="5028"/>
        </w:tabs>
        <w:ind w:left="5028" w:hanging="1080"/>
      </w:pPr>
      <w:rPr>
        <w:rFonts w:cs="Times New Roman" w:hint="default"/>
      </w:rPr>
    </w:lvl>
    <w:lvl w:ilvl="5">
      <w:start w:val="1"/>
      <w:numFmt w:val="decimal"/>
      <w:lvlText w:val="%1.%2.%3.%4.%5.%6."/>
      <w:lvlJc w:val="left"/>
      <w:pPr>
        <w:tabs>
          <w:tab w:val="num" w:pos="6015"/>
        </w:tabs>
        <w:ind w:left="6015" w:hanging="1080"/>
      </w:pPr>
      <w:rPr>
        <w:rFonts w:cs="Times New Roman" w:hint="default"/>
      </w:rPr>
    </w:lvl>
    <w:lvl w:ilvl="6">
      <w:start w:val="1"/>
      <w:numFmt w:val="decimal"/>
      <w:lvlText w:val="%1.%2.%3.%4.%5.%6.%7."/>
      <w:lvlJc w:val="left"/>
      <w:pPr>
        <w:tabs>
          <w:tab w:val="num" w:pos="7362"/>
        </w:tabs>
        <w:ind w:left="7362" w:hanging="1440"/>
      </w:pPr>
      <w:rPr>
        <w:rFonts w:cs="Times New Roman" w:hint="default"/>
      </w:rPr>
    </w:lvl>
    <w:lvl w:ilvl="7">
      <w:start w:val="1"/>
      <w:numFmt w:val="decimal"/>
      <w:lvlText w:val="%1.%2.%3.%4.%5.%6.%7.%8."/>
      <w:lvlJc w:val="left"/>
      <w:pPr>
        <w:tabs>
          <w:tab w:val="num" w:pos="8349"/>
        </w:tabs>
        <w:ind w:left="8349" w:hanging="1440"/>
      </w:pPr>
      <w:rPr>
        <w:rFonts w:cs="Times New Roman" w:hint="default"/>
      </w:rPr>
    </w:lvl>
    <w:lvl w:ilvl="8">
      <w:start w:val="1"/>
      <w:numFmt w:val="decimal"/>
      <w:lvlText w:val="%1.%2.%3.%4.%5.%6.%7.%8.%9."/>
      <w:lvlJc w:val="left"/>
      <w:pPr>
        <w:tabs>
          <w:tab w:val="num" w:pos="9696"/>
        </w:tabs>
        <w:ind w:left="9696" w:hanging="1800"/>
      </w:pPr>
      <w:rPr>
        <w:rFonts w:cs="Times New Roman" w:hint="default"/>
      </w:rPr>
    </w:lvl>
  </w:abstractNum>
  <w:abstractNum w:abstractNumId="4">
    <w:nsid w:val="7EC760D2"/>
    <w:multiLevelType w:val="hybridMultilevel"/>
    <w:tmpl w:val="BDA03EF0"/>
    <w:lvl w:ilvl="0" w:tplc="0426000F">
      <w:start w:val="2"/>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2727"/>
    <w:rsid w:val="000A026E"/>
    <w:rsid w:val="000D6D72"/>
    <w:rsid w:val="0034401D"/>
    <w:rsid w:val="00364C6E"/>
    <w:rsid w:val="003C4885"/>
    <w:rsid w:val="003C6718"/>
    <w:rsid w:val="004005E7"/>
    <w:rsid w:val="005C75B7"/>
    <w:rsid w:val="005D480A"/>
    <w:rsid w:val="005E487F"/>
    <w:rsid w:val="005F2727"/>
    <w:rsid w:val="005F5123"/>
    <w:rsid w:val="00653183"/>
    <w:rsid w:val="006C1808"/>
    <w:rsid w:val="006F5805"/>
    <w:rsid w:val="00734B43"/>
    <w:rsid w:val="007560A0"/>
    <w:rsid w:val="007C092F"/>
    <w:rsid w:val="007C5F43"/>
    <w:rsid w:val="00863D7D"/>
    <w:rsid w:val="008A0612"/>
    <w:rsid w:val="00932545"/>
    <w:rsid w:val="00943E29"/>
    <w:rsid w:val="00A51383"/>
    <w:rsid w:val="00A76B9E"/>
    <w:rsid w:val="00BA624F"/>
    <w:rsid w:val="00BD4A7C"/>
    <w:rsid w:val="00C12C68"/>
    <w:rsid w:val="00C31126"/>
    <w:rsid w:val="00C855BA"/>
    <w:rsid w:val="00CA5C50"/>
    <w:rsid w:val="00CD2D0D"/>
    <w:rsid w:val="00CE394E"/>
    <w:rsid w:val="00D005DC"/>
    <w:rsid w:val="00D13ABD"/>
    <w:rsid w:val="00D61957"/>
    <w:rsid w:val="00F45FFF"/>
    <w:rsid w:val="00F5672D"/>
    <w:rsid w:val="00F904B3"/>
    <w:rsid w:val="00FC6200"/>
    <w:rsid w:val="00FD32E5"/>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805"/>
    <w:rPr>
      <w:sz w:val="20"/>
      <w:szCs w:val="20"/>
      <w:lang w:val="en-US" w:eastAsia="en-US"/>
    </w:rPr>
  </w:style>
  <w:style w:type="paragraph" w:styleId="Heading1">
    <w:name w:val="heading 1"/>
    <w:basedOn w:val="Normal"/>
    <w:next w:val="Normal"/>
    <w:link w:val="Heading1Char"/>
    <w:uiPriority w:val="99"/>
    <w:qFormat/>
    <w:rsid w:val="006F5805"/>
    <w:pPr>
      <w:keepNext/>
      <w:jc w:val="center"/>
      <w:outlineLvl w:val="0"/>
    </w:pPr>
    <w:rPr>
      <w:sz w:val="32"/>
      <w:szCs w:val="24"/>
    </w:rPr>
  </w:style>
  <w:style w:type="paragraph" w:styleId="Heading2">
    <w:name w:val="heading 2"/>
    <w:basedOn w:val="Normal"/>
    <w:next w:val="Normal"/>
    <w:link w:val="Heading2Char"/>
    <w:uiPriority w:val="99"/>
    <w:qFormat/>
    <w:rsid w:val="006F5805"/>
    <w:pPr>
      <w:keepNext/>
      <w:jc w:val="both"/>
      <w:outlineLvl w:val="1"/>
    </w:pPr>
    <w:rPr>
      <w:sz w:val="24"/>
    </w:rPr>
  </w:style>
  <w:style w:type="paragraph" w:styleId="Heading4">
    <w:name w:val="heading 4"/>
    <w:basedOn w:val="Normal"/>
    <w:next w:val="Normal"/>
    <w:link w:val="Heading4Char"/>
    <w:uiPriority w:val="99"/>
    <w:qFormat/>
    <w:rsid w:val="006F5805"/>
    <w:pPr>
      <w:keepNext/>
      <w:jc w:val="center"/>
      <w:outlineLvl w:val="3"/>
    </w:pPr>
    <w:rPr>
      <w:rFonts w:eastAsia="Arial Unicode MS"/>
      <w:b/>
      <w:bCs/>
      <w:sz w:val="24"/>
      <w:szCs w:val="24"/>
      <w:lang w:val="lv-LV"/>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4A2"/>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3374A2"/>
    <w:rPr>
      <w:rFonts w:asciiTheme="majorHAnsi" w:eastAsiaTheme="majorEastAsia" w:hAnsiTheme="majorHAnsi" w:cstheme="majorBidi"/>
      <w:b/>
      <w:bCs/>
      <w:i/>
      <w:iCs/>
      <w:sz w:val="28"/>
      <w:szCs w:val="28"/>
      <w:lang w:val="en-US" w:eastAsia="en-US"/>
    </w:rPr>
  </w:style>
  <w:style w:type="character" w:customStyle="1" w:styleId="Heading4Char">
    <w:name w:val="Heading 4 Char"/>
    <w:basedOn w:val="DefaultParagraphFont"/>
    <w:link w:val="Heading4"/>
    <w:uiPriority w:val="9"/>
    <w:semiHidden/>
    <w:rsid w:val="003374A2"/>
    <w:rPr>
      <w:rFonts w:asciiTheme="minorHAnsi" w:eastAsiaTheme="minorEastAsia" w:hAnsiTheme="minorHAnsi" w:cstheme="minorBidi"/>
      <w:b/>
      <w:bCs/>
      <w:sz w:val="28"/>
      <w:szCs w:val="28"/>
      <w:lang w:val="en-US" w:eastAsia="en-US"/>
    </w:rPr>
  </w:style>
  <w:style w:type="paragraph" w:styleId="Title">
    <w:name w:val="Title"/>
    <w:basedOn w:val="Normal"/>
    <w:link w:val="TitleChar"/>
    <w:uiPriority w:val="99"/>
    <w:qFormat/>
    <w:rsid w:val="006F5805"/>
    <w:pPr>
      <w:jc w:val="center"/>
    </w:pPr>
    <w:rPr>
      <w:b/>
      <w:bCs/>
      <w:sz w:val="28"/>
      <w:szCs w:val="24"/>
      <w:lang w:val="lv-LV"/>
    </w:rPr>
  </w:style>
  <w:style w:type="character" w:customStyle="1" w:styleId="TitleChar">
    <w:name w:val="Title Char"/>
    <w:basedOn w:val="DefaultParagraphFont"/>
    <w:link w:val="Title"/>
    <w:uiPriority w:val="10"/>
    <w:rsid w:val="003374A2"/>
    <w:rPr>
      <w:rFonts w:asciiTheme="majorHAnsi" w:eastAsiaTheme="majorEastAsia" w:hAnsiTheme="majorHAnsi" w:cstheme="majorBidi"/>
      <w:b/>
      <w:bCs/>
      <w:kern w:val="28"/>
      <w:sz w:val="32"/>
      <w:szCs w:val="32"/>
      <w:lang w:val="en-US" w:eastAsia="en-US"/>
    </w:rPr>
  </w:style>
  <w:style w:type="paragraph" w:styleId="Footer">
    <w:name w:val="footer"/>
    <w:basedOn w:val="Normal"/>
    <w:link w:val="FooterChar"/>
    <w:uiPriority w:val="99"/>
    <w:rsid w:val="006F5805"/>
    <w:pPr>
      <w:tabs>
        <w:tab w:val="center" w:pos="4153"/>
        <w:tab w:val="right" w:pos="8306"/>
      </w:tabs>
    </w:pPr>
    <w:rPr>
      <w:sz w:val="24"/>
      <w:szCs w:val="24"/>
      <w:lang w:val="lv-LV"/>
    </w:rPr>
  </w:style>
  <w:style w:type="character" w:customStyle="1" w:styleId="FooterChar">
    <w:name w:val="Footer Char"/>
    <w:basedOn w:val="DefaultParagraphFont"/>
    <w:link w:val="Footer"/>
    <w:uiPriority w:val="99"/>
    <w:locked/>
    <w:rsid w:val="00CE394E"/>
    <w:rPr>
      <w:sz w:val="24"/>
      <w:lang w:eastAsia="en-US"/>
    </w:rPr>
  </w:style>
  <w:style w:type="paragraph" w:styleId="Subtitle">
    <w:name w:val="Subtitle"/>
    <w:basedOn w:val="Normal"/>
    <w:link w:val="SubtitleChar"/>
    <w:uiPriority w:val="99"/>
    <w:qFormat/>
    <w:rsid w:val="006F5805"/>
    <w:pPr>
      <w:jc w:val="center"/>
    </w:pPr>
    <w:rPr>
      <w:rFonts w:ascii="RimHelvetica" w:hAnsi="RimHelvetica"/>
      <w:b/>
      <w:sz w:val="28"/>
      <w:lang w:val="lv-LV"/>
    </w:rPr>
  </w:style>
  <w:style w:type="character" w:customStyle="1" w:styleId="SubtitleChar">
    <w:name w:val="Subtitle Char"/>
    <w:basedOn w:val="DefaultParagraphFont"/>
    <w:link w:val="Subtitle"/>
    <w:uiPriority w:val="11"/>
    <w:rsid w:val="003374A2"/>
    <w:rPr>
      <w:rFonts w:asciiTheme="majorHAnsi" w:eastAsiaTheme="majorEastAsia" w:hAnsiTheme="majorHAnsi" w:cstheme="majorBidi"/>
      <w:sz w:val="24"/>
      <w:szCs w:val="24"/>
      <w:lang w:val="en-US" w:eastAsia="en-US"/>
    </w:rPr>
  </w:style>
  <w:style w:type="paragraph" w:styleId="BodyTextIndent">
    <w:name w:val="Body Text Indent"/>
    <w:basedOn w:val="Normal"/>
    <w:link w:val="BodyTextIndentChar"/>
    <w:uiPriority w:val="99"/>
    <w:semiHidden/>
    <w:rsid w:val="006F5805"/>
    <w:pPr>
      <w:ind w:firstLine="720"/>
      <w:jc w:val="both"/>
    </w:pPr>
    <w:rPr>
      <w:rFonts w:ascii="Dutch TL" w:hAnsi="Dutch TL"/>
      <w:sz w:val="24"/>
      <w:szCs w:val="24"/>
      <w:lang w:val="lv-LV"/>
    </w:rPr>
  </w:style>
  <w:style w:type="character" w:customStyle="1" w:styleId="BodyTextIndentChar">
    <w:name w:val="Body Text Indent Char"/>
    <w:basedOn w:val="DefaultParagraphFont"/>
    <w:link w:val="BodyTextIndent"/>
    <w:uiPriority w:val="99"/>
    <w:semiHidden/>
    <w:rsid w:val="003374A2"/>
    <w:rPr>
      <w:sz w:val="20"/>
      <w:szCs w:val="20"/>
      <w:lang w:val="en-US" w:eastAsia="en-US"/>
    </w:rPr>
  </w:style>
  <w:style w:type="character" w:styleId="PageNumber">
    <w:name w:val="page number"/>
    <w:basedOn w:val="DefaultParagraphFont"/>
    <w:uiPriority w:val="99"/>
    <w:rsid w:val="00734B43"/>
    <w:rPr>
      <w:rFonts w:cs="Times New Roman"/>
    </w:rPr>
  </w:style>
  <w:style w:type="paragraph" w:styleId="BalloonText">
    <w:name w:val="Balloon Text"/>
    <w:basedOn w:val="Normal"/>
    <w:link w:val="BalloonTextChar"/>
    <w:uiPriority w:val="99"/>
    <w:semiHidden/>
    <w:rsid w:val="00D13ABD"/>
    <w:rPr>
      <w:rFonts w:ascii="Tahoma" w:hAnsi="Tahoma" w:cs="Tahoma"/>
      <w:sz w:val="16"/>
      <w:szCs w:val="16"/>
    </w:rPr>
  </w:style>
  <w:style w:type="character" w:customStyle="1" w:styleId="BalloonTextChar">
    <w:name w:val="Balloon Text Char"/>
    <w:basedOn w:val="DefaultParagraphFont"/>
    <w:link w:val="BalloonText"/>
    <w:uiPriority w:val="99"/>
    <w:semiHidden/>
    <w:rsid w:val="003374A2"/>
    <w:rPr>
      <w:sz w:val="0"/>
      <w:szCs w:val="0"/>
      <w:lang w:val="en-US" w:eastAsia="en-US"/>
    </w:rPr>
  </w:style>
  <w:style w:type="paragraph" w:styleId="Header">
    <w:name w:val="header"/>
    <w:basedOn w:val="Normal"/>
    <w:link w:val="HeaderChar"/>
    <w:uiPriority w:val="99"/>
    <w:rsid w:val="000D6D72"/>
    <w:pPr>
      <w:tabs>
        <w:tab w:val="center" w:pos="4153"/>
        <w:tab w:val="right" w:pos="8306"/>
      </w:tabs>
    </w:pPr>
  </w:style>
  <w:style w:type="character" w:customStyle="1" w:styleId="HeaderChar">
    <w:name w:val="Header Char"/>
    <w:basedOn w:val="DefaultParagraphFont"/>
    <w:link w:val="Header"/>
    <w:uiPriority w:val="99"/>
    <w:semiHidden/>
    <w:rsid w:val="003374A2"/>
    <w:rPr>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1122</Words>
  <Characters>641</Characters>
  <Application>Microsoft Office Outlook</Application>
  <DocSecurity>0</DocSecurity>
  <Lines>0</Lines>
  <Paragraphs>0</Paragraphs>
  <ScaleCrop>false</ScaleCrop>
  <Company>Ogres novada dome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Apine</dc:creator>
  <cp:keywords/>
  <dc:description/>
  <cp:lastModifiedBy>LAusjuka</cp:lastModifiedBy>
  <cp:revision>2</cp:revision>
  <cp:lastPrinted>2013-03-21T14:38:00Z</cp:lastPrinted>
  <dcterms:created xsi:type="dcterms:W3CDTF">2013-05-31T11:03:00Z</dcterms:created>
  <dcterms:modified xsi:type="dcterms:W3CDTF">2013-05-31T11:03:00Z</dcterms:modified>
</cp:coreProperties>
</file>