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E48" w:rsidRPr="0033778F" w:rsidRDefault="00B87E48" w:rsidP="00B87E48">
      <w:pPr>
        <w:jc w:val="center"/>
        <w:rPr>
          <w:noProof/>
          <w:lang w:val="lv-LV" w:eastAsia="lv-LV"/>
        </w:rPr>
      </w:pPr>
      <w:r w:rsidRPr="0033778F">
        <w:rPr>
          <w:noProof/>
          <w:lang w:val="lv-LV" w:eastAsia="lv-LV"/>
        </w:rPr>
        <w:drawing>
          <wp:inline distT="0" distB="0" distL="0" distR="0">
            <wp:extent cx="600075" cy="714375"/>
            <wp:effectExtent l="0" t="0" r="9525" b="9525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E48" w:rsidRPr="0033778F" w:rsidRDefault="00B87E48" w:rsidP="00B87E48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:rsidR="00B87E48" w:rsidRPr="0033778F" w:rsidRDefault="00B87E48" w:rsidP="00B87E48">
      <w:pPr>
        <w:jc w:val="center"/>
        <w:rPr>
          <w:noProof/>
          <w:sz w:val="36"/>
          <w:lang w:val="lv-LV"/>
        </w:rPr>
      </w:pPr>
      <w:r w:rsidRPr="0033778F">
        <w:rPr>
          <w:noProof/>
          <w:sz w:val="36"/>
          <w:lang w:val="lv-LV"/>
        </w:rPr>
        <w:t>OGRES  NOVADA  PAŠVALDĪBA</w:t>
      </w:r>
    </w:p>
    <w:p w:rsidR="00B87E48" w:rsidRPr="0033778F" w:rsidRDefault="00B87E48" w:rsidP="00B87E48">
      <w:pPr>
        <w:jc w:val="center"/>
        <w:rPr>
          <w:noProof/>
          <w:sz w:val="18"/>
          <w:lang w:val="lv-LV"/>
        </w:rPr>
      </w:pPr>
      <w:r w:rsidRPr="0033778F">
        <w:rPr>
          <w:noProof/>
          <w:sz w:val="18"/>
          <w:lang w:val="lv-LV"/>
        </w:rPr>
        <w:t>Reģ.Nr.90000024455, Brīvības iela 33, Ogre, Ogres nov., LV-5001</w:t>
      </w:r>
    </w:p>
    <w:p w:rsidR="00B87E48" w:rsidRPr="0033778F" w:rsidRDefault="00B87E48" w:rsidP="00B87E48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33778F">
        <w:rPr>
          <w:noProof/>
          <w:sz w:val="18"/>
          <w:lang w:val="lv-LV"/>
        </w:rPr>
        <w:t xml:space="preserve">tālrunis 65071160, fakss 65071161, </w:t>
      </w:r>
      <w:r w:rsidRPr="0033778F">
        <w:rPr>
          <w:sz w:val="18"/>
          <w:lang w:val="lv-LV"/>
        </w:rPr>
        <w:t xml:space="preserve">e-pasts: ogredome@ogresnovads.lv, www.ogresnovads.lv </w:t>
      </w:r>
    </w:p>
    <w:p w:rsidR="00B87E48" w:rsidRPr="0033778F" w:rsidRDefault="00B87E48" w:rsidP="00B87E48">
      <w:pPr>
        <w:jc w:val="center"/>
        <w:rPr>
          <w:lang w:val="lv-LV"/>
        </w:rPr>
      </w:pPr>
    </w:p>
    <w:p w:rsidR="00B87E48" w:rsidRPr="002E7BEF" w:rsidRDefault="00B87E48" w:rsidP="00B87E48">
      <w:pPr>
        <w:jc w:val="center"/>
        <w:rPr>
          <w:sz w:val="28"/>
          <w:lang w:val="lv-LV"/>
        </w:rPr>
      </w:pPr>
      <w:r>
        <w:rPr>
          <w:sz w:val="28"/>
          <w:lang w:val="lv-LV"/>
        </w:rPr>
        <w:t>PAŠVALDĪBAS</w:t>
      </w:r>
      <w:r w:rsidRPr="0033778F">
        <w:rPr>
          <w:sz w:val="28"/>
          <w:lang w:val="lv-LV"/>
        </w:rPr>
        <w:t xml:space="preserve"> DOMES</w:t>
      </w:r>
      <w:r>
        <w:rPr>
          <w:sz w:val="28"/>
          <w:lang w:val="lv-LV"/>
        </w:rPr>
        <w:t xml:space="preserve"> </w:t>
      </w:r>
      <w:r w:rsidRPr="002E7BEF">
        <w:rPr>
          <w:sz w:val="28"/>
          <w:szCs w:val="28"/>
        </w:rPr>
        <w:t>SĒDES  PROTOKOLA IZRAKSTS</w:t>
      </w:r>
    </w:p>
    <w:p w:rsidR="00B87E48" w:rsidRDefault="00B87E48" w:rsidP="00B87E48">
      <w:pPr>
        <w:rPr>
          <w:lang w:val="lv-LV"/>
        </w:rPr>
      </w:pPr>
    </w:p>
    <w:p w:rsidR="00B87E48" w:rsidRPr="0033778F" w:rsidRDefault="00B87E48" w:rsidP="00B87E48">
      <w:pPr>
        <w:rPr>
          <w:lang w:val="lv-LV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B87E48" w:rsidRPr="0033778F" w:rsidTr="00D815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7" w:type="pct"/>
          </w:tcPr>
          <w:p w:rsidR="00B87E48" w:rsidRPr="0033778F" w:rsidRDefault="00B87E48" w:rsidP="00D81597">
            <w:pPr>
              <w:rPr>
                <w:lang w:val="lv-LV"/>
              </w:rPr>
            </w:pPr>
            <w:r w:rsidRPr="0033778F">
              <w:rPr>
                <w:lang w:val="lv-LV"/>
              </w:rPr>
              <w:t>Ogrē, Brīvības ielā 33</w:t>
            </w:r>
          </w:p>
        </w:tc>
        <w:tc>
          <w:tcPr>
            <w:tcW w:w="1667" w:type="pct"/>
          </w:tcPr>
          <w:p w:rsidR="00B87E48" w:rsidRPr="00A76683" w:rsidRDefault="00B87E48" w:rsidP="00D81597">
            <w:pPr>
              <w:pStyle w:val="Heading2"/>
              <w:jc w:val="center"/>
              <w:rPr>
                <w:b/>
              </w:rPr>
            </w:pPr>
            <w:r w:rsidRPr="00A76683">
              <w:rPr>
                <w:b/>
              </w:rPr>
              <w:t>Nr.13</w:t>
            </w:r>
          </w:p>
        </w:tc>
        <w:tc>
          <w:tcPr>
            <w:tcW w:w="1667" w:type="pct"/>
          </w:tcPr>
          <w:p w:rsidR="00B87E48" w:rsidRPr="0033778F" w:rsidRDefault="00B87E48" w:rsidP="00D81597">
            <w:pPr>
              <w:jc w:val="right"/>
              <w:rPr>
                <w:lang w:val="lv-LV"/>
              </w:rPr>
            </w:pPr>
            <w:r w:rsidRPr="0033778F">
              <w:rPr>
                <w:lang w:val="lv-LV"/>
              </w:rPr>
              <w:t>201</w:t>
            </w:r>
            <w:r>
              <w:rPr>
                <w:lang w:val="lv-LV"/>
              </w:rPr>
              <w:t>9</w:t>
            </w:r>
            <w:r w:rsidRPr="0033778F">
              <w:rPr>
                <w:lang w:val="lv-LV"/>
              </w:rPr>
              <w:t xml:space="preserve">.gada </w:t>
            </w:r>
            <w:r>
              <w:rPr>
                <w:lang w:val="lv-LV"/>
              </w:rPr>
              <w:t>17.oktobrī</w:t>
            </w:r>
          </w:p>
        </w:tc>
      </w:tr>
    </w:tbl>
    <w:p w:rsidR="00B87E48" w:rsidRPr="0033778F" w:rsidRDefault="00B87E48" w:rsidP="00B87E48">
      <w:pPr>
        <w:rPr>
          <w:lang w:val="lv-LV"/>
        </w:rPr>
      </w:pPr>
    </w:p>
    <w:p w:rsidR="00B87E48" w:rsidRPr="009E6BFA" w:rsidRDefault="00B87E48" w:rsidP="00B87E48">
      <w:pPr>
        <w:jc w:val="center"/>
        <w:rPr>
          <w:b/>
          <w:lang w:val="lv-LV"/>
        </w:rPr>
      </w:pPr>
      <w:r>
        <w:rPr>
          <w:b/>
          <w:lang w:val="lv-LV"/>
        </w:rPr>
        <w:t>12.§</w:t>
      </w:r>
    </w:p>
    <w:p w:rsidR="00B87E48" w:rsidRDefault="00B87E48" w:rsidP="00B87E48">
      <w:pPr>
        <w:pStyle w:val="BodyText"/>
        <w:ind w:right="26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Par nekustamo īpašumu </w:t>
      </w:r>
      <w:r w:rsidRPr="00541125">
        <w:rPr>
          <w:b/>
          <w:bCs/>
          <w:u w:val="single"/>
        </w:rPr>
        <w:t>"Kooperators 75", "Kooperators 76", "Kooperators 77", "Kooperators 78", "Kooperators 79", "Kooperators 80", "Kooperators 84", Ogresgala pag., Ogres nov.</w:t>
      </w:r>
      <w:r>
        <w:rPr>
          <w:b/>
          <w:bCs/>
          <w:u w:val="single"/>
        </w:rPr>
        <w:t>,</w:t>
      </w:r>
      <w:r w:rsidRPr="0054112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atkārtotas</w:t>
      </w:r>
      <w:r w:rsidRPr="00541125">
        <w:rPr>
          <w:b/>
          <w:bCs/>
          <w:u w:val="single"/>
        </w:rPr>
        <w:t xml:space="preserve"> izsoles rīkošanu ar lejupejošu soli</w:t>
      </w:r>
    </w:p>
    <w:p w:rsidR="00B87E48" w:rsidRDefault="00B87E48" w:rsidP="00B87E48">
      <w:pPr>
        <w:pStyle w:val="BodyText"/>
        <w:ind w:right="26"/>
        <w:jc w:val="center"/>
        <w:rPr>
          <w:b/>
          <w:bCs/>
          <w:u w:val="single"/>
        </w:rPr>
      </w:pPr>
    </w:p>
    <w:p w:rsidR="00B87E48" w:rsidRDefault="00B87E48" w:rsidP="00B87E48">
      <w:pPr>
        <w:pStyle w:val="BodyText"/>
        <w:ind w:right="26"/>
      </w:pPr>
      <w:r>
        <w:tab/>
      </w:r>
      <w:r w:rsidRPr="000F314A">
        <w:rPr>
          <w:bCs/>
        </w:rPr>
        <w:t>2018.</w:t>
      </w:r>
      <w:r>
        <w:rPr>
          <w:bCs/>
        </w:rPr>
        <w:t xml:space="preserve"> </w:t>
      </w:r>
      <w:r w:rsidRPr="000F314A">
        <w:rPr>
          <w:bCs/>
        </w:rPr>
        <w:t>gada 20.</w:t>
      </w:r>
      <w:r>
        <w:rPr>
          <w:bCs/>
        </w:rPr>
        <w:t xml:space="preserve"> </w:t>
      </w:r>
      <w:r w:rsidRPr="000F314A">
        <w:rPr>
          <w:bCs/>
        </w:rPr>
        <w:t>decembrī</w:t>
      </w:r>
      <w:r w:rsidRPr="000F314A">
        <w:rPr>
          <w:b/>
          <w:bCs/>
        </w:rPr>
        <w:t xml:space="preserve"> </w:t>
      </w:r>
      <w:r w:rsidRPr="000F314A">
        <w:rPr>
          <w:color w:val="000000"/>
        </w:rPr>
        <w:t>Ogres novada pašvaldības dome (turpmāk –</w:t>
      </w:r>
      <w:r>
        <w:rPr>
          <w:color w:val="000000"/>
        </w:rPr>
        <w:t xml:space="preserve"> D</w:t>
      </w:r>
      <w:r w:rsidRPr="000F314A">
        <w:rPr>
          <w:color w:val="000000"/>
        </w:rPr>
        <w:t xml:space="preserve">ome) </w:t>
      </w:r>
      <w:r>
        <w:rPr>
          <w:color w:val="000000"/>
        </w:rPr>
        <w:t xml:space="preserve">pieņēma </w:t>
      </w:r>
      <w:r w:rsidRPr="00A76683">
        <w:rPr>
          <w:color w:val="000000"/>
        </w:rPr>
        <w:t>lēmu</w:t>
      </w:r>
      <w:r w:rsidRPr="00A76683">
        <w:rPr>
          <w:color w:val="000000"/>
        </w:rPr>
        <w:t>m</w:t>
      </w:r>
      <w:r w:rsidRPr="00A76683">
        <w:rPr>
          <w:color w:val="000000"/>
        </w:rPr>
        <w:t>u</w:t>
      </w:r>
      <w:r>
        <w:rPr>
          <w:color w:val="000000"/>
        </w:rPr>
        <w:t xml:space="preserve"> “</w:t>
      </w:r>
      <w:r w:rsidRPr="004E3C91">
        <w:rPr>
          <w:color w:val="000000"/>
        </w:rPr>
        <w:t>Par nekustamo īpašumu "Kooperators 74", "Kooperators 75", "Kooperators 76", "Kooperators 77", "Kooperators 78", "Kooperators 79", "Kooperators 80", "Kooperators 84", Ogresgala pag., Ogres nov., atsavināšanu</w:t>
      </w:r>
      <w:r>
        <w:rPr>
          <w:color w:val="000000"/>
        </w:rPr>
        <w:t>”</w:t>
      </w:r>
      <w:r w:rsidRPr="004E3C91">
        <w:rPr>
          <w:color w:val="000000"/>
        </w:rPr>
        <w:t xml:space="preserve"> </w:t>
      </w:r>
      <w:r w:rsidRPr="000F314A">
        <w:rPr>
          <w:color w:val="000000"/>
        </w:rPr>
        <w:t>(</w:t>
      </w:r>
      <w:r w:rsidRPr="00A80E05">
        <w:rPr>
          <w:color w:val="000000"/>
        </w:rPr>
        <w:t>protokols Nr.19, 14</w:t>
      </w:r>
      <w:r>
        <w:t>.§) (turpmāk – Domes lēmums)</w:t>
      </w:r>
      <w:r>
        <w:rPr>
          <w:color w:val="000000"/>
        </w:rPr>
        <w:t xml:space="preserve"> un</w:t>
      </w:r>
      <w:r w:rsidRPr="004E3C91">
        <w:rPr>
          <w:color w:val="000000"/>
        </w:rPr>
        <w:t xml:space="preserve"> </w:t>
      </w:r>
      <w:r>
        <w:rPr>
          <w:color w:val="000000"/>
        </w:rPr>
        <w:t>no</w:t>
      </w:r>
      <w:r w:rsidRPr="000F314A">
        <w:rPr>
          <w:color w:val="000000"/>
        </w:rPr>
        <w:t>lēma</w:t>
      </w:r>
      <w:r>
        <w:rPr>
          <w:color w:val="000000"/>
        </w:rPr>
        <w:t>:</w:t>
      </w:r>
    </w:p>
    <w:p w:rsidR="00B87E48" w:rsidRDefault="00B87E48" w:rsidP="00B87E48">
      <w:pPr>
        <w:pStyle w:val="BodyTextIndent2"/>
        <w:widowControl w:val="0"/>
        <w:suppressAutoHyphens/>
        <w:spacing w:before="120"/>
        <w:ind w:left="284" w:hanging="284"/>
      </w:pPr>
      <w:r>
        <w:t>1) atsavināt</w:t>
      </w:r>
      <w:r w:rsidRPr="000F314A">
        <w:rPr>
          <w:color w:val="000000"/>
        </w:rPr>
        <w:t xml:space="preserve"> </w:t>
      </w:r>
      <w:r>
        <w:rPr>
          <w:color w:val="000000"/>
        </w:rPr>
        <w:t xml:space="preserve">Ogres novada pašvaldības </w:t>
      </w:r>
      <w:r w:rsidRPr="000F314A">
        <w:rPr>
          <w:color w:val="000000"/>
        </w:rPr>
        <w:t>nekustamo</w:t>
      </w:r>
      <w:r>
        <w:rPr>
          <w:color w:val="000000"/>
        </w:rPr>
        <w:t>s</w:t>
      </w:r>
      <w:r w:rsidRPr="000F314A">
        <w:rPr>
          <w:color w:val="000000"/>
        </w:rPr>
        <w:t xml:space="preserve"> īpašumu</w:t>
      </w:r>
      <w:r>
        <w:rPr>
          <w:color w:val="000000"/>
        </w:rPr>
        <w:t>s</w:t>
      </w:r>
      <w:r w:rsidRPr="000F314A">
        <w:rPr>
          <w:color w:val="000000"/>
        </w:rPr>
        <w:t xml:space="preserve"> "Kooperators 74", "Kooperators 75", "Kooperators</w:t>
      </w:r>
      <w:r>
        <w:rPr>
          <w:color w:val="000000"/>
        </w:rPr>
        <w:t xml:space="preserve"> </w:t>
      </w:r>
      <w:r w:rsidRPr="000F314A">
        <w:rPr>
          <w:color w:val="000000"/>
        </w:rPr>
        <w:t>76", "Kooperators 77", "Kooperators 78", "Kooperators 79", "Kooperators 80", "Kooperators 84", Ogresgala</w:t>
      </w:r>
      <w:r>
        <w:rPr>
          <w:color w:val="000000"/>
        </w:rPr>
        <w:t xml:space="preserve"> pag., Ogres nov. (turpmāk – Nekustamie īpašumi) </w:t>
      </w:r>
      <w:r>
        <w:t>ar augšupejošu soli, nosakot</w:t>
      </w:r>
      <w:r>
        <w:rPr>
          <w:bCs/>
        </w:rPr>
        <w:t xml:space="preserve"> N</w:t>
      </w:r>
      <w:r w:rsidRPr="0026581A">
        <w:t>ekustamo</w:t>
      </w:r>
      <w:r>
        <w:t>s</w:t>
      </w:r>
      <w:r w:rsidRPr="0026581A">
        <w:t xml:space="preserve"> īpašumu</w:t>
      </w:r>
      <w:r>
        <w:t>s</w:t>
      </w:r>
      <w:r w:rsidRPr="00541125">
        <w:rPr>
          <w:b/>
          <w:bCs/>
        </w:rPr>
        <w:t xml:space="preserve"> </w:t>
      </w:r>
      <w:r w:rsidRPr="00541125">
        <w:t>atsavināt izsoles kārtībā ar augšupejošu</w:t>
      </w:r>
      <w:r w:rsidRPr="00553D3E">
        <w:t xml:space="preserve"> soli</w:t>
      </w:r>
      <w:r>
        <w:t>;</w:t>
      </w:r>
    </w:p>
    <w:p w:rsidR="00B87E48" w:rsidRDefault="00B87E48" w:rsidP="00B87E48">
      <w:pPr>
        <w:pStyle w:val="BodyTextIndent2"/>
        <w:widowControl w:val="0"/>
        <w:suppressAutoHyphens/>
        <w:spacing w:before="120"/>
        <w:ind w:left="284" w:hanging="284"/>
      </w:pPr>
      <w:r>
        <w:t xml:space="preserve">2) </w:t>
      </w:r>
      <w:r w:rsidRPr="0026581A">
        <w:t>Ogres novada pašvaldības īpašumu objektu izsoles komisijai (turpmāk –</w:t>
      </w:r>
      <w:r>
        <w:t xml:space="preserve"> Komisija)</w:t>
      </w:r>
      <w:r w:rsidRPr="00ED02A7">
        <w:t xml:space="preserve"> nenotikušas izsoles gadījumā, rīkot otro izsoli ar augšupejošu soli un pazeminot izsoles sākumcenu </w:t>
      </w:r>
      <w:r>
        <w:t>normatīvajos aktos noteiktajā apmērā</w:t>
      </w:r>
      <w:r w:rsidRPr="00ED02A7">
        <w:t xml:space="preserve">, savukārt otrās nesekmīgās izsoles gadījumā rīkot trešo izsoli ar augšupejošu soli, un pazeminot izsoles sākumcenu </w:t>
      </w:r>
      <w:r>
        <w:t>normatīvajos aktos noteiktajā apmērā</w:t>
      </w:r>
      <w:r w:rsidRPr="00ED02A7">
        <w:t>.</w:t>
      </w:r>
    </w:p>
    <w:p w:rsidR="00B87E48" w:rsidRDefault="00B87E48" w:rsidP="00B87E48">
      <w:pPr>
        <w:pStyle w:val="BodyTextIndent2"/>
        <w:widowControl w:val="0"/>
        <w:suppressAutoHyphens/>
        <w:spacing w:before="120"/>
        <w:ind w:left="0" w:firstLine="567"/>
      </w:pPr>
      <w:r>
        <w:rPr>
          <w:rFonts w:eastAsia="Lucida Sans Unicode" w:cs="Mangal"/>
          <w:szCs w:val="24"/>
          <w:lang w:eastAsia="zh-CN" w:bidi="hi-IN"/>
        </w:rPr>
        <w:t>I</w:t>
      </w:r>
      <w:r w:rsidRPr="00513D26">
        <w:rPr>
          <w:rFonts w:eastAsia="Lucida Sans Unicode" w:cs="Mangal"/>
          <w:szCs w:val="24"/>
          <w:lang w:eastAsia="zh-CN" w:bidi="hi-IN"/>
        </w:rPr>
        <w:t>evērojot</w:t>
      </w:r>
      <w:r>
        <w:rPr>
          <w:rFonts w:eastAsia="Lucida Sans Unicode" w:cs="Mangal"/>
          <w:szCs w:val="24"/>
          <w:lang w:eastAsia="zh-CN" w:bidi="hi-IN"/>
        </w:rPr>
        <w:t xml:space="preserve"> Domes lēmumā un </w:t>
      </w:r>
      <w:r w:rsidRPr="00513D26">
        <w:rPr>
          <w:rFonts w:eastAsia="Lucida Sans Unicode" w:cs="Mangal"/>
          <w:szCs w:val="24"/>
          <w:lang w:eastAsia="zh-CN" w:bidi="hi-IN"/>
        </w:rPr>
        <w:t>Publiskas</w:t>
      </w:r>
      <w:r>
        <w:rPr>
          <w:rFonts w:eastAsia="Lucida Sans Unicode" w:cs="Mangal"/>
          <w:szCs w:val="24"/>
          <w:lang w:eastAsia="zh-CN" w:bidi="hi-IN"/>
        </w:rPr>
        <w:t xml:space="preserve"> </w:t>
      </w:r>
      <w:r w:rsidRPr="00513D26">
        <w:rPr>
          <w:rFonts w:eastAsia="Lucida Sans Unicode" w:cs="Mangal"/>
          <w:szCs w:val="24"/>
          <w:lang w:eastAsia="zh-CN" w:bidi="hi-IN"/>
        </w:rPr>
        <w:t xml:space="preserve">personas mantas atsavināšanas likumā noteikto, </w:t>
      </w:r>
      <w:r>
        <w:rPr>
          <w:szCs w:val="24"/>
        </w:rPr>
        <w:t>Komisija rīkoja</w:t>
      </w:r>
      <w:r w:rsidRPr="00513D26">
        <w:rPr>
          <w:szCs w:val="24"/>
        </w:rPr>
        <w:t xml:space="preserve"> </w:t>
      </w:r>
      <w:r>
        <w:rPr>
          <w:szCs w:val="24"/>
        </w:rPr>
        <w:t xml:space="preserve">trīs </w:t>
      </w:r>
      <w:r w:rsidRPr="00513D26">
        <w:rPr>
          <w:szCs w:val="24"/>
        </w:rPr>
        <w:t>atsavināšanas</w:t>
      </w:r>
      <w:r>
        <w:rPr>
          <w:szCs w:val="24"/>
        </w:rPr>
        <w:t xml:space="preserve"> izsoles. </w:t>
      </w:r>
      <w:r>
        <w:t xml:space="preserve">Pirmā Nekustamo īpašumu izsole beidzās bez rezultātiem un </w:t>
      </w:r>
      <w:r w:rsidRPr="00AD7FDB">
        <w:t>izsole</w:t>
      </w:r>
      <w:r>
        <w:t>s</w:t>
      </w:r>
      <w:r w:rsidRPr="00AD7FDB">
        <w:t xml:space="preserve"> </w:t>
      </w:r>
      <w:r>
        <w:t>tika atzītas</w:t>
      </w:r>
      <w:r w:rsidRPr="00AD7FDB">
        <w:t xml:space="preserve"> par nenotikuš</w:t>
      </w:r>
      <w:r>
        <w:t>ām</w:t>
      </w:r>
      <w:r w:rsidRPr="00AD7FDB">
        <w:t>, j</w:t>
      </w:r>
      <w:r>
        <w:t>o</w:t>
      </w:r>
      <w:r w:rsidRPr="00AD7FDB">
        <w:t xml:space="preserve"> noteikta</w:t>
      </w:r>
      <w:r>
        <w:t xml:space="preserve">jā termiņā </w:t>
      </w:r>
      <w:r w:rsidRPr="00D92AE5">
        <w:t xml:space="preserve">neviens dalībnieks nebija reģistrējies. </w:t>
      </w:r>
    </w:p>
    <w:p w:rsidR="00B87E48" w:rsidRDefault="00B87E48" w:rsidP="00B87E48">
      <w:pPr>
        <w:pStyle w:val="BodyText2"/>
        <w:spacing w:before="120"/>
        <w:ind w:firstLine="567"/>
      </w:pPr>
      <w:r w:rsidRPr="00D92AE5">
        <w:t>Atbilstoši Domes lēmum</w:t>
      </w:r>
      <w:r>
        <w:t xml:space="preserve">am un </w:t>
      </w:r>
      <w:r w:rsidRPr="00D92AE5">
        <w:t>Publiskas personas mantas atsavināšanas likum</w:t>
      </w:r>
      <w:r>
        <w:t>a</w:t>
      </w:r>
      <w:r w:rsidRPr="00D92AE5">
        <w:t xml:space="preserve"> (turpmāk – </w:t>
      </w:r>
      <w:r>
        <w:t xml:space="preserve">Atsavināšanas </w:t>
      </w:r>
      <w:r w:rsidRPr="00D92AE5">
        <w:t xml:space="preserve">likums) 32.panta pirmās daļas 1.punktam, </w:t>
      </w:r>
      <w:r>
        <w:t>Komisija rīkoja otro</w:t>
      </w:r>
      <w:r w:rsidRPr="009C7E0E">
        <w:t xml:space="preserve"> Nekustamo īpašumu iz</w:t>
      </w:r>
      <w:r>
        <w:t>soli</w:t>
      </w:r>
      <w:r w:rsidRPr="009C7E0E">
        <w:t xml:space="preserve">, nepazeminot izsoles sākumcenu, </w:t>
      </w:r>
      <w:r>
        <w:t>to pamatojot ar</w:t>
      </w:r>
      <w:r w:rsidRPr="009C7E0E">
        <w:t xml:space="preserve"> Publiskas personas finanšu līdzekļu un mantas izšķērdēšanas novēršanas likum</w:t>
      </w:r>
      <w:r>
        <w:t>ā</w:t>
      </w:r>
      <w:r w:rsidRPr="009C7E0E">
        <w:t xml:space="preserve"> 3. panta pirmās daļas 2</w:t>
      </w:r>
      <w:r>
        <w:t>.</w:t>
      </w:r>
      <w:r w:rsidRPr="009C7E0E">
        <w:t>punkt</w:t>
      </w:r>
      <w:r>
        <w:t>ā ietverto principu,</w:t>
      </w:r>
      <w:r w:rsidRPr="009C7E0E">
        <w:t xml:space="preserve"> </w:t>
      </w:r>
      <w:r>
        <w:t xml:space="preserve">ka </w:t>
      </w:r>
      <w:r w:rsidRPr="009C7E0E">
        <w:t xml:space="preserve">manta atsavināma un nododama īpašumā vai lietošanā citai personai par iespējami augstāku cenu. </w:t>
      </w:r>
      <w:r>
        <w:t>Nekustamo īpašumu o</w:t>
      </w:r>
      <w:r w:rsidRPr="009C7E0E">
        <w:t>trā</w:t>
      </w:r>
      <w:r>
        <w:t>s</w:t>
      </w:r>
      <w:r w:rsidRPr="009C7E0E">
        <w:t xml:space="preserve"> izsole</w:t>
      </w:r>
      <w:r>
        <w:t>s</w:t>
      </w:r>
      <w:r w:rsidRPr="009C7E0E">
        <w:t xml:space="preserve"> beidzās bez rezultātiem</w:t>
      </w:r>
      <w:r>
        <w:t xml:space="preserve">, jo </w:t>
      </w:r>
      <w:r w:rsidRPr="009C7E0E">
        <w:t>noteiktajā termiņā neviens dalībnieks nebija reģistrējies.</w:t>
      </w:r>
    </w:p>
    <w:p w:rsidR="00B87E48" w:rsidRDefault="00B87E48" w:rsidP="00B87E48">
      <w:pPr>
        <w:pStyle w:val="BodyText2"/>
        <w:spacing w:before="120"/>
        <w:ind w:firstLine="567"/>
      </w:pPr>
      <w:r w:rsidRPr="00D92AE5">
        <w:t>Atbilstoši Domes lēmum</w:t>
      </w:r>
      <w:r>
        <w:t xml:space="preserve">am un Atsavināšanas </w:t>
      </w:r>
      <w:r w:rsidRPr="00D92AE5">
        <w:t>likum</w:t>
      </w:r>
      <w:r>
        <w:t xml:space="preserve">a </w:t>
      </w:r>
      <w:r w:rsidRPr="00D92AE5">
        <w:t xml:space="preserve">32.panta </w:t>
      </w:r>
      <w:r>
        <w:t>otrās</w:t>
      </w:r>
      <w:r w:rsidRPr="00D92AE5">
        <w:t xml:space="preserve"> daļas </w:t>
      </w:r>
      <w:r>
        <w:t>1</w:t>
      </w:r>
      <w:r w:rsidRPr="00D92AE5">
        <w:t xml:space="preserve">.punktam, </w:t>
      </w:r>
      <w:r>
        <w:t>Komisija rīkoja t</w:t>
      </w:r>
      <w:r w:rsidRPr="00D92AE5">
        <w:t>reš</w:t>
      </w:r>
      <w:r>
        <w:t>o izsoli</w:t>
      </w:r>
      <w:r w:rsidRPr="00D92AE5">
        <w:t xml:space="preserve"> pazeminot izsoles sākumcenu </w:t>
      </w:r>
      <w:r>
        <w:t xml:space="preserve">katram Nekustamajam īpašumam </w:t>
      </w:r>
      <w:r w:rsidRPr="00D92AE5">
        <w:t xml:space="preserve">par 50 procentiem no nosacītās cenas. Izsoles rezultātā tika atsavināts viens </w:t>
      </w:r>
      <w:r>
        <w:t xml:space="preserve">nekustamais īpašums - </w:t>
      </w:r>
      <w:r w:rsidRPr="003A52C8">
        <w:rPr>
          <w:bCs/>
        </w:rPr>
        <w:t xml:space="preserve">"Kooperators 74", Ogresgala pag., Ogres nov., kadastra numurs </w:t>
      </w:r>
      <w:r w:rsidRPr="003A52C8">
        <w:t>7480 002 0605, kas sastāv no zemes vienības ar kadastra apzīmējumu 7480 002 0605, ar kopējo platību 890 m</w:t>
      </w:r>
      <w:r w:rsidRPr="003A52C8">
        <w:rPr>
          <w:vertAlign w:val="superscript"/>
        </w:rPr>
        <w:t>2</w:t>
      </w:r>
      <w:r>
        <w:t xml:space="preserve"> par 550</w:t>
      </w:r>
      <w:r w:rsidRPr="003A52C8">
        <w:t xml:space="preserve"> </w:t>
      </w:r>
      <w:r>
        <w:t xml:space="preserve">EUR </w:t>
      </w:r>
      <w:r w:rsidRPr="003A52C8">
        <w:lastRenderedPageBreak/>
        <w:t>(</w:t>
      </w:r>
      <w:r>
        <w:t>pieci simti piecdesmit</w:t>
      </w:r>
      <w:r w:rsidRPr="00553D3E">
        <w:t xml:space="preserve"> </w:t>
      </w:r>
      <w:proofErr w:type="spellStart"/>
      <w:r w:rsidRPr="00553D3E">
        <w:rPr>
          <w:i/>
        </w:rPr>
        <w:t>euro</w:t>
      </w:r>
      <w:proofErr w:type="spellEnd"/>
      <w:r>
        <w:rPr>
          <w:bCs/>
        </w:rPr>
        <w:t>). Pārējo n</w:t>
      </w:r>
      <w:r>
        <w:t>ekustamo īpašumu izsoles beidzās bez rezultātiem, jo</w:t>
      </w:r>
      <w:r w:rsidRPr="00AD7FDB">
        <w:t xml:space="preserve"> noteikta</w:t>
      </w:r>
      <w:r>
        <w:t xml:space="preserve">jā termiņā </w:t>
      </w:r>
      <w:r w:rsidRPr="00D92AE5">
        <w:t>neviens dalībnieks nebija reģistrējies</w:t>
      </w:r>
      <w:r>
        <w:t>.</w:t>
      </w:r>
    </w:p>
    <w:p w:rsidR="00B87E48" w:rsidRDefault="00B87E48" w:rsidP="00B87E48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bCs/>
          <w:lang w:eastAsia="en-US"/>
        </w:rPr>
      </w:pPr>
      <w:r w:rsidRPr="00895030">
        <w:rPr>
          <w:bCs/>
          <w:lang w:eastAsia="en-US"/>
        </w:rPr>
        <w:t>Atsavināšanas likuma 15.panta otrā daļa noteic, ka izsole var būt ar augšupejošu vai lejupejošu soli</w:t>
      </w:r>
      <w:r>
        <w:rPr>
          <w:bCs/>
          <w:lang w:eastAsia="en-US"/>
        </w:rPr>
        <w:t>,</w:t>
      </w:r>
      <w:r w:rsidRPr="00895030">
        <w:rPr>
          <w:bCs/>
          <w:lang w:eastAsia="en-US"/>
        </w:rPr>
        <w:t xml:space="preserve"> 17.pant</w:t>
      </w:r>
      <w:r>
        <w:rPr>
          <w:bCs/>
          <w:lang w:eastAsia="en-US"/>
        </w:rPr>
        <w:t>a</w:t>
      </w:r>
      <w:r w:rsidRPr="00895030">
        <w:rPr>
          <w:bCs/>
          <w:lang w:eastAsia="en-US"/>
        </w:rPr>
        <w:t xml:space="preserve"> otrā daļa noteic, ka mantu vispirms piedāvā izsolē ar augšupejošu soli. </w:t>
      </w:r>
    </w:p>
    <w:p w:rsidR="00B87E48" w:rsidRDefault="00B87E48" w:rsidP="00B87E48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</w:pPr>
      <w:r w:rsidRPr="00895030">
        <w:rPr>
          <w:bCs/>
          <w:lang w:eastAsia="en-US"/>
        </w:rPr>
        <w:t>Ņemot vērā, ka Nekustamo īpašumu trīs izsoles ar augšupejošu soli bijušas nesekmīgas,</w:t>
      </w:r>
      <w:r>
        <w:rPr>
          <w:bCs/>
          <w:lang w:eastAsia="en-US"/>
        </w:rPr>
        <w:t xml:space="preserve"> kā arī to, ka Atsavināšanas likuma 32.panta otrās daļas 3.punktā ietvertas tiesības publiskai personai pēc otras nesekmīgas izsoles rīkot izsoli</w:t>
      </w:r>
      <w:r w:rsidRPr="00895030">
        <w:rPr>
          <w:bCs/>
          <w:lang w:eastAsia="en-US"/>
        </w:rPr>
        <w:t xml:space="preserve"> ar lejupejošu soli</w:t>
      </w:r>
      <w:r>
        <w:rPr>
          <w:bCs/>
          <w:lang w:eastAsia="en-US"/>
        </w:rPr>
        <w:t>, secināms, ka</w:t>
      </w:r>
      <w:r w:rsidRPr="00895030">
        <w:rPr>
          <w:bCs/>
          <w:lang w:eastAsia="en-US"/>
        </w:rPr>
        <w:t xml:space="preserve"> Nekustamos īpašumus </w:t>
      </w:r>
      <w:r>
        <w:rPr>
          <w:bCs/>
          <w:lang w:eastAsia="en-US"/>
        </w:rPr>
        <w:t>var atsavināt</w:t>
      </w:r>
      <w:r w:rsidRPr="00895030">
        <w:rPr>
          <w:bCs/>
          <w:lang w:eastAsia="en-US"/>
        </w:rPr>
        <w:t xml:space="preserve"> izsolē ar lejupejošu soli</w:t>
      </w:r>
      <w:r>
        <w:rPr>
          <w:bCs/>
          <w:lang w:eastAsia="en-US"/>
        </w:rPr>
        <w:t xml:space="preserve">, </w:t>
      </w:r>
      <w:r w:rsidRPr="00365D23">
        <w:rPr>
          <w:bCs/>
          <w:lang w:eastAsia="en-US"/>
        </w:rPr>
        <w:t xml:space="preserve">lai optimizētu </w:t>
      </w:r>
      <w:r>
        <w:rPr>
          <w:bCs/>
          <w:lang w:eastAsia="en-US"/>
        </w:rPr>
        <w:t xml:space="preserve">Ogres novada </w:t>
      </w:r>
      <w:r w:rsidRPr="00365D23">
        <w:rPr>
          <w:bCs/>
          <w:lang w:eastAsia="en-US"/>
        </w:rPr>
        <w:t>pašvaldības īpašumu un ilgstoši neuzturētu īpašumus, kuri nav nepieciešami pašvaldības funkciju nodrošināšanai nākotnē un nav efektīvi no pašvaldības līdzekļu izlietojuma viedokļa.</w:t>
      </w:r>
    </w:p>
    <w:p w:rsidR="00B87E48" w:rsidRPr="00AC7F01" w:rsidRDefault="00B87E48" w:rsidP="00B87E48">
      <w:pPr>
        <w:ind w:firstLine="284"/>
        <w:jc w:val="both"/>
        <w:rPr>
          <w:bCs/>
          <w:lang w:val="lv-LV"/>
        </w:rPr>
      </w:pPr>
      <w:r w:rsidRPr="00AC7F01">
        <w:rPr>
          <w:bCs/>
          <w:lang w:val="lv-LV"/>
        </w:rPr>
        <w:t xml:space="preserve">Ņemot vērā iepriekš minēto un pamatojoties likuma “Par pašvaldībām” 14.panta pirmās daļas 2.punktu, 21.panta pirmās daļas 17.punktu un 77.panta pirmo daļu, Publiskas personas mantas atsavināšanas likuma 3.panta pirmās daļas 1.punktu, </w:t>
      </w:r>
      <w:r>
        <w:rPr>
          <w:bCs/>
          <w:lang w:val="lv-LV"/>
        </w:rPr>
        <w:t xml:space="preserve">15.panta otro daļu, </w:t>
      </w:r>
      <w:r w:rsidRPr="00AC7F01">
        <w:rPr>
          <w:bCs/>
          <w:lang w:val="lv-LV"/>
        </w:rPr>
        <w:t>32.panta otrās daļas 3.punku,</w:t>
      </w:r>
      <w:r>
        <w:rPr>
          <w:bCs/>
          <w:lang w:val="lv-LV"/>
        </w:rPr>
        <w:t xml:space="preserve"> 33.panta pirmo daļu,</w:t>
      </w:r>
    </w:p>
    <w:p w:rsidR="00B87E48" w:rsidRPr="00553D3E" w:rsidRDefault="00B87E48" w:rsidP="00B87E48">
      <w:pPr>
        <w:jc w:val="both"/>
        <w:rPr>
          <w:bCs/>
        </w:rPr>
      </w:pPr>
    </w:p>
    <w:p w:rsidR="00B87E48" w:rsidRPr="00E65F61" w:rsidRDefault="00B87E48" w:rsidP="00B87E48">
      <w:pPr>
        <w:ind w:firstLine="567"/>
        <w:jc w:val="center"/>
        <w:rPr>
          <w:rFonts w:ascii="RimTimes" w:hAnsi="RimTimes"/>
          <w:szCs w:val="22"/>
          <w:lang w:val="lv-LV" w:eastAsia="lv-LV"/>
        </w:rPr>
      </w:pPr>
      <w:r w:rsidRPr="00E65F61">
        <w:rPr>
          <w:rFonts w:ascii="RimTimes" w:hAnsi="RimTimes"/>
          <w:b/>
          <w:szCs w:val="22"/>
          <w:lang w:val="lv-LV" w:eastAsia="lv-LV"/>
        </w:rPr>
        <w:t>balsojot: PAR –</w:t>
      </w:r>
      <w:r w:rsidRPr="00E65F61">
        <w:rPr>
          <w:rFonts w:ascii="RimTimes" w:hAnsi="RimTimes"/>
          <w:szCs w:val="22"/>
          <w:lang w:val="lv-LV" w:eastAsia="lv-LV"/>
        </w:rPr>
        <w:t xml:space="preserve"> 15 balsis (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E.Helmanis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G.Sīviņš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J.Laizāns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A.Mangulis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M.Siliņš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</w:p>
    <w:p w:rsidR="00B87E48" w:rsidRPr="00E65F61" w:rsidRDefault="00B87E48" w:rsidP="00B87E48">
      <w:pPr>
        <w:ind w:firstLine="567"/>
        <w:jc w:val="center"/>
        <w:rPr>
          <w:rFonts w:ascii="RimTimes" w:hAnsi="RimTimes"/>
          <w:szCs w:val="20"/>
          <w:lang w:val="lv-LV" w:eastAsia="lv-LV"/>
        </w:rPr>
      </w:pPr>
      <w:proofErr w:type="spellStart"/>
      <w:r w:rsidRPr="00E65F61">
        <w:rPr>
          <w:rFonts w:ascii="RimTimes" w:hAnsi="RimTimes"/>
          <w:szCs w:val="22"/>
          <w:lang w:val="lv-LV" w:eastAsia="lv-LV"/>
        </w:rPr>
        <w:t>S.Kirhnere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A.Purviņa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Dz.Žindiga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Dz.Mozule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D.Širovs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J.Laptevs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J.Iklāvs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I.Vecziediņa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0"/>
          <w:lang w:val="lv-LV" w:eastAsia="lv-LV"/>
        </w:rPr>
        <w:t>J.Latišs</w:t>
      </w:r>
      <w:proofErr w:type="spellEnd"/>
      <w:r w:rsidRPr="00E65F61">
        <w:rPr>
          <w:rFonts w:ascii="RimTimes" w:hAnsi="RimTimes"/>
          <w:szCs w:val="20"/>
          <w:lang w:val="lv-LV" w:eastAsia="lv-LV"/>
        </w:rPr>
        <w:t xml:space="preserve">, </w:t>
      </w:r>
      <w:proofErr w:type="spellStart"/>
      <w:r w:rsidRPr="00E65F61">
        <w:rPr>
          <w:rFonts w:ascii="RimTimes" w:hAnsi="RimTimes"/>
          <w:szCs w:val="22"/>
          <w:lang w:val="lv-LV" w:eastAsia="lv-LV"/>
        </w:rPr>
        <w:t>E.Bartkevičs</w:t>
      </w:r>
      <w:proofErr w:type="spellEnd"/>
      <w:r w:rsidRPr="00E65F61">
        <w:rPr>
          <w:rFonts w:ascii="RimTimes" w:hAnsi="RimTimes"/>
          <w:szCs w:val="22"/>
          <w:lang w:val="lv-LV" w:eastAsia="lv-LV"/>
        </w:rPr>
        <w:t xml:space="preserve">), </w:t>
      </w:r>
      <w:r w:rsidRPr="00E65F61">
        <w:rPr>
          <w:rFonts w:ascii="RimTimes" w:hAnsi="RimTimes"/>
          <w:b/>
          <w:szCs w:val="20"/>
          <w:lang w:val="lv-LV" w:eastAsia="lv-LV"/>
        </w:rPr>
        <w:t xml:space="preserve">PRET – </w:t>
      </w:r>
      <w:r w:rsidRPr="00E65F61">
        <w:rPr>
          <w:rFonts w:ascii="RimTimes" w:hAnsi="RimTimes"/>
          <w:szCs w:val="20"/>
          <w:lang w:val="lv-LV" w:eastAsia="lv-LV"/>
        </w:rPr>
        <w:t xml:space="preserve">nav, </w:t>
      </w:r>
      <w:r w:rsidRPr="00E65F61">
        <w:rPr>
          <w:rFonts w:ascii="RimTimes" w:hAnsi="RimTimes"/>
          <w:b/>
          <w:szCs w:val="20"/>
          <w:lang w:val="lv-LV" w:eastAsia="lv-LV"/>
        </w:rPr>
        <w:t xml:space="preserve">ATTURAS – </w:t>
      </w:r>
      <w:r w:rsidRPr="00E65F61">
        <w:rPr>
          <w:rFonts w:ascii="RimTimes" w:hAnsi="RimTimes"/>
          <w:szCs w:val="20"/>
          <w:lang w:val="lv-LV" w:eastAsia="lv-LV"/>
        </w:rPr>
        <w:t xml:space="preserve">nav, </w:t>
      </w:r>
    </w:p>
    <w:p w:rsidR="00B87E48" w:rsidRDefault="00B87E48" w:rsidP="00B87E48">
      <w:pPr>
        <w:ind w:firstLine="375"/>
        <w:jc w:val="center"/>
        <w:rPr>
          <w:rFonts w:ascii="RimTimes" w:hAnsi="RimTimes"/>
          <w:b/>
          <w:szCs w:val="20"/>
          <w:lang w:val="lv-LV" w:eastAsia="lv-LV"/>
        </w:rPr>
      </w:pPr>
      <w:r w:rsidRPr="00E65F61">
        <w:rPr>
          <w:rFonts w:ascii="RimTimes" w:hAnsi="RimTimes"/>
          <w:szCs w:val="20"/>
          <w:lang w:val="lv-LV" w:eastAsia="lv-LV"/>
        </w:rPr>
        <w:t>Ogres novada pašvaldības dome</w:t>
      </w:r>
      <w:r w:rsidRPr="00E65F61">
        <w:rPr>
          <w:rFonts w:ascii="RimTimes" w:hAnsi="RimTimes"/>
          <w:b/>
          <w:szCs w:val="20"/>
          <w:lang w:val="lv-LV" w:eastAsia="lv-LV"/>
        </w:rPr>
        <w:t xml:space="preserve"> NOLEMJ:</w:t>
      </w:r>
    </w:p>
    <w:p w:rsidR="00B87E48" w:rsidRPr="00F332B4" w:rsidRDefault="00B87E48" w:rsidP="00B87E48">
      <w:pPr>
        <w:ind w:firstLine="375"/>
        <w:jc w:val="center"/>
        <w:rPr>
          <w:rFonts w:ascii="RimTimes" w:hAnsi="RimTimes"/>
          <w:szCs w:val="20"/>
          <w:lang w:val="lv-LV" w:eastAsia="lv-LV"/>
        </w:rPr>
      </w:pPr>
    </w:p>
    <w:p w:rsidR="00B87E48" w:rsidRPr="00553D3E" w:rsidRDefault="00B87E48" w:rsidP="00B87E48">
      <w:pPr>
        <w:pStyle w:val="BodyTextIndent2"/>
        <w:widowControl w:val="0"/>
        <w:numPr>
          <w:ilvl w:val="0"/>
          <w:numId w:val="1"/>
        </w:numPr>
        <w:suppressAutoHyphens/>
      </w:pPr>
      <w:r w:rsidRPr="00553D3E">
        <w:rPr>
          <w:b/>
          <w:bCs/>
        </w:rPr>
        <w:t xml:space="preserve">Atsavināt </w:t>
      </w:r>
      <w:r>
        <w:rPr>
          <w:b/>
          <w:bCs/>
        </w:rPr>
        <w:t>izsolē ar lejupejošu</w:t>
      </w:r>
      <w:r w:rsidRPr="00553D3E">
        <w:t xml:space="preserve"> soli Ogres novada pašvaldībai piederošus nekustamos īpašumu</w:t>
      </w:r>
      <w:r>
        <w:t>s</w:t>
      </w:r>
      <w:r w:rsidRPr="00553D3E">
        <w:t>:</w:t>
      </w:r>
    </w:p>
    <w:p w:rsidR="00B87E48" w:rsidRPr="00553D3E" w:rsidRDefault="00B87E48" w:rsidP="00B87E48">
      <w:pPr>
        <w:pStyle w:val="BodyTextIndent2"/>
        <w:widowControl w:val="0"/>
        <w:numPr>
          <w:ilvl w:val="1"/>
          <w:numId w:val="1"/>
        </w:numPr>
        <w:suppressAutoHyphens/>
      </w:pPr>
      <w:r w:rsidRPr="00553D3E">
        <w:rPr>
          <w:b/>
          <w:bCs/>
        </w:rPr>
        <w:t>"Kooperators 75", Ogresgala pag., Ogres nov.,</w:t>
      </w:r>
      <w:r w:rsidRPr="00553D3E">
        <w:rPr>
          <w:bCs/>
        </w:rPr>
        <w:t xml:space="preserve"> kadastra numurs </w:t>
      </w:r>
      <w:r w:rsidRPr="00553D3E">
        <w:t>7480 002 0606, kas sastāv no zemes vienības ar kadastra apzīmējumu 7480 002 0606, ar kopējo platību 778 m</w:t>
      </w:r>
      <w:r w:rsidRPr="00553D3E">
        <w:rPr>
          <w:vertAlign w:val="superscript"/>
        </w:rPr>
        <w:t>2</w:t>
      </w:r>
      <w:r w:rsidRPr="00553D3E">
        <w:t>;</w:t>
      </w:r>
    </w:p>
    <w:p w:rsidR="00B87E48" w:rsidRPr="00553D3E" w:rsidRDefault="00B87E48" w:rsidP="00B87E48">
      <w:pPr>
        <w:pStyle w:val="BodyTextIndent2"/>
        <w:widowControl w:val="0"/>
        <w:numPr>
          <w:ilvl w:val="1"/>
          <w:numId w:val="1"/>
        </w:numPr>
        <w:suppressAutoHyphens/>
      </w:pPr>
      <w:r w:rsidRPr="00553D3E">
        <w:rPr>
          <w:b/>
          <w:bCs/>
        </w:rPr>
        <w:t>"Kooperators 76", Ogresgala pag., Ogres nov.,</w:t>
      </w:r>
      <w:r w:rsidRPr="00553D3E">
        <w:rPr>
          <w:bCs/>
        </w:rPr>
        <w:t xml:space="preserve"> kadastra numurs </w:t>
      </w:r>
      <w:r w:rsidRPr="00553D3E">
        <w:t>7480 002 0607, kas sastāv no zemes vienības ar kadastra apzīmējumu 7480 002 0607, ar kopējo platību 753 m</w:t>
      </w:r>
      <w:r w:rsidRPr="00553D3E">
        <w:rPr>
          <w:vertAlign w:val="superscript"/>
        </w:rPr>
        <w:t>2</w:t>
      </w:r>
      <w:r w:rsidRPr="00553D3E">
        <w:t>;</w:t>
      </w:r>
    </w:p>
    <w:p w:rsidR="00B87E48" w:rsidRPr="00553D3E" w:rsidRDefault="00B87E48" w:rsidP="00B87E48">
      <w:pPr>
        <w:pStyle w:val="BodyTextIndent2"/>
        <w:widowControl w:val="0"/>
        <w:numPr>
          <w:ilvl w:val="1"/>
          <w:numId w:val="1"/>
        </w:numPr>
        <w:suppressAutoHyphens/>
      </w:pPr>
      <w:r w:rsidRPr="00553D3E">
        <w:rPr>
          <w:b/>
          <w:bCs/>
        </w:rPr>
        <w:t>"Kooperators 77", Ogresgala pag., Ogres nov.,</w:t>
      </w:r>
      <w:r w:rsidRPr="00553D3E">
        <w:rPr>
          <w:bCs/>
        </w:rPr>
        <w:t xml:space="preserve"> kadastra numurs </w:t>
      </w:r>
      <w:r w:rsidRPr="00553D3E">
        <w:t>7480 002 0608, kas sastāv no zemes vienības ar kadastra apzīmējumu 7480 002 0608, ar kopējo platību 606 m</w:t>
      </w:r>
      <w:r w:rsidRPr="00553D3E">
        <w:rPr>
          <w:vertAlign w:val="superscript"/>
        </w:rPr>
        <w:t>2</w:t>
      </w:r>
      <w:r w:rsidRPr="00553D3E">
        <w:t>;</w:t>
      </w:r>
    </w:p>
    <w:p w:rsidR="00B87E48" w:rsidRPr="00553D3E" w:rsidRDefault="00B87E48" w:rsidP="00B87E48">
      <w:pPr>
        <w:pStyle w:val="BodyTextIndent2"/>
        <w:widowControl w:val="0"/>
        <w:numPr>
          <w:ilvl w:val="1"/>
          <w:numId w:val="1"/>
        </w:numPr>
        <w:suppressAutoHyphens/>
      </w:pPr>
      <w:r w:rsidRPr="00553D3E">
        <w:rPr>
          <w:b/>
          <w:bCs/>
        </w:rPr>
        <w:t>"Kooperators 78", Ogresgala pag., Ogres nov.,</w:t>
      </w:r>
      <w:r w:rsidRPr="00553D3E">
        <w:rPr>
          <w:bCs/>
        </w:rPr>
        <w:t xml:space="preserve"> kadastra numurs </w:t>
      </w:r>
      <w:r w:rsidRPr="00553D3E">
        <w:t>7480 002 0609, kas sastāv no zemes vienības ar kadastra apzīmējumu 7480 002 0609, ar kopējo platību 585 m</w:t>
      </w:r>
      <w:r w:rsidRPr="00553D3E">
        <w:rPr>
          <w:vertAlign w:val="superscript"/>
        </w:rPr>
        <w:t>2</w:t>
      </w:r>
      <w:r w:rsidRPr="00553D3E">
        <w:t>;</w:t>
      </w:r>
    </w:p>
    <w:p w:rsidR="00B87E48" w:rsidRPr="00553D3E" w:rsidRDefault="00B87E48" w:rsidP="00B87E48">
      <w:pPr>
        <w:pStyle w:val="BodyTextIndent2"/>
        <w:widowControl w:val="0"/>
        <w:numPr>
          <w:ilvl w:val="1"/>
          <w:numId w:val="1"/>
        </w:numPr>
        <w:suppressAutoHyphens/>
      </w:pPr>
      <w:r w:rsidRPr="00553D3E">
        <w:rPr>
          <w:b/>
          <w:bCs/>
        </w:rPr>
        <w:t>"Kooperators 79", Ogresgala pag., Ogres nov.,</w:t>
      </w:r>
      <w:r w:rsidRPr="00553D3E">
        <w:rPr>
          <w:bCs/>
        </w:rPr>
        <w:t xml:space="preserve"> kadastra numurs </w:t>
      </w:r>
      <w:r w:rsidRPr="00553D3E">
        <w:t>7480 002 0610, kas sastāv no zemes vienības ar kadastra apzīmējumu 7480 002 0610, ar kopējo platību 610 m</w:t>
      </w:r>
      <w:r w:rsidRPr="00553D3E">
        <w:rPr>
          <w:vertAlign w:val="superscript"/>
        </w:rPr>
        <w:t>2</w:t>
      </w:r>
      <w:r w:rsidRPr="00553D3E">
        <w:t>;</w:t>
      </w:r>
    </w:p>
    <w:p w:rsidR="00B87E48" w:rsidRPr="00553D3E" w:rsidRDefault="00B87E48" w:rsidP="00B87E48">
      <w:pPr>
        <w:pStyle w:val="BodyTextIndent2"/>
        <w:widowControl w:val="0"/>
        <w:numPr>
          <w:ilvl w:val="1"/>
          <w:numId w:val="1"/>
        </w:numPr>
        <w:suppressAutoHyphens/>
      </w:pPr>
      <w:r w:rsidRPr="00553D3E">
        <w:rPr>
          <w:b/>
          <w:bCs/>
        </w:rPr>
        <w:t>"Kooperators 80", Ogresgala pag., Ogres nov.,</w:t>
      </w:r>
      <w:r w:rsidRPr="00553D3E">
        <w:rPr>
          <w:bCs/>
        </w:rPr>
        <w:t xml:space="preserve"> kadastra numurs </w:t>
      </w:r>
      <w:r w:rsidRPr="00553D3E">
        <w:t>7480 002 0611, kas sastāv no zemes vienības ar kadastra apzīmējumu 7480 002 0611, ar kopējo platību 701 m</w:t>
      </w:r>
      <w:r w:rsidRPr="00553D3E">
        <w:rPr>
          <w:vertAlign w:val="superscript"/>
        </w:rPr>
        <w:t>2</w:t>
      </w:r>
      <w:r w:rsidRPr="00553D3E">
        <w:t>;</w:t>
      </w:r>
    </w:p>
    <w:p w:rsidR="00B87E48" w:rsidRDefault="00B87E48" w:rsidP="00B87E48">
      <w:pPr>
        <w:pStyle w:val="BodyTextIndent2"/>
        <w:widowControl w:val="0"/>
        <w:numPr>
          <w:ilvl w:val="1"/>
          <w:numId w:val="1"/>
        </w:numPr>
        <w:suppressAutoHyphens/>
      </w:pPr>
      <w:r w:rsidRPr="00553D3E">
        <w:rPr>
          <w:b/>
          <w:bCs/>
        </w:rPr>
        <w:t>"Kooperators 84", Ogresgala pag., Ogres nov.,</w:t>
      </w:r>
      <w:r w:rsidRPr="00553D3E">
        <w:rPr>
          <w:bCs/>
        </w:rPr>
        <w:t xml:space="preserve"> kadastra numurs </w:t>
      </w:r>
      <w:r w:rsidRPr="00553D3E">
        <w:t>7480 002 0614, kas sastāv no zemes vienības ar kadastra apzīmējumu 7480 002 0614, ar kopējo platību 542 m</w:t>
      </w:r>
      <w:r w:rsidRPr="00553D3E">
        <w:rPr>
          <w:vertAlign w:val="superscript"/>
        </w:rPr>
        <w:t>2</w:t>
      </w:r>
      <w:r w:rsidRPr="00553D3E">
        <w:t>.</w:t>
      </w:r>
    </w:p>
    <w:p w:rsidR="00B87E48" w:rsidRPr="002859AC" w:rsidRDefault="00B87E48" w:rsidP="00B87E48">
      <w:pPr>
        <w:pStyle w:val="BodyTextIndent2"/>
        <w:widowControl w:val="0"/>
        <w:numPr>
          <w:ilvl w:val="0"/>
          <w:numId w:val="1"/>
        </w:numPr>
        <w:suppressAutoHyphens/>
        <w:rPr>
          <w:bCs/>
        </w:rPr>
      </w:pPr>
      <w:r w:rsidRPr="00AC7F01">
        <w:rPr>
          <w:b/>
          <w:bCs/>
        </w:rPr>
        <w:t xml:space="preserve">Uzdot </w:t>
      </w:r>
      <w:r w:rsidRPr="00AC7F01">
        <w:rPr>
          <w:bCs/>
        </w:rPr>
        <w:t xml:space="preserve">Ogres novada pašvaldības </w:t>
      </w:r>
      <w:r>
        <w:rPr>
          <w:bCs/>
        </w:rPr>
        <w:t>ī</w:t>
      </w:r>
      <w:r w:rsidRPr="00365D23">
        <w:rPr>
          <w:bCs/>
        </w:rPr>
        <w:t>p</w:t>
      </w:r>
      <w:r w:rsidRPr="00AC7F01">
        <w:rPr>
          <w:bCs/>
        </w:rPr>
        <w:t>ašumu objektu izsoles komisijai normatīvajos aktos noteiktajā kārtībā</w:t>
      </w:r>
      <w:r>
        <w:rPr>
          <w:bCs/>
        </w:rPr>
        <w:t xml:space="preserve"> rīkot </w:t>
      </w:r>
      <w:r w:rsidRPr="008F25B0">
        <w:rPr>
          <w:bCs/>
        </w:rPr>
        <w:t>lemjošās daļas 1.punktā minēto nekustamo īpašumu izsoli ar lejupejošu soli, nosakot slepeno cenu.</w:t>
      </w:r>
    </w:p>
    <w:p w:rsidR="00B87E48" w:rsidRPr="002859AC" w:rsidRDefault="00B87E48" w:rsidP="00B87E48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</w:rPr>
      </w:pPr>
      <w:r w:rsidRPr="002859AC">
        <w:rPr>
          <w:rFonts w:ascii="Times New Roman" w:eastAsia="Times New Roman" w:hAnsi="Times New Roman"/>
          <w:bCs/>
          <w:sz w:val="24"/>
          <w:szCs w:val="20"/>
        </w:rPr>
        <w:t>Kontroli par lēmuma izpildi uzdot pašvaldības</w:t>
      </w:r>
      <w:r>
        <w:rPr>
          <w:rFonts w:ascii="Times New Roman" w:eastAsia="Times New Roman" w:hAnsi="Times New Roman"/>
          <w:bCs/>
          <w:sz w:val="24"/>
          <w:szCs w:val="20"/>
        </w:rPr>
        <w:t xml:space="preserve"> izpilddirektoram</w:t>
      </w:r>
      <w:r w:rsidRPr="002859AC">
        <w:rPr>
          <w:rFonts w:ascii="Times New Roman" w:eastAsia="Times New Roman" w:hAnsi="Times New Roman"/>
          <w:bCs/>
          <w:sz w:val="24"/>
          <w:szCs w:val="20"/>
        </w:rPr>
        <w:t>.</w:t>
      </w:r>
    </w:p>
    <w:p w:rsidR="00B87E48" w:rsidRDefault="00B87E48" w:rsidP="00B87E48">
      <w:pPr>
        <w:pStyle w:val="BodyTextIndent2"/>
        <w:ind w:left="0"/>
        <w:rPr>
          <w:szCs w:val="24"/>
        </w:rPr>
      </w:pPr>
    </w:p>
    <w:p w:rsidR="00B87E48" w:rsidRPr="00553D3E" w:rsidRDefault="00B87E48" w:rsidP="00B87E48">
      <w:pPr>
        <w:pStyle w:val="BodyTextIndent2"/>
        <w:ind w:left="0"/>
        <w:rPr>
          <w:szCs w:val="24"/>
        </w:rPr>
      </w:pPr>
    </w:p>
    <w:p w:rsidR="00B87E48" w:rsidRPr="00553D3E" w:rsidRDefault="00B87E48" w:rsidP="00B87E48">
      <w:pPr>
        <w:pStyle w:val="BodyTextIndent2"/>
        <w:ind w:left="218"/>
        <w:jc w:val="right"/>
      </w:pPr>
      <w:r w:rsidRPr="00553D3E">
        <w:t>(Sēdes vadītāja,</w:t>
      </w:r>
    </w:p>
    <w:p w:rsidR="00B87E48" w:rsidRDefault="00B87E48" w:rsidP="00B87E48">
      <w:pPr>
        <w:pStyle w:val="BodyTextIndent2"/>
        <w:ind w:left="218"/>
        <w:jc w:val="right"/>
      </w:pPr>
      <w:r w:rsidRPr="00553D3E">
        <w:t xml:space="preserve">domes priekšsēdētāja </w:t>
      </w:r>
      <w:proofErr w:type="spellStart"/>
      <w:r w:rsidRPr="00553D3E">
        <w:t>E.Helmaņa</w:t>
      </w:r>
      <w:proofErr w:type="spellEnd"/>
      <w:r w:rsidRPr="00553D3E">
        <w:t xml:space="preserve"> paraksts)</w:t>
      </w:r>
    </w:p>
    <w:p w:rsidR="00601668" w:rsidRDefault="00601668">
      <w:bookmarkStart w:id="0" w:name="_GoBack"/>
      <w:bookmarkEnd w:id="0"/>
    </w:p>
    <w:sectPr w:rsidR="00601668" w:rsidSect="009E6BF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B6F70"/>
    <w:multiLevelType w:val="multilevel"/>
    <w:tmpl w:val="C87E4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48"/>
    <w:rsid w:val="00601668"/>
    <w:rsid w:val="00B8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CC5E02-AFAC-49F9-8648-FA5029B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87E48"/>
    <w:pPr>
      <w:keepNext/>
      <w:spacing w:after="60"/>
      <w:jc w:val="both"/>
      <w:outlineLvl w:val="1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7E4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B87E48"/>
    <w:pPr>
      <w:ind w:right="5066"/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B87E48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B87E48"/>
    <w:pPr>
      <w:jc w:val="both"/>
    </w:pPr>
    <w:rPr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B87E4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87E48"/>
    <w:pPr>
      <w:ind w:left="-142"/>
      <w:jc w:val="both"/>
    </w:pPr>
    <w:rPr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B87E4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87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customStyle="1" w:styleId="tv213">
    <w:name w:val="tv213"/>
    <w:basedOn w:val="Normal"/>
    <w:rsid w:val="00B87E48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3798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2019-10-24T07:18:00Z</dcterms:created>
  <dcterms:modified xsi:type="dcterms:W3CDTF">2019-10-24T07:18:00Z</dcterms:modified>
</cp:coreProperties>
</file>