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C3F" w:rsidRPr="00D52A83" w:rsidRDefault="00675C3F" w:rsidP="00675C3F">
      <w:pPr>
        <w:jc w:val="center"/>
        <w:rPr>
          <w:noProof/>
          <w:lang w:val="lv-LV" w:eastAsia="lv-LV"/>
        </w:rPr>
      </w:pPr>
      <w:r w:rsidRPr="00D52A83">
        <w:rPr>
          <w:noProof/>
          <w:lang w:val="lv-LV" w:eastAsia="lv-LV"/>
        </w:rPr>
        <w:drawing>
          <wp:inline distT="0" distB="0" distL="0" distR="0">
            <wp:extent cx="609600" cy="723900"/>
            <wp:effectExtent l="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675C3F" w:rsidRPr="00D52A83" w:rsidRDefault="00675C3F" w:rsidP="00675C3F">
      <w:pPr>
        <w:jc w:val="center"/>
        <w:rPr>
          <w:rFonts w:ascii="RimBelwe" w:hAnsi="RimBelwe"/>
          <w:noProof/>
          <w:sz w:val="12"/>
          <w:szCs w:val="28"/>
          <w:lang w:val="lv-LV"/>
        </w:rPr>
      </w:pPr>
    </w:p>
    <w:p w:rsidR="00675C3F" w:rsidRPr="00D52A83" w:rsidRDefault="00675C3F" w:rsidP="00675C3F">
      <w:pPr>
        <w:jc w:val="center"/>
        <w:rPr>
          <w:noProof/>
          <w:sz w:val="36"/>
          <w:lang w:val="lv-LV"/>
        </w:rPr>
      </w:pPr>
      <w:r w:rsidRPr="00D52A83">
        <w:rPr>
          <w:noProof/>
          <w:sz w:val="36"/>
          <w:lang w:val="lv-LV"/>
        </w:rPr>
        <w:t>OGRES  NOVADA  PAŠVALDĪBA</w:t>
      </w:r>
    </w:p>
    <w:p w:rsidR="00675C3F" w:rsidRPr="00D52A83" w:rsidRDefault="00675C3F" w:rsidP="00675C3F">
      <w:pPr>
        <w:jc w:val="center"/>
        <w:rPr>
          <w:noProof/>
          <w:sz w:val="18"/>
          <w:lang w:val="lv-LV"/>
        </w:rPr>
      </w:pPr>
      <w:r w:rsidRPr="00D52A83">
        <w:rPr>
          <w:noProof/>
          <w:sz w:val="18"/>
          <w:lang w:val="lv-LV"/>
        </w:rPr>
        <w:t>Reģ.Nr.90000024455, Brīvības iela 33, Ogre, Ogres nov., LV-5001</w:t>
      </w:r>
    </w:p>
    <w:p w:rsidR="00675C3F" w:rsidRPr="00D52A83" w:rsidRDefault="00675C3F" w:rsidP="00675C3F">
      <w:pPr>
        <w:pBdr>
          <w:bottom w:val="single" w:sz="4" w:space="1" w:color="auto"/>
        </w:pBdr>
        <w:jc w:val="center"/>
        <w:rPr>
          <w:noProof/>
          <w:sz w:val="18"/>
          <w:lang w:val="lv-LV"/>
        </w:rPr>
      </w:pPr>
      <w:r w:rsidRPr="00D52A83">
        <w:rPr>
          <w:noProof/>
          <w:sz w:val="18"/>
          <w:lang w:val="lv-LV"/>
        </w:rPr>
        <w:t xml:space="preserve">tālrunis 65071160, fakss 65071161, </w:t>
      </w:r>
      <w:r w:rsidRPr="00D52A83">
        <w:rPr>
          <w:sz w:val="18"/>
          <w:lang w:val="lv-LV"/>
        </w:rPr>
        <w:t xml:space="preserve">e-pasts: ogredome@ogresnovads.lv, www.ogresnovads.lv </w:t>
      </w:r>
    </w:p>
    <w:p w:rsidR="00675C3F" w:rsidRPr="00C00133" w:rsidRDefault="00675C3F" w:rsidP="00675C3F">
      <w:pPr>
        <w:rPr>
          <w:lang w:val="lv-LV"/>
        </w:rPr>
      </w:pPr>
    </w:p>
    <w:p w:rsidR="00675C3F" w:rsidRPr="00A004E2" w:rsidRDefault="00675C3F" w:rsidP="00675C3F">
      <w:pPr>
        <w:jc w:val="center"/>
        <w:rPr>
          <w:sz w:val="28"/>
          <w:szCs w:val="28"/>
          <w:lang w:val="lv-LV"/>
        </w:rPr>
      </w:pPr>
      <w:r w:rsidRPr="00BB0AC6">
        <w:rPr>
          <w:sz w:val="28"/>
          <w:szCs w:val="28"/>
          <w:lang w:val="lv-LV"/>
        </w:rPr>
        <w:t xml:space="preserve">PAŠVALDĪBAS DOMES </w:t>
      </w:r>
      <w:r w:rsidRPr="00BB0AC6">
        <w:rPr>
          <w:sz w:val="28"/>
          <w:szCs w:val="28"/>
        </w:rPr>
        <w:t>SĒDES PROTOKOLA IZRAKSTS</w:t>
      </w:r>
    </w:p>
    <w:p w:rsidR="00675C3F" w:rsidRDefault="00675C3F" w:rsidP="00675C3F">
      <w:pPr>
        <w:rPr>
          <w:lang w:val="lv-LV"/>
        </w:rPr>
      </w:pPr>
    </w:p>
    <w:p w:rsidR="00675C3F" w:rsidRDefault="00675C3F" w:rsidP="00675C3F">
      <w:pPr>
        <w:rPr>
          <w:lang w:val="lv-LV"/>
        </w:rPr>
      </w:pPr>
    </w:p>
    <w:tbl>
      <w:tblPr>
        <w:tblW w:w="5000" w:type="pct"/>
        <w:jc w:val="center"/>
        <w:tblLook w:val="04A0" w:firstRow="1" w:lastRow="0" w:firstColumn="1" w:lastColumn="0" w:noHBand="0" w:noVBand="1"/>
      </w:tblPr>
      <w:tblGrid>
        <w:gridCol w:w="3025"/>
        <w:gridCol w:w="3024"/>
        <w:gridCol w:w="3022"/>
      </w:tblGrid>
      <w:tr w:rsidR="00675C3F" w:rsidTr="002F78FF">
        <w:trPr>
          <w:jc w:val="center"/>
        </w:trPr>
        <w:tc>
          <w:tcPr>
            <w:tcW w:w="1667" w:type="pct"/>
            <w:hideMark/>
          </w:tcPr>
          <w:p w:rsidR="00675C3F" w:rsidRDefault="00675C3F" w:rsidP="002F78FF">
            <w:pPr>
              <w:rPr>
                <w:lang w:val="lv-LV"/>
              </w:rPr>
            </w:pPr>
            <w:r>
              <w:rPr>
                <w:lang w:val="lv-LV"/>
              </w:rPr>
              <w:t>Ogrē, Brīvības ielā 33</w:t>
            </w:r>
          </w:p>
        </w:tc>
        <w:tc>
          <w:tcPr>
            <w:tcW w:w="1667" w:type="pct"/>
            <w:hideMark/>
          </w:tcPr>
          <w:p w:rsidR="00675C3F" w:rsidRDefault="00675C3F" w:rsidP="002F78FF">
            <w:pPr>
              <w:pStyle w:val="Heading2"/>
            </w:pPr>
            <w:r>
              <w:t>Nr.13</w:t>
            </w:r>
          </w:p>
        </w:tc>
        <w:tc>
          <w:tcPr>
            <w:tcW w:w="1667" w:type="pct"/>
            <w:hideMark/>
          </w:tcPr>
          <w:p w:rsidR="00675C3F" w:rsidRDefault="00675C3F" w:rsidP="002F78FF">
            <w:pPr>
              <w:jc w:val="right"/>
              <w:rPr>
                <w:lang w:val="lv-LV"/>
              </w:rPr>
            </w:pPr>
            <w:r>
              <w:rPr>
                <w:lang w:val="lv-LV"/>
              </w:rPr>
              <w:t>2019.gada 17.oktobrī</w:t>
            </w:r>
          </w:p>
        </w:tc>
      </w:tr>
    </w:tbl>
    <w:p w:rsidR="00675C3F" w:rsidRDefault="00675C3F" w:rsidP="00675C3F">
      <w:pPr>
        <w:rPr>
          <w:b/>
          <w:bCs/>
          <w:lang w:val="lv-LV"/>
        </w:rPr>
      </w:pPr>
    </w:p>
    <w:p w:rsidR="00675C3F" w:rsidRDefault="00675C3F" w:rsidP="00675C3F">
      <w:pPr>
        <w:jc w:val="center"/>
        <w:rPr>
          <w:b/>
          <w:bCs/>
          <w:lang w:val="lv-LV"/>
        </w:rPr>
      </w:pPr>
      <w:r>
        <w:rPr>
          <w:b/>
          <w:bCs/>
          <w:lang w:val="lv-LV"/>
        </w:rPr>
        <w:t>30.§</w:t>
      </w:r>
    </w:p>
    <w:p w:rsidR="00675C3F" w:rsidRPr="00D52A83" w:rsidRDefault="00675C3F" w:rsidP="00675C3F">
      <w:pPr>
        <w:pStyle w:val="Heading2"/>
        <w:tabs>
          <w:tab w:val="left" w:pos="2100"/>
        </w:tabs>
        <w:rPr>
          <w:u w:val="single"/>
        </w:rPr>
      </w:pPr>
      <w:r w:rsidRPr="00D52A83">
        <w:rPr>
          <w:u w:val="single"/>
        </w:rPr>
        <w:t xml:space="preserve">Par sociālā dzīvokļa statusa </w:t>
      </w:r>
      <w:r>
        <w:rPr>
          <w:u w:val="single"/>
        </w:rPr>
        <w:t>atcelšanu</w:t>
      </w:r>
      <w:r w:rsidRPr="00D52A83">
        <w:rPr>
          <w:u w:val="single"/>
        </w:rPr>
        <w:t xml:space="preserve"> </w:t>
      </w:r>
      <w:r>
        <w:rPr>
          <w:u w:val="single"/>
        </w:rPr>
        <w:t>Ogres novada pašvaldības dzīvoklim</w:t>
      </w:r>
      <w:r w:rsidRPr="00D52A83">
        <w:rPr>
          <w:u w:val="single"/>
        </w:rPr>
        <w:t xml:space="preserve"> </w:t>
      </w:r>
    </w:p>
    <w:p w:rsidR="00675C3F" w:rsidRPr="00271DFF" w:rsidRDefault="00675C3F" w:rsidP="00675C3F">
      <w:pPr>
        <w:pStyle w:val="Heading2"/>
        <w:tabs>
          <w:tab w:val="left" w:pos="2100"/>
        </w:tabs>
        <w:rPr>
          <w:u w:val="single"/>
        </w:rPr>
      </w:pPr>
      <w:r>
        <w:rPr>
          <w:u w:val="single"/>
        </w:rPr>
        <w:t>Mālkalnes prospektā 34 - 315, Ogrē, Ogres nov.</w:t>
      </w:r>
    </w:p>
    <w:p w:rsidR="00675C3F" w:rsidRPr="00D52A83" w:rsidRDefault="00675C3F" w:rsidP="00675C3F">
      <w:pPr>
        <w:rPr>
          <w:b/>
          <w:lang w:val="lv-LV"/>
        </w:rPr>
      </w:pPr>
    </w:p>
    <w:p w:rsidR="00675C3F" w:rsidRPr="000D2A95" w:rsidRDefault="00675C3F" w:rsidP="00675C3F">
      <w:pPr>
        <w:pStyle w:val="BodyText2"/>
        <w:spacing w:after="0" w:line="240" w:lineRule="auto"/>
        <w:ind w:firstLine="720"/>
        <w:jc w:val="both"/>
        <w:rPr>
          <w:color w:val="000000"/>
          <w:szCs w:val="20"/>
          <w:lang w:val="lv-LV"/>
        </w:rPr>
      </w:pPr>
      <w:r w:rsidRPr="000D2A95">
        <w:rPr>
          <w:color w:val="000000"/>
          <w:lang w:val="lv-LV"/>
        </w:rPr>
        <w:t>Ogres novada pašvaldībā</w:t>
      </w:r>
      <w:r>
        <w:rPr>
          <w:color w:val="000000"/>
          <w:lang w:val="lv-LV"/>
        </w:rPr>
        <w:t xml:space="preserve"> (turpmāk – Pašvaldība)</w:t>
      </w:r>
      <w:r w:rsidRPr="000D2A95">
        <w:rPr>
          <w:color w:val="000000"/>
          <w:lang w:val="lv-LV"/>
        </w:rPr>
        <w:t xml:space="preserve"> </w:t>
      </w:r>
      <w:r>
        <w:rPr>
          <w:color w:val="000000"/>
          <w:lang w:val="lv-LV"/>
        </w:rPr>
        <w:t>2019.gada 19.septembrī saņemts</w:t>
      </w:r>
      <w:r w:rsidRPr="000D2A95">
        <w:rPr>
          <w:color w:val="000000"/>
          <w:lang w:val="lv-LV"/>
        </w:rPr>
        <w:t xml:space="preserve"> </w:t>
      </w:r>
      <w:r>
        <w:rPr>
          <w:color w:val="000000"/>
          <w:lang w:val="lv-LV"/>
        </w:rPr>
        <w:t xml:space="preserve">Ogres novada pašvaldības aģentūras „Ogres komunikācijas” 2019.gada 18.septembra </w:t>
      </w:r>
      <w:r w:rsidRPr="000C7051">
        <w:rPr>
          <w:color w:val="000000"/>
          <w:lang w:val="lv-LV"/>
        </w:rPr>
        <w:t>iesni</w:t>
      </w:r>
      <w:r w:rsidRPr="000C7051">
        <w:rPr>
          <w:color w:val="000000"/>
          <w:lang w:val="lv-LV"/>
        </w:rPr>
        <w:t>e</w:t>
      </w:r>
      <w:r w:rsidRPr="000C7051">
        <w:rPr>
          <w:color w:val="000000"/>
          <w:lang w:val="lv-LV"/>
        </w:rPr>
        <w:t>gums</w:t>
      </w:r>
      <w:r>
        <w:rPr>
          <w:color w:val="000000"/>
          <w:lang w:val="lv-LV"/>
        </w:rPr>
        <w:t xml:space="preserve"> Nr.1-8/36 “</w:t>
      </w:r>
      <w:r w:rsidRPr="00284C0B">
        <w:rPr>
          <w:i/>
          <w:color w:val="000000"/>
          <w:lang w:val="lv-LV"/>
        </w:rPr>
        <w:t>Par sociālo dzīvokli Mālkalnes prospektā 34-315, Ogrē</w:t>
      </w:r>
      <w:r>
        <w:rPr>
          <w:color w:val="000000"/>
          <w:lang w:val="lv-LV"/>
        </w:rPr>
        <w:t>”</w:t>
      </w:r>
      <w:r w:rsidRPr="000D2A95">
        <w:rPr>
          <w:color w:val="000000"/>
          <w:lang w:val="lv-LV"/>
        </w:rPr>
        <w:t xml:space="preserve"> </w:t>
      </w:r>
      <w:r>
        <w:rPr>
          <w:color w:val="000000"/>
          <w:lang w:val="lv-LV"/>
        </w:rPr>
        <w:t xml:space="preserve">(Pašvaldības reģ. </w:t>
      </w:r>
      <w:r w:rsidRPr="00885731">
        <w:rPr>
          <w:color w:val="000000"/>
          <w:lang w:val="lv-LV"/>
        </w:rPr>
        <w:t>Nr.2-4.</w:t>
      </w:r>
      <w:r>
        <w:rPr>
          <w:color w:val="000000"/>
          <w:lang w:val="lv-LV"/>
        </w:rPr>
        <w:t>1</w:t>
      </w:r>
      <w:r w:rsidRPr="00885731">
        <w:rPr>
          <w:color w:val="000000"/>
          <w:lang w:val="lv-LV"/>
        </w:rPr>
        <w:t>/5</w:t>
      </w:r>
      <w:r>
        <w:rPr>
          <w:color w:val="000000"/>
          <w:lang w:val="lv-LV"/>
        </w:rPr>
        <w:t>745</w:t>
      </w:r>
      <w:r w:rsidRPr="00885731">
        <w:rPr>
          <w:color w:val="000000"/>
          <w:lang w:val="lv-LV"/>
        </w:rPr>
        <w:t>)</w:t>
      </w:r>
      <w:r>
        <w:rPr>
          <w:color w:val="000000"/>
          <w:lang w:val="lv-LV"/>
        </w:rPr>
        <w:t>, ar lūgumu noņemt</w:t>
      </w:r>
      <w:r w:rsidRPr="000D2A95">
        <w:rPr>
          <w:color w:val="000000"/>
          <w:lang w:val="lv-LV"/>
        </w:rPr>
        <w:t xml:space="preserve"> </w:t>
      </w:r>
      <w:r>
        <w:rPr>
          <w:color w:val="000000"/>
          <w:lang w:val="lv-LV"/>
        </w:rPr>
        <w:t xml:space="preserve">sociālo statusu dzīvoklim </w:t>
      </w:r>
      <w:r>
        <w:rPr>
          <w:bCs/>
          <w:lang w:val="lv-LV"/>
        </w:rPr>
        <w:t>Mālkalnes prospektā 34 - 315, Ogrē, sakarā ar to, ka tajā tiks izmitināta persona, kurai nav noteikts trūcīgās personas statuss (turpmāk - Iesniegums). Šobrīd dzīvoklis nav izīrēts.</w:t>
      </w:r>
    </w:p>
    <w:p w:rsidR="00675C3F" w:rsidRPr="00923718" w:rsidRDefault="00675C3F" w:rsidP="00675C3F">
      <w:pPr>
        <w:pStyle w:val="BodyText2"/>
        <w:spacing w:after="0" w:line="240" w:lineRule="auto"/>
        <w:ind w:firstLine="717"/>
        <w:jc w:val="both"/>
        <w:rPr>
          <w:lang w:val="lv-LV"/>
        </w:rPr>
      </w:pPr>
      <w:r w:rsidRPr="00256ABB">
        <w:rPr>
          <w:color w:val="000000"/>
          <w:lang w:val="lv-LV"/>
        </w:rPr>
        <w:t xml:space="preserve">Saskaņā ar </w:t>
      </w:r>
      <w:r w:rsidRPr="00256ABB">
        <w:rPr>
          <w:lang w:val="lv-LV"/>
        </w:rPr>
        <w:t xml:space="preserve">likuma „Par sociālajiem dzīvokļiem </w:t>
      </w:r>
      <w:r>
        <w:rPr>
          <w:lang w:val="lv-LV"/>
        </w:rPr>
        <w:t xml:space="preserve">un sociālajām dzīvojamām mājām” </w:t>
      </w:r>
      <w:r w:rsidRPr="00923718">
        <w:rPr>
          <w:lang w:val="lv-LV"/>
        </w:rPr>
        <w:t>4.panta pirmo daļu jautājumu par sociālo dzīvokļu un sociālo dzīvojamo māju veidošanu izlemj pašvaldība, ņemot vērā tās administratīvajā teritorijā dzīvojošo sociāli maznodrošināto (trūcīgo) un sociāli mazaizsargāto personu (ģimeņu) pieprasījumu, kā arī pašvaldības iespējas. Sociālā dzīvokļa un sociālās dzīvojamās mājas statusu nosaka vai atceļ attiecīgās pašvaldīb</w:t>
      </w:r>
      <w:r>
        <w:rPr>
          <w:lang w:val="lv-LV"/>
        </w:rPr>
        <w:t>as dome, pieņemot par to lēmumu.</w:t>
      </w:r>
    </w:p>
    <w:p w:rsidR="00675C3F" w:rsidRPr="00256ABB" w:rsidRDefault="00675C3F" w:rsidP="00675C3F">
      <w:pPr>
        <w:pStyle w:val="BodyText2"/>
        <w:spacing w:after="0" w:line="240" w:lineRule="auto"/>
        <w:ind w:firstLine="717"/>
        <w:jc w:val="both"/>
        <w:rPr>
          <w:color w:val="000000"/>
          <w:lang w:val="lv-LV"/>
        </w:rPr>
      </w:pPr>
      <w:r w:rsidRPr="000D2A95">
        <w:rPr>
          <w:lang w:val="lv-LV"/>
        </w:rPr>
        <w:t xml:space="preserve">Iesniegums skatīts </w:t>
      </w:r>
      <w:r w:rsidRPr="000D2A95">
        <w:rPr>
          <w:color w:val="000000"/>
          <w:lang w:val="lv-LV"/>
        </w:rPr>
        <w:t xml:space="preserve">Ogres novada </w:t>
      </w:r>
      <w:r w:rsidRPr="000C7051">
        <w:rPr>
          <w:color w:val="000000"/>
          <w:lang w:val="lv-LV"/>
        </w:rPr>
        <w:t>dzīvokļu komisij</w:t>
      </w:r>
      <w:r w:rsidRPr="000C7051">
        <w:rPr>
          <w:color w:val="000000"/>
          <w:lang w:val="lv-LV"/>
        </w:rPr>
        <w:t>a</w:t>
      </w:r>
      <w:r w:rsidRPr="000C7051">
        <w:rPr>
          <w:color w:val="000000"/>
          <w:lang w:val="lv-LV"/>
        </w:rPr>
        <w:t>s 2019.gada 19.septembra sēdē</w:t>
      </w:r>
      <w:r w:rsidRPr="00256ABB">
        <w:rPr>
          <w:lang w:val="lv-LV"/>
        </w:rPr>
        <w:t>, kurā tika pieņemts lēmums virzīt uz domes sēdi lēmuma projektu par sociālā dzīvokļa statusa atcelšanu dzīvoklim</w:t>
      </w:r>
      <w:r w:rsidRPr="001D5D10">
        <w:t xml:space="preserve"> </w:t>
      </w:r>
      <w:r w:rsidRPr="001D5D10">
        <w:rPr>
          <w:lang w:val="lv-LV"/>
        </w:rPr>
        <w:t>Mālkalnes prospekt</w:t>
      </w:r>
      <w:r>
        <w:rPr>
          <w:lang w:val="lv-LV"/>
        </w:rPr>
        <w:t>ā</w:t>
      </w:r>
      <w:r w:rsidRPr="001D5D10">
        <w:rPr>
          <w:lang w:val="lv-LV"/>
        </w:rPr>
        <w:t xml:space="preserve"> 34 - 315, Ogrē</w:t>
      </w:r>
      <w:r>
        <w:rPr>
          <w:lang w:val="lv-LV"/>
        </w:rPr>
        <w:t>, Ogres nov</w:t>
      </w:r>
      <w:r w:rsidRPr="00256ABB">
        <w:rPr>
          <w:lang w:val="lv-LV"/>
        </w:rPr>
        <w:t>.</w:t>
      </w:r>
    </w:p>
    <w:p w:rsidR="00675C3F" w:rsidRPr="00C642DA" w:rsidRDefault="00675C3F" w:rsidP="00675C3F">
      <w:pPr>
        <w:pStyle w:val="BodyText2"/>
        <w:spacing w:after="0" w:line="240" w:lineRule="auto"/>
        <w:ind w:firstLine="717"/>
        <w:jc w:val="both"/>
        <w:rPr>
          <w:lang w:val="lv-LV"/>
        </w:rPr>
      </w:pPr>
      <w:r w:rsidRPr="00C642DA">
        <w:rPr>
          <w:lang w:val="lv-LV"/>
        </w:rPr>
        <w:t>Pamatojoties uz likuma „Par sociālajiem dzīvokļiem un sociālajām dzīvojamām mājām” 4.panta pirmo daļu,</w:t>
      </w:r>
    </w:p>
    <w:p w:rsidR="00675C3F" w:rsidRPr="00C642DA" w:rsidRDefault="00675C3F" w:rsidP="00675C3F">
      <w:pPr>
        <w:pStyle w:val="BodyText2"/>
        <w:spacing w:after="0" w:line="240" w:lineRule="auto"/>
        <w:ind w:firstLine="540"/>
        <w:jc w:val="both"/>
        <w:rPr>
          <w:b/>
          <w:lang w:val="lv-LV"/>
        </w:rPr>
      </w:pPr>
    </w:p>
    <w:p w:rsidR="00675C3F" w:rsidRPr="00F41372" w:rsidRDefault="00675C3F" w:rsidP="00675C3F">
      <w:pPr>
        <w:ind w:firstLine="567"/>
        <w:jc w:val="center"/>
        <w:rPr>
          <w:szCs w:val="22"/>
          <w:lang w:val="lv-LV" w:eastAsia="lv-LV"/>
        </w:rPr>
      </w:pPr>
      <w:r w:rsidRPr="00F41372">
        <w:rPr>
          <w:b/>
          <w:szCs w:val="22"/>
          <w:lang w:val="lv-LV" w:eastAsia="lv-LV"/>
        </w:rPr>
        <w:t>balsojot: PAR –</w:t>
      </w:r>
      <w:r w:rsidRPr="00F41372">
        <w:rPr>
          <w:szCs w:val="22"/>
          <w:lang w:val="lv-LV" w:eastAsia="lv-LV"/>
        </w:rPr>
        <w:t xml:space="preserve"> 15 balsis (E.Helmanis, G.Sīviņš, J.Laizāns, A.Mangulis, M.Siliņš, </w:t>
      </w:r>
    </w:p>
    <w:p w:rsidR="00675C3F" w:rsidRPr="00F41372" w:rsidRDefault="00675C3F" w:rsidP="00675C3F">
      <w:pPr>
        <w:ind w:firstLine="567"/>
        <w:jc w:val="center"/>
        <w:rPr>
          <w:szCs w:val="20"/>
          <w:lang w:val="lv-LV" w:eastAsia="lv-LV"/>
        </w:rPr>
      </w:pPr>
      <w:r w:rsidRPr="00F41372">
        <w:rPr>
          <w:szCs w:val="22"/>
          <w:lang w:val="lv-LV" w:eastAsia="lv-LV"/>
        </w:rPr>
        <w:t xml:space="preserve">S.Kirhnere, A.Purviņa, Dz.Žindiga, Dz.Mozule, D.Širovs, J.Laptevs, J.Iklāvs, I.Vecziediņa, </w:t>
      </w:r>
      <w:r w:rsidRPr="00F41372">
        <w:rPr>
          <w:szCs w:val="20"/>
          <w:lang w:val="lv-LV" w:eastAsia="lv-LV"/>
        </w:rPr>
        <w:t xml:space="preserve">J.Latišs, </w:t>
      </w:r>
      <w:r w:rsidRPr="00F41372">
        <w:rPr>
          <w:szCs w:val="22"/>
          <w:lang w:val="lv-LV" w:eastAsia="lv-LV"/>
        </w:rPr>
        <w:t xml:space="preserve">E.Bartkevičs), </w:t>
      </w:r>
      <w:r w:rsidRPr="00F41372">
        <w:rPr>
          <w:b/>
          <w:szCs w:val="20"/>
          <w:lang w:val="lv-LV" w:eastAsia="lv-LV"/>
        </w:rPr>
        <w:t xml:space="preserve">PRET – </w:t>
      </w:r>
      <w:r w:rsidRPr="00F41372">
        <w:rPr>
          <w:szCs w:val="20"/>
          <w:lang w:val="lv-LV" w:eastAsia="lv-LV"/>
        </w:rPr>
        <w:t xml:space="preserve">nav, </w:t>
      </w:r>
      <w:r w:rsidRPr="00F41372">
        <w:rPr>
          <w:b/>
          <w:szCs w:val="20"/>
          <w:lang w:val="lv-LV" w:eastAsia="lv-LV"/>
        </w:rPr>
        <w:t xml:space="preserve">ATTURAS – </w:t>
      </w:r>
      <w:r w:rsidRPr="00F41372">
        <w:rPr>
          <w:szCs w:val="20"/>
          <w:lang w:val="lv-LV" w:eastAsia="lv-LV"/>
        </w:rPr>
        <w:t xml:space="preserve">nav, </w:t>
      </w:r>
    </w:p>
    <w:p w:rsidR="00675C3F" w:rsidRPr="00F41372" w:rsidRDefault="00675C3F" w:rsidP="00675C3F">
      <w:pPr>
        <w:ind w:firstLine="375"/>
        <w:jc w:val="center"/>
        <w:rPr>
          <w:szCs w:val="20"/>
          <w:lang w:val="lv-LV" w:eastAsia="lv-LV"/>
        </w:rPr>
      </w:pPr>
      <w:r w:rsidRPr="00F41372">
        <w:rPr>
          <w:szCs w:val="20"/>
          <w:lang w:val="lv-LV" w:eastAsia="lv-LV"/>
        </w:rPr>
        <w:t>Ogres novada pašvaldības dome</w:t>
      </w:r>
      <w:r w:rsidRPr="00F41372">
        <w:rPr>
          <w:b/>
          <w:szCs w:val="20"/>
          <w:lang w:val="lv-LV" w:eastAsia="lv-LV"/>
        </w:rPr>
        <w:t xml:space="preserve"> NOLEMJ:</w:t>
      </w:r>
    </w:p>
    <w:p w:rsidR="00675C3F" w:rsidRPr="00C642DA" w:rsidRDefault="00675C3F" w:rsidP="00675C3F">
      <w:pPr>
        <w:pStyle w:val="naisf"/>
        <w:spacing w:before="0" w:after="0"/>
        <w:jc w:val="center"/>
        <w:rPr>
          <w:b/>
        </w:rPr>
      </w:pPr>
    </w:p>
    <w:p w:rsidR="00675C3F" w:rsidRPr="00C00133" w:rsidRDefault="00675C3F" w:rsidP="00675C3F">
      <w:pPr>
        <w:jc w:val="both"/>
        <w:rPr>
          <w:bCs/>
          <w:lang w:val="lv-LV"/>
        </w:rPr>
      </w:pPr>
      <w:r w:rsidRPr="00C642DA">
        <w:rPr>
          <w:b/>
          <w:color w:val="000000"/>
          <w:lang w:val="lv-LV"/>
        </w:rPr>
        <w:t>A</w:t>
      </w:r>
      <w:r w:rsidRPr="00592507">
        <w:rPr>
          <w:b/>
          <w:bCs/>
          <w:lang w:val="lv-LV"/>
        </w:rPr>
        <w:t>tcelt</w:t>
      </w:r>
      <w:r w:rsidRPr="0065601E">
        <w:rPr>
          <w:bCs/>
          <w:lang w:val="lv-LV"/>
        </w:rPr>
        <w:t xml:space="preserve"> sociālā dzīvokļa statusu dzīvo</w:t>
      </w:r>
      <w:r>
        <w:rPr>
          <w:bCs/>
          <w:lang w:val="lv-LV"/>
        </w:rPr>
        <w:t>klim Mālkalnes prospektā 34 - 315, Ogrē</w:t>
      </w:r>
      <w:r w:rsidRPr="00331C4A">
        <w:rPr>
          <w:bCs/>
          <w:lang w:val="lv-LV"/>
        </w:rPr>
        <w:t>, Ogres nov.</w:t>
      </w:r>
    </w:p>
    <w:p w:rsidR="00675C3F" w:rsidRPr="004377A3" w:rsidRDefault="00675C3F" w:rsidP="00675C3F">
      <w:pPr>
        <w:pStyle w:val="BodyTextIndent3"/>
        <w:spacing w:after="0"/>
        <w:ind w:firstLine="540"/>
        <w:rPr>
          <w:i w:val="0"/>
          <w:iCs w:val="0"/>
          <w:lang w:val="ru-RU"/>
        </w:rPr>
      </w:pPr>
    </w:p>
    <w:p w:rsidR="00675C3F" w:rsidRDefault="00675C3F" w:rsidP="00675C3F">
      <w:pPr>
        <w:pStyle w:val="BodyTextIndent2"/>
        <w:ind w:left="0"/>
        <w:jc w:val="right"/>
      </w:pPr>
    </w:p>
    <w:p w:rsidR="00675C3F" w:rsidRPr="00D52A83" w:rsidRDefault="00675C3F" w:rsidP="00675C3F">
      <w:pPr>
        <w:pStyle w:val="BodyTextIndent2"/>
        <w:ind w:left="0"/>
        <w:jc w:val="right"/>
      </w:pPr>
      <w:r w:rsidRPr="00D52A83">
        <w:t xml:space="preserve"> (Sēdes vadītāja,</w:t>
      </w:r>
    </w:p>
    <w:p w:rsidR="00675C3F" w:rsidRPr="00C00133" w:rsidRDefault="00675C3F" w:rsidP="00675C3F">
      <w:pPr>
        <w:pStyle w:val="BodyTextIndent2"/>
        <w:ind w:left="218"/>
        <w:jc w:val="right"/>
      </w:pPr>
      <w:r w:rsidRPr="00D52A83">
        <w:t>d</w:t>
      </w:r>
      <w:r>
        <w:t xml:space="preserve">omes priekšsēdētāja E.Helmaņa </w:t>
      </w:r>
      <w:r w:rsidRPr="00D52A83">
        <w:t>paraksts)</w:t>
      </w:r>
    </w:p>
    <w:p w:rsidR="00941E4F" w:rsidRDefault="00941E4F">
      <w:bookmarkStart w:id="0" w:name="_GoBack"/>
      <w:bookmarkEnd w:id="0"/>
    </w:p>
    <w:sectPr w:rsidR="00941E4F" w:rsidSect="00A50EE6">
      <w:footerReference w:type="even" r:id="rId5"/>
      <w:pgSz w:w="11906" w:h="16838"/>
      <w:pgMar w:top="1134" w:right="1134"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68AE" w:rsidRDefault="00675C3F" w:rsidP="002E68A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E68AE" w:rsidRDefault="00675C3F">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C3F"/>
    <w:rsid w:val="00675C3F"/>
    <w:rsid w:val="00941E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B8B23-765C-4555-8BAA-F31D20513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5C3F"/>
    <w:pPr>
      <w:spacing w:after="0" w:line="240" w:lineRule="auto"/>
    </w:pPr>
    <w:rPr>
      <w:rFonts w:ascii="Times New Roman" w:eastAsia="Times New Roman" w:hAnsi="Times New Roman" w:cs="Times New Roman"/>
      <w:sz w:val="24"/>
      <w:szCs w:val="24"/>
      <w:lang w:val="en-GB"/>
    </w:rPr>
  </w:style>
  <w:style w:type="paragraph" w:styleId="Heading2">
    <w:name w:val="heading 2"/>
    <w:basedOn w:val="Normal"/>
    <w:next w:val="Normal"/>
    <w:link w:val="Heading2Char"/>
    <w:qFormat/>
    <w:rsid w:val="00675C3F"/>
    <w:pPr>
      <w:keepNext/>
      <w:jc w:val="center"/>
      <w:outlineLvl w:val="1"/>
    </w:pPr>
    <w:rPr>
      <w:b/>
      <w:bCs/>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75C3F"/>
    <w:rPr>
      <w:rFonts w:ascii="Times New Roman" w:eastAsia="Times New Roman" w:hAnsi="Times New Roman" w:cs="Times New Roman"/>
      <w:b/>
      <w:bCs/>
      <w:sz w:val="24"/>
      <w:szCs w:val="20"/>
    </w:rPr>
  </w:style>
  <w:style w:type="paragraph" w:styleId="Footer">
    <w:name w:val="footer"/>
    <w:basedOn w:val="Normal"/>
    <w:link w:val="FooterChar"/>
    <w:uiPriority w:val="99"/>
    <w:rsid w:val="00675C3F"/>
    <w:pPr>
      <w:tabs>
        <w:tab w:val="center" w:pos="4153"/>
        <w:tab w:val="right" w:pos="8306"/>
      </w:tabs>
    </w:pPr>
  </w:style>
  <w:style w:type="character" w:customStyle="1" w:styleId="FooterChar">
    <w:name w:val="Footer Char"/>
    <w:basedOn w:val="DefaultParagraphFont"/>
    <w:link w:val="Footer"/>
    <w:uiPriority w:val="99"/>
    <w:rsid w:val="00675C3F"/>
    <w:rPr>
      <w:rFonts w:ascii="Times New Roman" w:eastAsia="Times New Roman" w:hAnsi="Times New Roman" w:cs="Times New Roman"/>
      <w:sz w:val="24"/>
      <w:szCs w:val="24"/>
      <w:lang w:val="en-GB"/>
    </w:rPr>
  </w:style>
  <w:style w:type="character" w:styleId="PageNumber">
    <w:name w:val="page number"/>
    <w:basedOn w:val="DefaultParagraphFont"/>
    <w:rsid w:val="00675C3F"/>
  </w:style>
  <w:style w:type="paragraph" w:styleId="BodyTextIndent2">
    <w:name w:val="Body Text Indent 2"/>
    <w:basedOn w:val="Normal"/>
    <w:link w:val="BodyTextIndent2Char"/>
    <w:rsid w:val="00675C3F"/>
    <w:pPr>
      <w:ind w:left="-142"/>
      <w:jc w:val="both"/>
    </w:pPr>
    <w:rPr>
      <w:szCs w:val="20"/>
      <w:lang w:val="lv-LV"/>
    </w:rPr>
  </w:style>
  <w:style w:type="character" w:customStyle="1" w:styleId="BodyTextIndent2Char">
    <w:name w:val="Body Text Indent 2 Char"/>
    <w:basedOn w:val="DefaultParagraphFont"/>
    <w:link w:val="BodyTextIndent2"/>
    <w:rsid w:val="00675C3F"/>
    <w:rPr>
      <w:rFonts w:ascii="Times New Roman" w:eastAsia="Times New Roman" w:hAnsi="Times New Roman" w:cs="Times New Roman"/>
      <w:sz w:val="24"/>
      <w:szCs w:val="20"/>
    </w:rPr>
  </w:style>
  <w:style w:type="paragraph" w:customStyle="1" w:styleId="naisf">
    <w:name w:val="naisf"/>
    <w:basedOn w:val="Normal"/>
    <w:rsid w:val="00675C3F"/>
    <w:pPr>
      <w:spacing w:before="75" w:after="75"/>
      <w:ind w:firstLine="375"/>
      <w:jc w:val="both"/>
    </w:pPr>
    <w:rPr>
      <w:lang w:val="lv-LV" w:eastAsia="lv-LV"/>
    </w:rPr>
  </w:style>
  <w:style w:type="paragraph" w:styleId="BodyText2">
    <w:name w:val="Body Text 2"/>
    <w:basedOn w:val="Normal"/>
    <w:link w:val="BodyText2Char"/>
    <w:rsid w:val="00675C3F"/>
    <w:pPr>
      <w:spacing w:after="120" w:line="480" w:lineRule="auto"/>
    </w:pPr>
  </w:style>
  <w:style w:type="character" w:customStyle="1" w:styleId="BodyText2Char">
    <w:name w:val="Body Text 2 Char"/>
    <w:basedOn w:val="DefaultParagraphFont"/>
    <w:link w:val="BodyText2"/>
    <w:rsid w:val="00675C3F"/>
    <w:rPr>
      <w:rFonts w:ascii="Times New Roman" w:eastAsia="Times New Roman" w:hAnsi="Times New Roman" w:cs="Times New Roman"/>
      <w:sz w:val="24"/>
      <w:szCs w:val="24"/>
      <w:lang w:val="en-GB"/>
    </w:rPr>
  </w:style>
  <w:style w:type="paragraph" w:styleId="BodyTextIndent3">
    <w:name w:val="Body Text Indent 3"/>
    <w:basedOn w:val="Normal"/>
    <w:link w:val="BodyTextIndent3Char"/>
    <w:rsid w:val="00675C3F"/>
    <w:pPr>
      <w:spacing w:after="60"/>
      <w:ind w:firstLine="357"/>
      <w:jc w:val="both"/>
    </w:pPr>
    <w:rPr>
      <w:i/>
      <w:iCs/>
      <w:lang w:val="lv-LV"/>
    </w:rPr>
  </w:style>
  <w:style w:type="character" w:customStyle="1" w:styleId="BodyTextIndent3Char">
    <w:name w:val="Body Text Indent 3 Char"/>
    <w:basedOn w:val="DefaultParagraphFont"/>
    <w:link w:val="BodyTextIndent3"/>
    <w:rsid w:val="00675C3F"/>
    <w:rPr>
      <w:rFonts w:ascii="Times New Roman" w:eastAsia="Times New Roman" w:hAnsi="Times New Roman"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1363</Words>
  <Characters>777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Trumekalne</dc:creator>
  <cp:keywords/>
  <dc:description/>
  <cp:lastModifiedBy>Baiba Trumekalne</cp:lastModifiedBy>
  <cp:revision>1</cp:revision>
  <dcterms:created xsi:type="dcterms:W3CDTF">2019-10-24T14:18:00Z</dcterms:created>
  <dcterms:modified xsi:type="dcterms:W3CDTF">2019-10-24T14:19:00Z</dcterms:modified>
</cp:coreProperties>
</file>