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51" w:rsidRPr="007C2696" w:rsidRDefault="00055251" w:rsidP="00055251">
      <w:pPr>
        <w:jc w:val="center"/>
        <w:rPr>
          <w:lang w:val="lv-LV" w:eastAsia="lv-LV"/>
        </w:rPr>
      </w:pPr>
      <w:r w:rsidRPr="007C2696"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51" w:rsidRPr="007C2696" w:rsidRDefault="00055251" w:rsidP="00055251">
      <w:pPr>
        <w:jc w:val="center"/>
        <w:rPr>
          <w:rFonts w:ascii="RimBelwe" w:hAnsi="RimBelwe"/>
          <w:sz w:val="12"/>
          <w:szCs w:val="28"/>
          <w:lang w:val="lv-LV"/>
        </w:rPr>
      </w:pPr>
    </w:p>
    <w:p w:rsidR="00055251" w:rsidRPr="007C2696" w:rsidRDefault="00055251" w:rsidP="00055251">
      <w:pPr>
        <w:jc w:val="center"/>
        <w:rPr>
          <w:sz w:val="36"/>
          <w:lang w:val="lv-LV"/>
        </w:rPr>
      </w:pPr>
      <w:r w:rsidRPr="007C2696">
        <w:rPr>
          <w:sz w:val="36"/>
          <w:lang w:val="lv-LV"/>
        </w:rPr>
        <w:t>OGRES  NOVADA  PAŠVALDĪBA</w:t>
      </w:r>
    </w:p>
    <w:p w:rsidR="00055251" w:rsidRPr="007C2696" w:rsidRDefault="00055251" w:rsidP="00055251">
      <w:pPr>
        <w:jc w:val="center"/>
        <w:rPr>
          <w:sz w:val="18"/>
          <w:lang w:val="lv-LV"/>
        </w:rPr>
      </w:pPr>
      <w:r w:rsidRPr="007C2696">
        <w:rPr>
          <w:sz w:val="18"/>
          <w:lang w:val="lv-LV"/>
        </w:rPr>
        <w:t>Reģ.Nr.90000024455, Brīvības iela 33, Ogre, Ogres nov., LV-5001</w:t>
      </w:r>
    </w:p>
    <w:p w:rsidR="00055251" w:rsidRPr="007C2696" w:rsidRDefault="00055251" w:rsidP="00055251">
      <w:pPr>
        <w:pBdr>
          <w:bottom w:val="single" w:sz="4" w:space="1" w:color="auto"/>
        </w:pBdr>
        <w:jc w:val="center"/>
        <w:rPr>
          <w:sz w:val="18"/>
          <w:lang w:val="lv-LV"/>
        </w:rPr>
      </w:pPr>
      <w:r w:rsidRPr="007C2696">
        <w:rPr>
          <w:sz w:val="18"/>
          <w:lang w:val="lv-LV"/>
        </w:rPr>
        <w:t xml:space="preserve">tālrunis 65071160, fakss 65071161, e-pasts: ogredome@ogresnovads.lv, www.ogresnovads.lv </w:t>
      </w:r>
    </w:p>
    <w:p w:rsidR="00055251" w:rsidRPr="007C2696" w:rsidRDefault="00055251" w:rsidP="00055251">
      <w:pPr>
        <w:rPr>
          <w:lang w:val="lv-LV"/>
        </w:rPr>
      </w:pPr>
    </w:p>
    <w:p w:rsidR="00055251" w:rsidRPr="007C2696" w:rsidRDefault="00055251" w:rsidP="00055251">
      <w:pPr>
        <w:jc w:val="center"/>
        <w:rPr>
          <w:sz w:val="28"/>
          <w:szCs w:val="28"/>
          <w:lang w:val="lv-LV"/>
        </w:rPr>
      </w:pPr>
      <w:r w:rsidRPr="007C2696">
        <w:rPr>
          <w:sz w:val="28"/>
          <w:szCs w:val="28"/>
          <w:lang w:val="lv-LV"/>
        </w:rPr>
        <w:t>PAŠVALDĪBAS DOMES SĒDES PROTOKOLA IZRAKSTS</w:t>
      </w:r>
    </w:p>
    <w:p w:rsidR="00055251" w:rsidRPr="007C2696" w:rsidRDefault="00055251" w:rsidP="00055251">
      <w:pPr>
        <w:rPr>
          <w:szCs w:val="28"/>
          <w:lang w:val="lv-LV"/>
        </w:rPr>
      </w:pPr>
    </w:p>
    <w:p w:rsidR="00055251" w:rsidRPr="007C2696" w:rsidRDefault="00055251" w:rsidP="00055251">
      <w:pPr>
        <w:rPr>
          <w:szCs w:val="28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055251" w:rsidRPr="007C2696" w:rsidTr="003A6366">
        <w:tc>
          <w:tcPr>
            <w:tcW w:w="1667" w:type="pct"/>
          </w:tcPr>
          <w:p w:rsidR="00055251" w:rsidRPr="007C2696" w:rsidRDefault="00055251" w:rsidP="003A6366">
            <w:pPr>
              <w:rPr>
                <w:lang w:val="lv-LV"/>
              </w:rPr>
            </w:pPr>
            <w:r w:rsidRPr="007C2696">
              <w:rPr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055251" w:rsidRPr="007C2696" w:rsidRDefault="00055251" w:rsidP="003A6366">
            <w:pPr>
              <w:pStyle w:val="Heading2"/>
            </w:pPr>
            <w:r w:rsidRPr="007C2696">
              <w:t>Nr.</w:t>
            </w:r>
            <w:r>
              <w:t>9</w:t>
            </w:r>
          </w:p>
        </w:tc>
        <w:tc>
          <w:tcPr>
            <w:tcW w:w="1667" w:type="pct"/>
          </w:tcPr>
          <w:p w:rsidR="00055251" w:rsidRPr="007C2696" w:rsidRDefault="00055251" w:rsidP="003A6366">
            <w:pPr>
              <w:jc w:val="right"/>
              <w:rPr>
                <w:lang w:val="lv-LV"/>
              </w:rPr>
            </w:pPr>
            <w:r w:rsidRPr="007C2696">
              <w:rPr>
                <w:lang w:val="lv-LV"/>
              </w:rPr>
              <w:t xml:space="preserve">2019.gada </w:t>
            </w:r>
            <w:r>
              <w:rPr>
                <w:lang w:val="lv-LV"/>
              </w:rPr>
              <w:t>18.jūlijā</w:t>
            </w:r>
          </w:p>
        </w:tc>
      </w:tr>
    </w:tbl>
    <w:p w:rsidR="00055251" w:rsidRPr="007C2696" w:rsidRDefault="00055251" w:rsidP="00055251">
      <w:pPr>
        <w:jc w:val="center"/>
        <w:rPr>
          <w:b/>
          <w:lang w:val="lv-LV"/>
        </w:rPr>
      </w:pPr>
    </w:p>
    <w:p w:rsidR="00055251" w:rsidRPr="007C2696" w:rsidRDefault="00055251" w:rsidP="00055251">
      <w:pPr>
        <w:jc w:val="center"/>
        <w:rPr>
          <w:b/>
          <w:lang w:val="lv-LV"/>
        </w:rPr>
      </w:pPr>
      <w:r>
        <w:rPr>
          <w:b/>
          <w:lang w:val="lv-LV"/>
        </w:rPr>
        <w:t>7</w:t>
      </w:r>
      <w:r w:rsidRPr="007C2696">
        <w:rPr>
          <w:b/>
          <w:lang w:val="lv-LV"/>
        </w:rPr>
        <w:t>.§</w:t>
      </w:r>
    </w:p>
    <w:p w:rsidR="00055251" w:rsidRPr="007C2696" w:rsidRDefault="00055251" w:rsidP="00055251">
      <w:pPr>
        <w:pStyle w:val="BodyText"/>
        <w:tabs>
          <w:tab w:val="left" w:pos="0"/>
        </w:tabs>
        <w:spacing w:line="276" w:lineRule="auto"/>
        <w:ind w:right="0"/>
        <w:jc w:val="center"/>
        <w:rPr>
          <w:b/>
          <w:bCs/>
          <w:szCs w:val="24"/>
          <w:u w:val="single"/>
          <w:lang w:val="lv-LV"/>
        </w:rPr>
      </w:pPr>
      <w:r w:rsidRPr="007C2696">
        <w:rPr>
          <w:b/>
          <w:bCs/>
          <w:szCs w:val="24"/>
          <w:u w:val="single"/>
          <w:lang w:val="lv-LV"/>
        </w:rPr>
        <w:t>Par Ogres novada Attīstības programmas 2014.-2020.gadam III daļas Rīcības un investīciju plāna 2018.-2020.gadam aktualizāciju</w:t>
      </w:r>
    </w:p>
    <w:p w:rsidR="00055251" w:rsidRPr="007C2696" w:rsidRDefault="00055251" w:rsidP="00055251">
      <w:pPr>
        <w:pStyle w:val="BodyText"/>
        <w:tabs>
          <w:tab w:val="left" w:pos="0"/>
        </w:tabs>
        <w:spacing w:line="276" w:lineRule="auto"/>
        <w:ind w:right="0"/>
        <w:jc w:val="center"/>
        <w:rPr>
          <w:b/>
          <w:bCs/>
          <w:highlight w:val="yellow"/>
          <w:u w:val="single"/>
          <w:lang w:val="lv-LV"/>
        </w:rPr>
      </w:pPr>
    </w:p>
    <w:p w:rsidR="00055251" w:rsidRPr="007C2696" w:rsidRDefault="00055251" w:rsidP="00055251">
      <w:pPr>
        <w:spacing w:after="120" w:line="276" w:lineRule="auto"/>
        <w:ind w:firstLine="567"/>
        <w:jc w:val="both"/>
        <w:rPr>
          <w:bCs/>
          <w:szCs w:val="20"/>
          <w:lang w:val="lv-LV"/>
        </w:rPr>
      </w:pPr>
      <w:r w:rsidRPr="007C2696">
        <w:rPr>
          <w:bCs/>
          <w:szCs w:val="20"/>
          <w:lang w:val="lv-LV"/>
        </w:rPr>
        <w:t xml:space="preserve">Saskaņā ar Ogres novada pašvaldības (turpmāk – Pašvaldība) domes 2018.gada 24.maija </w:t>
      </w:r>
      <w:r w:rsidRPr="00C84141">
        <w:rPr>
          <w:bCs/>
          <w:szCs w:val="20"/>
          <w:lang w:val="lv-LV"/>
        </w:rPr>
        <w:t>lēmumu</w:t>
      </w:r>
      <w:r w:rsidRPr="007C2696">
        <w:rPr>
          <w:bCs/>
          <w:szCs w:val="20"/>
          <w:lang w:val="lv-LV"/>
        </w:rPr>
        <w:t xml:space="preserve"> “Par Ogres novada Attīstības programmas 2014.-2020.gadam 2016. un 2017.gada īstenošanas pārskatu un Rīcības plānu un investīciju plānu 2018.-2020.gadam” </w:t>
      </w:r>
      <w:r>
        <w:rPr>
          <w:bCs/>
          <w:szCs w:val="20"/>
          <w:lang w:val="lv-LV"/>
        </w:rPr>
        <w:t xml:space="preserve">ir </w:t>
      </w:r>
      <w:r w:rsidRPr="007C2696">
        <w:rPr>
          <w:bCs/>
          <w:szCs w:val="20"/>
          <w:lang w:val="lv-LV"/>
        </w:rPr>
        <w:t>apstiprināts Ogres novada Attīstības programmas 2014.</w:t>
      </w:r>
      <w:r>
        <w:rPr>
          <w:bCs/>
          <w:szCs w:val="20"/>
          <w:lang w:val="lv-LV"/>
        </w:rPr>
        <w:t>-</w:t>
      </w:r>
      <w:r w:rsidRPr="007C2696">
        <w:rPr>
          <w:bCs/>
          <w:szCs w:val="20"/>
          <w:lang w:val="lv-LV"/>
        </w:rPr>
        <w:t xml:space="preserve">2020.gadam </w:t>
      </w:r>
      <w:r>
        <w:rPr>
          <w:bCs/>
          <w:szCs w:val="20"/>
          <w:lang w:val="lv-LV"/>
        </w:rPr>
        <w:t xml:space="preserve">III daļas </w:t>
      </w:r>
      <w:r w:rsidRPr="007C2696">
        <w:rPr>
          <w:bCs/>
          <w:szCs w:val="20"/>
          <w:lang w:val="lv-LV"/>
        </w:rPr>
        <w:t>Rīcības plāns un Investīciju plāns 2018.-2020.gadam. Ogres novada Attīstības programmas 2014.</w:t>
      </w:r>
      <w:r>
        <w:rPr>
          <w:bCs/>
          <w:szCs w:val="20"/>
          <w:lang w:val="lv-LV"/>
        </w:rPr>
        <w:t>-</w:t>
      </w:r>
      <w:r w:rsidRPr="007C2696">
        <w:rPr>
          <w:bCs/>
          <w:szCs w:val="20"/>
          <w:lang w:val="lv-LV"/>
        </w:rPr>
        <w:t xml:space="preserve">2020.gadam </w:t>
      </w:r>
      <w:r>
        <w:rPr>
          <w:bCs/>
          <w:szCs w:val="20"/>
          <w:lang w:val="lv-LV"/>
        </w:rPr>
        <w:t xml:space="preserve">III daļas </w:t>
      </w:r>
      <w:r w:rsidRPr="007C2696">
        <w:rPr>
          <w:bCs/>
          <w:szCs w:val="20"/>
          <w:lang w:val="lv-LV"/>
        </w:rPr>
        <w:t>Rīcības plān</w:t>
      </w:r>
      <w:r>
        <w:rPr>
          <w:bCs/>
          <w:szCs w:val="20"/>
          <w:lang w:val="lv-LV"/>
        </w:rPr>
        <w:t>a</w:t>
      </w:r>
      <w:r w:rsidRPr="007C2696">
        <w:rPr>
          <w:bCs/>
          <w:szCs w:val="20"/>
          <w:lang w:val="lv-LV"/>
        </w:rPr>
        <w:t xml:space="preserve"> un Investīciju plān</w:t>
      </w:r>
      <w:r>
        <w:rPr>
          <w:bCs/>
          <w:szCs w:val="20"/>
          <w:lang w:val="lv-LV"/>
        </w:rPr>
        <w:t>a</w:t>
      </w:r>
      <w:r w:rsidRPr="007C2696">
        <w:rPr>
          <w:bCs/>
          <w:szCs w:val="20"/>
          <w:lang w:val="lv-LV"/>
        </w:rPr>
        <w:t xml:space="preserve"> 2018.-2020.gadam Investīciju plāns 2018.-2020.gadam</w:t>
      </w:r>
      <w:r>
        <w:rPr>
          <w:bCs/>
          <w:szCs w:val="20"/>
          <w:lang w:val="lv-LV"/>
        </w:rPr>
        <w:t xml:space="preserve"> (turpmāk – Investīciju plāns)</w:t>
      </w:r>
      <w:r w:rsidRPr="007C2696">
        <w:rPr>
          <w:bCs/>
          <w:szCs w:val="20"/>
          <w:lang w:val="lv-LV"/>
        </w:rPr>
        <w:t xml:space="preserve"> tika aktualizēts saskaņā ar Pašvaldības domes 2018.gada 15.novembra </w:t>
      </w:r>
      <w:r w:rsidRPr="00C84141">
        <w:rPr>
          <w:bCs/>
          <w:szCs w:val="20"/>
          <w:lang w:val="lv-LV"/>
        </w:rPr>
        <w:t>lēmumu</w:t>
      </w:r>
      <w:r w:rsidRPr="007C2696">
        <w:rPr>
          <w:bCs/>
          <w:szCs w:val="20"/>
          <w:lang w:val="lv-LV"/>
        </w:rPr>
        <w:t xml:space="preserve"> “Par Ogres novada Attīstības programmas 2014.-2020.gadam III daļas Rīcības un investīciju plāna 2018.-2020.gadam aktualizāciju” un </w:t>
      </w:r>
      <w:r>
        <w:rPr>
          <w:bCs/>
          <w:szCs w:val="20"/>
          <w:lang w:val="lv-LV"/>
        </w:rPr>
        <w:t xml:space="preserve">Pašvaldības domes </w:t>
      </w:r>
      <w:r w:rsidRPr="007C2696">
        <w:rPr>
          <w:bCs/>
          <w:szCs w:val="20"/>
          <w:lang w:val="lv-LV"/>
        </w:rPr>
        <w:t xml:space="preserve">2018.gada 20.decembra </w:t>
      </w:r>
      <w:r w:rsidRPr="00C84141">
        <w:rPr>
          <w:bCs/>
          <w:szCs w:val="20"/>
          <w:lang w:val="lv-LV"/>
        </w:rPr>
        <w:t>lēmumu</w:t>
      </w:r>
      <w:r w:rsidRPr="007C2696">
        <w:rPr>
          <w:bCs/>
          <w:szCs w:val="20"/>
          <w:lang w:val="lv-LV"/>
        </w:rPr>
        <w:t xml:space="preserve"> “Par Ogres novada Attīstības programmas 2014.-2020.gadam III daļas Rīcības un investīciju plāna 2018.-2020.gadam aktualizāciju”.</w:t>
      </w:r>
    </w:p>
    <w:p w:rsidR="00055251" w:rsidRPr="007C2696" w:rsidRDefault="00055251" w:rsidP="00055251">
      <w:pPr>
        <w:spacing w:after="120" w:line="276" w:lineRule="auto"/>
        <w:ind w:firstLine="567"/>
        <w:jc w:val="both"/>
        <w:rPr>
          <w:bCs/>
          <w:szCs w:val="20"/>
          <w:lang w:val="lv-LV"/>
        </w:rPr>
      </w:pPr>
      <w:r w:rsidRPr="007C2696">
        <w:rPr>
          <w:bCs/>
          <w:szCs w:val="20"/>
          <w:lang w:val="lv-LV"/>
        </w:rPr>
        <w:t xml:space="preserve">Saskaņā ar Ministru </w:t>
      </w:r>
      <w:r>
        <w:rPr>
          <w:bCs/>
          <w:szCs w:val="20"/>
          <w:lang w:val="lv-LV"/>
        </w:rPr>
        <w:t xml:space="preserve">kabineta </w:t>
      </w:r>
      <w:r w:rsidRPr="007C2696">
        <w:rPr>
          <w:lang w:val="lv-LV"/>
        </w:rPr>
        <w:t xml:space="preserve">2014.gada 14.oktobra noteikumu Nr.628 „Noteikumi par pašvaldību teritorijas attīstības plānošanas dokumentiem” </w:t>
      </w:r>
      <w:r w:rsidRPr="007C2696">
        <w:rPr>
          <w:bCs/>
          <w:szCs w:val="20"/>
          <w:lang w:val="lv-LV"/>
        </w:rPr>
        <w:t xml:space="preserve">73.punktu rīcības plānu un investīciju plānu aktualizē ne retāk kā reizi gadā, ievērojot pašvaldības budžetu katram gadam. </w:t>
      </w:r>
      <w:r>
        <w:rPr>
          <w:bCs/>
          <w:szCs w:val="20"/>
          <w:lang w:val="lv-LV"/>
        </w:rPr>
        <w:t xml:space="preserve">Aktualizēto rīcības plānu un investīciju plānu apstiprina ar domes lēmumu un ievieto Telpiskās attīstības plānošanas informācijas sistēmā. </w:t>
      </w:r>
    </w:p>
    <w:p w:rsidR="00055251" w:rsidRDefault="00055251" w:rsidP="00055251">
      <w:pPr>
        <w:spacing w:after="120" w:line="276" w:lineRule="auto"/>
        <w:ind w:firstLine="567"/>
        <w:jc w:val="both"/>
        <w:rPr>
          <w:bCs/>
          <w:lang w:val="lv-LV"/>
        </w:rPr>
      </w:pPr>
      <w:r w:rsidRPr="007C2696">
        <w:rPr>
          <w:bCs/>
          <w:szCs w:val="20"/>
          <w:lang w:val="lv-LV"/>
        </w:rPr>
        <w:t xml:space="preserve">Saskaņā ar Pašvaldības domes 2019.gada 24.janvāra </w:t>
      </w:r>
      <w:r w:rsidRPr="00C84141">
        <w:rPr>
          <w:bCs/>
          <w:szCs w:val="20"/>
          <w:lang w:val="lv-LV"/>
        </w:rPr>
        <w:t>lēmumu</w:t>
      </w:r>
      <w:r w:rsidRPr="007C2696">
        <w:rPr>
          <w:bCs/>
          <w:szCs w:val="20"/>
          <w:lang w:val="lv-LV"/>
        </w:rPr>
        <w:t xml:space="preserve"> “Par saistošo noteikumu Nr. 1/2019 “Par Ogres novada pašvaldības 2019.gada konsolidēto budžetu” pieņemšanu” tika pieņemti </w:t>
      </w:r>
      <w:r w:rsidRPr="00C84141">
        <w:rPr>
          <w:bCs/>
          <w:szCs w:val="20"/>
          <w:lang w:val="lv-LV"/>
        </w:rPr>
        <w:t>saistošie noteikumi</w:t>
      </w:r>
      <w:r w:rsidRPr="007C2696">
        <w:rPr>
          <w:bCs/>
          <w:szCs w:val="20"/>
          <w:lang w:val="lv-LV"/>
        </w:rPr>
        <w:t xml:space="preserve"> </w:t>
      </w:r>
      <w:r w:rsidRPr="007C2696">
        <w:rPr>
          <w:lang w:val="lv-LV"/>
        </w:rPr>
        <w:t xml:space="preserve">Nr.1/2019 “Par Ogres novada pašvaldības </w:t>
      </w:r>
      <w:r w:rsidRPr="007C2696">
        <w:rPr>
          <w:bCs/>
          <w:lang w:val="lv-LV"/>
        </w:rPr>
        <w:t>2019.gada konsolidēto budžetu” (turpmāk – Pašvaldības 2019.gada 24.janvāra saistošie noteikumi Nr.1/2019).</w:t>
      </w:r>
      <w:r>
        <w:rPr>
          <w:bCs/>
          <w:lang w:val="lv-LV"/>
        </w:rPr>
        <w:t xml:space="preserve"> Daļa minēto saistošo noteikumu izdevumu pozīcijās iekļauto projektu (</w:t>
      </w:r>
      <w:r w:rsidRPr="00A55875">
        <w:rPr>
          <w:bCs/>
          <w:lang w:val="lv-LV"/>
        </w:rPr>
        <w:t>Centrālās Baltijas jūras reģiona programmas projekts "</w:t>
      </w:r>
      <w:proofErr w:type="spellStart"/>
      <w:r w:rsidRPr="00A55875">
        <w:rPr>
          <w:bCs/>
          <w:lang w:val="lv-LV"/>
        </w:rPr>
        <w:t>Nordic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urban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planning</w:t>
      </w:r>
      <w:proofErr w:type="spellEnd"/>
      <w:r w:rsidRPr="00A55875">
        <w:rPr>
          <w:bCs/>
          <w:lang w:val="lv-LV"/>
        </w:rPr>
        <w:t xml:space="preserve">:  </w:t>
      </w:r>
      <w:proofErr w:type="spellStart"/>
      <w:r w:rsidRPr="00A55875">
        <w:rPr>
          <w:bCs/>
          <w:lang w:val="lv-LV"/>
        </w:rPr>
        <w:t>holistic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approach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for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extreme</w:t>
      </w:r>
      <w:proofErr w:type="spellEnd"/>
      <w:r w:rsidRPr="00A55875">
        <w:rPr>
          <w:bCs/>
          <w:lang w:val="lv-LV"/>
        </w:rPr>
        <w:t xml:space="preserve"> </w:t>
      </w:r>
      <w:proofErr w:type="spellStart"/>
      <w:r w:rsidRPr="00A55875">
        <w:rPr>
          <w:bCs/>
          <w:lang w:val="lv-LV"/>
        </w:rPr>
        <w:t>weather</w:t>
      </w:r>
      <w:proofErr w:type="spellEnd"/>
      <w:r w:rsidRPr="00A55875">
        <w:rPr>
          <w:bCs/>
          <w:lang w:val="lv-LV"/>
        </w:rPr>
        <w:t>" (NOAH)</w:t>
      </w:r>
      <w:r>
        <w:rPr>
          <w:bCs/>
          <w:lang w:val="lv-LV"/>
        </w:rPr>
        <w:t xml:space="preserve">;  </w:t>
      </w:r>
      <w:r w:rsidRPr="00A55875">
        <w:rPr>
          <w:bCs/>
          <w:lang w:val="lv-LV"/>
        </w:rPr>
        <w:t>Viedo tehnoloģiju ieviešana Ogres pilsētas apgaismojuma sistēmā</w:t>
      </w:r>
      <w:r>
        <w:rPr>
          <w:bCs/>
          <w:lang w:val="lv-LV"/>
        </w:rPr>
        <w:t xml:space="preserve">; </w:t>
      </w:r>
      <w:proofErr w:type="spellStart"/>
      <w:r w:rsidRPr="00A55875">
        <w:rPr>
          <w:bCs/>
          <w:lang w:val="lv-LV"/>
        </w:rPr>
        <w:t>Greenways</w:t>
      </w:r>
      <w:proofErr w:type="spellEnd"/>
      <w:r w:rsidRPr="00A55875">
        <w:rPr>
          <w:bCs/>
          <w:lang w:val="lv-LV"/>
        </w:rPr>
        <w:t>, Velo tūrisms</w:t>
      </w:r>
      <w:r>
        <w:rPr>
          <w:bCs/>
          <w:lang w:val="lv-LV"/>
        </w:rPr>
        <w:t xml:space="preserve">; </w:t>
      </w:r>
      <w:r w:rsidRPr="00A55875">
        <w:rPr>
          <w:bCs/>
          <w:lang w:val="lv-LV"/>
        </w:rPr>
        <w:t>Konkurss vides pieejamības nodrošināšanai invalīdiem</w:t>
      </w:r>
      <w:r>
        <w:rPr>
          <w:bCs/>
          <w:lang w:val="lv-LV"/>
        </w:rPr>
        <w:t xml:space="preserve">; </w:t>
      </w:r>
      <w:r w:rsidRPr="00A55875">
        <w:rPr>
          <w:bCs/>
          <w:lang w:val="lv-LV"/>
        </w:rPr>
        <w:t>Sakrālā mantojuma konkurss</w:t>
      </w:r>
      <w:r>
        <w:rPr>
          <w:bCs/>
          <w:lang w:val="lv-LV"/>
        </w:rPr>
        <w:t>; paredzēts i</w:t>
      </w:r>
      <w:r w:rsidRPr="001D1E42">
        <w:rPr>
          <w:bCs/>
          <w:lang w:val="lv-LV"/>
        </w:rPr>
        <w:t>zstrādāt būvprojekt</w:t>
      </w:r>
      <w:r>
        <w:rPr>
          <w:bCs/>
          <w:lang w:val="lv-LV"/>
        </w:rPr>
        <w:t>u</w:t>
      </w:r>
      <w:r w:rsidRPr="001D1E42">
        <w:rPr>
          <w:bCs/>
          <w:lang w:val="lv-LV"/>
        </w:rPr>
        <w:t xml:space="preserve"> un veikt virszemes noteces atjaunošana</w:t>
      </w:r>
      <w:r>
        <w:rPr>
          <w:bCs/>
          <w:lang w:val="lv-LV"/>
        </w:rPr>
        <w:t>s</w:t>
      </w:r>
      <w:r w:rsidRPr="001D1E42">
        <w:rPr>
          <w:bCs/>
          <w:lang w:val="lv-LV"/>
        </w:rPr>
        <w:t>/pārbūves darb</w:t>
      </w:r>
      <w:r>
        <w:rPr>
          <w:bCs/>
          <w:lang w:val="lv-LV"/>
        </w:rPr>
        <w:t>us</w:t>
      </w:r>
      <w:r w:rsidRPr="001D1E42">
        <w:rPr>
          <w:bCs/>
          <w:lang w:val="lv-LV"/>
        </w:rPr>
        <w:t xml:space="preserve"> Ogres pilsētā posmā no Loka ielas līdz Amatnieku ielai, Madlienas ielā, Lēdmanes ielā, </w:t>
      </w:r>
      <w:r>
        <w:rPr>
          <w:bCs/>
          <w:lang w:val="lv-LV"/>
        </w:rPr>
        <w:t xml:space="preserve">kā arī </w:t>
      </w:r>
      <w:r w:rsidRPr="000D38EF">
        <w:rPr>
          <w:bCs/>
          <w:lang w:val="lv-LV"/>
        </w:rPr>
        <w:t>izstrādāt</w:t>
      </w:r>
      <w:r w:rsidRPr="001D1E42">
        <w:rPr>
          <w:bCs/>
          <w:lang w:val="lv-LV"/>
        </w:rPr>
        <w:t xml:space="preserve"> būvprojekt</w:t>
      </w:r>
      <w:r>
        <w:rPr>
          <w:bCs/>
          <w:lang w:val="lv-LV"/>
        </w:rPr>
        <w:t>u</w:t>
      </w:r>
      <w:r w:rsidRPr="001D1E42">
        <w:rPr>
          <w:bCs/>
          <w:lang w:val="lv-LV"/>
        </w:rPr>
        <w:t xml:space="preserve"> </w:t>
      </w:r>
      <w:r>
        <w:rPr>
          <w:bCs/>
          <w:lang w:val="lv-LV"/>
        </w:rPr>
        <w:t xml:space="preserve">un veikt </w:t>
      </w:r>
      <w:r w:rsidRPr="001D1E42">
        <w:rPr>
          <w:bCs/>
          <w:lang w:val="lv-LV"/>
        </w:rPr>
        <w:t>segtā lietus kanalizācijas</w:t>
      </w:r>
      <w:r>
        <w:rPr>
          <w:bCs/>
          <w:lang w:val="lv-LV"/>
        </w:rPr>
        <w:t xml:space="preserve"> vada izbūvi zem gājēju celiņa </w:t>
      </w:r>
      <w:proofErr w:type="spellStart"/>
      <w:r>
        <w:rPr>
          <w:bCs/>
          <w:lang w:val="lv-LV"/>
        </w:rPr>
        <w:t>Jaunogres</w:t>
      </w:r>
      <w:proofErr w:type="spellEnd"/>
      <w:r>
        <w:rPr>
          <w:bCs/>
          <w:lang w:val="lv-LV"/>
        </w:rPr>
        <w:t xml:space="preserve"> prospektā posmā no Raiņa ielas līdz </w:t>
      </w:r>
      <w:proofErr w:type="spellStart"/>
      <w:r>
        <w:rPr>
          <w:bCs/>
          <w:lang w:val="lv-LV"/>
        </w:rPr>
        <w:t>L.Paegles</w:t>
      </w:r>
      <w:proofErr w:type="spellEnd"/>
      <w:r>
        <w:rPr>
          <w:bCs/>
          <w:lang w:val="lv-LV"/>
        </w:rPr>
        <w:t xml:space="preserve"> ielai) nav ietverti Investīciju plānā 2018.-2020.gadam.</w:t>
      </w:r>
    </w:p>
    <w:p w:rsidR="00055251" w:rsidRPr="007C2696" w:rsidRDefault="00055251" w:rsidP="00055251">
      <w:pPr>
        <w:spacing w:line="276" w:lineRule="auto"/>
        <w:ind w:firstLine="567"/>
        <w:jc w:val="both"/>
        <w:rPr>
          <w:bCs/>
          <w:lang w:val="lv-LV"/>
        </w:rPr>
      </w:pPr>
      <w:r>
        <w:rPr>
          <w:bCs/>
          <w:lang w:val="lv-LV"/>
        </w:rPr>
        <w:lastRenderedPageBreak/>
        <w:t>Izvērtējot Investīciju plānu tika konstatēts, ka 3.sadaļā “Vidi saudzējoša infrastruktūra” 3.2.136.apakšpunkta projektā “</w:t>
      </w:r>
      <w:r w:rsidRPr="0052366E">
        <w:rPr>
          <w:bCs/>
          <w:lang w:val="lv-LV"/>
        </w:rPr>
        <w:t xml:space="preserve">Pašvaldībai sabiedriskām vajadzībām </w:t>
      </w:r>
      <w:r>
        <w:rPr>
          <w:bCs/>
          <w:lang w:val="lv-LV"/>
        </w:rPr>
        <w:t>–</w:t>
      </w:r>
      <w:r w:rsidRPr="0052366E">
        <w:rPr>
          <w:bCs/>
          <w:lang w:val="lv-LV"/>
        </w:rPr>
        <w:t xml:space="preserve"> ceļu būvei un uzturēšanai Rūpnieku ielā 4a, Ogrē (kad. Nr. 74010010927) aptuvenā platība 66m</w:t>
      </w:r>
      <w:r w:rsidRPr="00337F26">
        <w:rPr>
          <w:bCs/>
          <w:vertAlign w:val="superscript"/>
          <w:lang w:val="lv-LV"/>
        </w:rPr>
        <w:t>2</w:t>
      </w:r>
      <w:r>
        <w:rPr>
          <w:bCs/>
          <w:lang w:val="lv-LV"/>
        </w:rPr>
        <w:t>” paredzētās darbības dublējas ar 3.2.142.apakšpunkta projektā “</w:t>
      </w:r>
      <w:r w:rsidRPr="0052366E">
        <w:rPr>
          <w:bCs/>
          <w:lang w:val="lv-LV"/>
        </w:rPr>
        <w:t>Pašvaldībai sabiedriskām vajadzībām - ceļu būvei un uzturēšanai Brīvības ielā 85, Ogrē (kad. Nr. 74010010440) aptuvenā platība 77m</w:t>
      </w:r>
      <w:r w:rsidRPr="00337F26">
        <w:rPr>
          <w:bCs/>
          <w:vertAlign w:val="superscript"/>
          <w:lang w:val="lv-LV"/>
        </w:rPr>
        <w:t>2</w:t>
      </w:r>
      <w:r w:rsidRPr="0052366E">
        <w:rPr>
          <w:bCs/>
          <w:lang w:val="lv-LV"/>
        </w:rPr>
        <w:t>, Rūpnieku ielā 4a, Ogrē (kad. Nr. 74010010927) aptuvenā platība 66m</w:t>
      </w:r>
      <w:r w:rsidRPr="00337F26">
        <w:rPr>
          <w:bCs/>
          <w:vertAlign w:val="superscript"/>
          <w:lang w:val="lv-LV"/>
        </w:rPr>
        <w:t>2</w:t>
      </w:r>
      <w:r>
        <w:rPr>
          <w:bCs/>
          <w:lang w:val="lv-LV"/>
        </w:rPr>
        <w:t>”  paredzētajām darbībām. Tāpat minētajā sadaļā 3.2.138.apakšpunktā iekļautā projektā “</w:t>
      </w:r>
      <w:r w:rsidRPr="0052366E">
        <w:rPr>
          <w:bCs/>
          <w:lang w:val="lv-LV"/>
        </w:rPr>
        <w:t>Brīvības iela 127 (atdalāma platība 286m</w:t>
      </w:r>
      <w:r w:rsidRPr="000D38EF">
        <w:rPr>
          <w:bCs/>
          <w:vertAlign w:val="superscript"/>
          <w:lang w:val="lv-LV"/>
        </w:rPr>
        <w:t>2</w:t>
      </w:r>
      <w:r w:rsidRPr="0052366E">
        <w:rPr>
          <w:bCs/>
          <w:lang w:val="lv-LV"/>
        </w:rPr>
        <w:t xml:space="preserve">  ie</w:t>
      </w:r>
      <w:r>
        <w:rPr>
          <w:bCs/>
          <w:lang w:val="lv-LV"/>
        </w:rPr>
        <w:t>spējamā atsavināmā vērtība 2050,</w:t>
      </w:r>
      <w:r w:rsidRPr="0052366E">
        <w:rPr>
          <w:bCs/>
          <w:lang w:val="lv-LV"/>
        </w:rPr>
        <w:t>00 EUR); 127A (atdalāma platība 305m</w:t>
      </w:r>
      <w:r w:rsidRPr="00337F26">
        <w:rPr>
          <w:bCs/>
          <w:vertAlign w:val="superscript"/>
          <w:lang w:val="lv-LV"/>
        </w:rPr>
        <w:t>2</w:t>
      </w:r>
      <w:r w:rsidRPr="0052366E">
        <w:rPr>
          <w:bCs/>
          <w:lang w:val="lv-LV"/>
        </w:rPr>
        <w:t xml:space="preserve"> ie</w:t>
      </w:r>
      <w:r>
        <w:rPr>
          <w:bCs/>
          <w:lang w:val="lv-LV"/>
        </w:rPr>
        <w:t>spējamā atsavināmā vērtība 2050,</w:t>
      </w:r>
      <w:r w:rsidRPr="0052366E">
        <w:rPr>
          <w:bCs/>
          <w:lang w:val="lv-LV"/>
        </w:rPr>
        <w:t>00 EUR) un Stirnu iela 31A (atdalītā zemes vienība no Brīvības iela 130, platība 231m</w:t>
      </w:r>
      <w:r w:rsidRPr="00337F26">
        <w:rPr>
          <w:bCs/>
          <w:vertAlign w:val="superscript"/>
          <w:lang w:val="lv-LV"/>
        </w:rPr>
        <w:t>2</w:t>
      </w:r>
      <w:r>
        <w:rPr>
          <w:bCs/>
          <w:lang w:val="lv-LV"/>
        </w:rPr>
        <w:t>, iespējamā atsavināmā vērtība 1500,</w:t>
      </w:r>
      <w:r w:rsidRPr="0052366E">
        <w:rPr>
          <w:bCs/>
          <w:lang w:val="lv-LV"/>
        </w:rPr>
        <w:t>00 EUR</w:t>
      </w:r>
      <w:r>
        <w:rPr>
          <w:bCs/>
          <w:lang w:val="lv-LV"/>
        </w:rPr>
        <w:t>) paredzētās darbības dublē 3.2.141.apakšpunkta projektā “</w:t>
      </w:r>
      <w:r w:rsidRPr="0052366E">
        <w:rPr>
          <w:bCs/>
          <w:lang w:val="lv-LV"/>
        </w:rPr>
        <w:t xml:space="preserve">Pašvaldībai sabiedriskām vajadzībām </w:t>
      </w:r>
      <w:r>
        <w:rPr>
          <w:bCs/>
          <w:lang w:val="lv-LV"/>
        </w:rPr>
        <w:t>–</w:t>
      </w:r>
      <w:r w:rsidRPr="0052366E">
        <w:rPr>
          <w:bCs/>
          <w:lang w:val="lv-LV"/>
        </w:rPr>
        <w:t xml:space="preserve"> ceļu būvei un uzturēšanai Brīvības iela 127; 127A un Stirnu iela 31A</w:t>
      </w:r>
      <w:r>
        <w:rPr>
          <w:bCs/>
          <w:lang w:val="lv-LV"/>
        </w:rPr>
        <w:t>” paredzētās darbības. 3.1.4.apakšpunktā iekļaujamais projekts ”</w:t>
      </w:r>
      <w:r w:rsidRPr="00B3743D">
        <w:rPr>
          <w:bCs/>
          <w:lang w:val="lv-LV"/>
        </w:rPr>
        <w:t>Viedo tehnoloģiju ieviešana Ogres pilsētas apgaismojuma sistēmā</w:t>
      </w:r>
      <w:r>
        <w:rPr>
          <w:bCs/>
          <w:lang w:val="lv-LV"/>
        </w:rPr>
        <w:t>” ietver 3.2.3.3.apakšpunkta projektā “</w:t>
      </w:r>
      <w:r w:rsidRPr="004F30F8">
        <w:rPr>
          <w:bCs/>
          <w:lang w:val="lv-LV"/>
        </w:rPr>
        <w:t>Apgaismojuma projektēšana un būvniecība Ogrē</w:t>
      </w:r>
      <w:r>
        <w:rPr>
          <w:bCs/>
          <w:lang w:val="lv-LV"/>
        </w:rPr>
        <w:t>” paredzētās darbības. 2.sadaļā “Daudzveidīga un inovatīva ekonomika” 2.3.4.apakšpunkta projekts “</w:t>
      </w:r>
      <w:r w:rsidRPr="00063901">
        <w:rPr>
          <w:bCs/>
          <w:lang w:val="lv-LV"/>
        </w:rPr>
        <w:t>Esošo telpu pielāgošana atvērtā tipa radošajam birojam (</w:t>
      </w:r>
      <w:proofErr w:type="spellStart"/>
      <w:r w:rsidRPr="00063901">
        <w:rPr>
          <w:bCs/>
          <w:lang w:val="lv-LV"/>
        </w:rPr>
        <w:t>co-working</w:t>
      </w:r>
      <w:proofErr w:type="spellEnd"/>
      <w:r w:rsidRPr="00063901">
        <w:rPr>
          <w:bCs/>
          <w:lang w:val="lv-LV"/>
        </w:rPr>
        <w:t xml:space="preserve"> </w:t>
      </w:r>
      <w:proofErr w:type="spellStart"/>
      <w:r w:rsidRPr="00063901">
        <w:rPr>
          <w:bCs/>
          <w:lang w:val="lv-LV"/>
        </w:rPr>
        <w:t>space</w:t>
      </w:r>
      <w:proofErr w:type="spellEnd"/>
      <w:r w:rsidRPr="00063901">
        <w:rPr>
          <w:bCs/>
          <w:lang w:val="lv-LV"/>
        </w:rPr>
        <w:t>)</w:t>
      </w:r>
      <w:r>
        <w:rPr>
          <w:bCs/>
          <w:lang w:val="lv-LV"/>
        </w:rPr>
        <w:t xml:space="preserve">” dublē 5.sadaļā “Kvalitatīva un pieejama kultūrvide” 5.2.15.apakšpunktā iekļautā projektā ar identisko nosaukumu paredzētās darbības. </w:t>
      </w:r>
    </w:p>
    <w:p w:rsidR="00055251" w:rsidRDefault="00055251" w:rsidP="00055251">
      <w:pPr>
        <w:spacing w:line="276" w:lineRule="auto"/>
        <w:ind w:firstLine="567"/>
        <w:jc w:val="both"/>
        <w:rPr>
          <w:bCs/>
          <w:szCs w:val="20"/>
          <w:lang w:val="lv-LV"/>
        </w:rPr>
      </w:pPr>
      <w:r w:rsidRPr="007E030F">
        <w:rPr>
          <w:bCs/>
          <w:lang w:val="lv-LV"/>
        </w:rPr>
        <w:t>Tāpat tika konstatēts, ka norādītā informācija par 3.sadaļā “Vidi saudzējošā infrastruktūra” 3.2.10.apakšpunkta projektu “Izstrādāts projekts Skolas ielas (no Brīvības ielas līdz Pirts ielai) posmam brauktuves un trot</w:t>
      </w:r>
      <w:r>
        <w:rPr>
          <w:bCs/>
          <w:lang w:val="lv-LV"/>
        </w:rPr>
        <w:t>uāra rekonstrukcijai” un 3.2.30.</w:t>
      </w:r>
      <w:r w:rsidRPr="007E030F">
        <w:rPr>
          <w:bCs/>
          <w:lang w:val="lv-LV"/>
        </w:rPr>
        <w:t xml:space="preserve">apakšpunkta projektu “Ogres parka teritorijas rekonstrukcija </w:t>
      </w:r>
      <w:r>
        <w:rPr>
          <w:bCs/>
          <w:lang w:val="lv-LV"/>
        </w:rPr>
        <w:t>(</w:t>
      </w:r>
      <w:proofErr w:type="spellStart"/>
      <w:r>
        <w:rPr>
          <w:bCs/>
          <w:lang w:val="lv-LV"/>
        </w:rPr>
        <w:t>J.Čakstes</w:t>
      </w:r>
      <w:proofErr w:type="spellEnd"/>
      <w:r>
        <w:rPr>
          <w:bCs/>
          <w:lang w:val="lv-LV"/>
        </w:rPr>
        <w:t xml:space="preserve">)” ieviešanu </w:t>
      </w:r>
      <w:r w:rsidRPr="000D38EF">
        <w:rPr>
          <w:bCs/>
          <w:lang w:val="lv-LV"/>
        </w:rPr>
        <w:t>atbildīgo iestādi</w:t>
      </w:r>
      <w:r>
        <w:rPr>
          <w:bCs/>
          <w:lang w:val="lv-LV"/>
        </w:rPr>
        <w:t xml:space="preserve"> </w:t>
      </w:r>
      <w:r w:rsidRPr="007E030F">
        <w:rPr>
          <w:bCs/>
          <w:lang w:val="lv-LV"/>
        </w:rPr>
        <w:t>neatbilst faktiskajai situācijai.</w:t>
      </w:r>
    </w:p>
    <w:p w:rsidR="00055251" w:rsidRPr="007C2696" w:rsidRDefault="00055251" w:rsidP="00055251">
      <w:pPr>
        <w:spacing w:after="120" w:line="276" w:lineRule="auto"/>
        <w:ind w:firstLine="567"/>
        <w:jc w:val="both"/>
        <w:rPr>
          <w:bCs/>
          <w:szCs w:val="20"/>
          <w:lang w:val="lv-LV"/>
        </w:rPr>
      </w:pPr>
      <w:r w:rsidRPr="007C2696">
        <w:rPr>
          <w:bCs/>
          <w:szCs w:val="20"/>
          <w:lang w:val="lv-LV"/>
        </w:rPr>
        <w:t xml:space="preserve">No minētā izriet nepieciešamība aktualizēt Investīciju plānu, precizējot 2019.gadā paredzētā finansējuma apmēru, 2018.gadā izlietotā finansējuma apmēru, papildinot ar jauniem projektiem, </w:t>
      </w:r>
      <w:r>
        <w:rPr>
          <w:bCs/>
          <w:szCs w:val="20"/>
          <w:lang w:val="lv-LV"/>
        </w:rPr>
        <w:t xml:space="preserve">svītrojot dublējošos projektus, </w:t>
      </w:r>
      <w:r w:rsidRPr="00E24883">
        <w:rPr>
          <w:bCs/>
          <w:szCs w:val="20"/>
          <w:lang w:val="lv-LV"/>
        </w:rPr>
        <w:t>aktualizējot informāciju p</w:t>
      </w:r>
      <w:r>
        <w:rPr>
          <w:bCs/>
          <w:szCs w:val="20"/>
          <w:lang w:val="lv-LV"/>
        </w:rPr>
        <w:t>ar projektu ieviešanu atbildīgo struktūrvienību, iestādi, kapitālsabiedrību.</w:t>
      </w:r>
    </w:p>
    <w:p w:rsidR="00055251" w:rsidRPr="007C2696" w:rsidRDefault="00055251" w:rsidP="00055251">
      <w:pPr>
        <w:spacing w:after="120" w:line="276" w:lineRule="auto"/>
        <w:ind w:firstLine="567"/>
        <w:jc w:val="both"/>
        <w:rPr>
          <w:lang w:val="lv-LV"/>
        </w:rPr>
      </w:pPr>
      <w:r w:rsidRPr="007C2696">
        <w:rPr>
          <w:bCs/>
          <w:szCs w:val="20"/>
          <w:lang w:val="lv-LV"/>
        </w:rPr>
        <w:t xml:space="preserve">Ņemot vērā minēto un </w:t>
      </w:r>
      <w:r w:rsidRPr="007C2696">
        <w:rPr>
          <w:lang w:val="lv-LV"/>
        </w:rPr>
        <w:t xml:space="preserve">pamatojoties uz likuma </w:t>
      </w:r>
      <w:r>
        <w:rPr>
          <w:lang w:val="lv-LV"/>
        </w:rPr>
        <w:t>“</w:t>
      </w:r>
      <w:r w:rsidRPr="007C2696">
        <w:rPr>
          <w:lang w:val="lv-LV"/>
        </w:rPr>
        <w:t>“Par pašvaldībām” 14.panta otrās daļas 1.punktu, 15.panta pirmās daļas 2.punktu un Ministru kabineta 2014.gada 14.oktobra noteikumu Nr.628 „Noteikumi par pašvaldību teritorijas attīstības plānošanas dokumentiem” 73.punktu,</w:t>
      </w:r>
    </w:p>
    <w:p w:rsidR="00055251" w:rsidRPr="00AE4D9E" w:rsidRDefault="00055251" w:rsidP="00055251">
      <w:pPr>
        <w:jc w:val="center"/>
        <w:rPr>
          <w:rFonts w:hAnsi="RimTimes" w:cs="RimTimes"/>
          <w:szCs w:val="20"/>
          <w:lang w:val="lv-LV"/>
        </w:rPr>
      </w:pPr>
      <w:r w:rsidRPr="00AE4D9E">
        <w:rPr>
          <w:rFonts w:hAnsi="RimTimes" w:cs="RimTimes"/>
          <w:b/>
          <w:szCs w:val="20"/>
          <w:lang w:val="lv-LV"/>
        </w:rPr>
        <w:t xml:space="preserve">balsojot: PAR </w:t>
      </w:r>
      <w:r w:rsidRPr="00AE4D9E">
        <w:rPr>
          <w:rFonts w:hAnsi="RimTimes" w:cs="RimTimes"/>
          <w:b/>
          <w:szCs w:val="20"/>
          <w:lang w:val="lv-LV"/>
        </w:rPr>
        <w:t>–</w:t>
      </w:r>
      <w:r w:rsidRPr="00AE4D9E">
        <w:rPr>
          <w:rFonts w:hAnsi="RimTimes" w:cs="RimTimes"/>
          <w:szCs w:val="20"/>
          <w:lang w:val="lv-LV"/>
        </w:rPr>
        <w:t xml:space="preserve"> 14 balsis (</w:t>
      </w:r>
      <w:proofErr w:type="spellStart"/>
      <w:r w:rsidRPr="00AE4D9E">
        <w:rPr>
          <w:rFonts w:hAnsi="RimTimes" w:cs="RimTimes"/>
          <w:szCs w:val="20"/>
          <w:lang w:val="lv-LV"/>
        </w:rPr>
        <w:t>E.Helmanis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G.S</w:t>
      </w:r>
      <w:r w:rsidRPr="00AE4D9E">
        <w:rPr>
          <w:rFonts w:hAnsi="RimTimes" w:cs="RimTimes"/>
          <w:szCs w:val="20"/>
          <w:lang w:val="lv-LV"/>
        </w:rPr>
        <w:t>ī</w:t>
      </w:r>
      <w:r w:rsidRPr="00AE4D9E">
        <w:rPr>
          <w:rFonts w:hAnsi="RimTimes" w:cs="RimTimes"/>
          <w:szCs w:val="20"/>
          <w:lang w:val="lv-LV"/>
        </w:rPr>
        <w:t>vi</w:t>
      </w:r>
      <w:r w:rsidRPr="00AE4D9E">
        <w:rPr>
          <w:rFonts w:hAnsi="RimTimes" w:cs="RimTimes"/>
          <w:szCs w:val="20"/>
          <w:lang w:val="lv-LV"/>
        </w:rPr>
        <w:t>ņš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M.Sili</w:t>
      </w:r>
      <w:r w:rsidRPr="00AE4D9E">
        <w:rPr>
          <w:rFonts w:hAnsi="RimTimes" w:cs="RimTimes"/>
          <w:szCs w:val="20"/>
          <w:lang w:val="lv-LV"/>
        </w:rPr>
        <w:t>ņš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Dz.Mozule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J.Laptevs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M.Leja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J.Ikl</w:t>
      </w:r>
      <w:r w:rsidRPr="00AE4D9E">
        <w:rPr>
          <w:rFonts w:hAnsi="RimTimes" w:cs="RimTimes"/>
          <w:szCs w:val="20"/>
          <w:lang w:val="lv-LV"/>
        </w:rPr>
        <w:t>ā</w:t>
      </w:r>
      <w:r w:rsidRPr="00AE4D9E">
        <w:rPr>
          <w:rFonts w:hAnsi="RimTimes" w:cs="RimTimes"/>
          <w:szCs w:val="20"/>
          <w:lang w:val="lv-LV"/>
        </w:rPr>
        <w:t>vs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E.Strazdi</w:t>
      </w:r>
      <w:r w:rsidRPr="00AE4D9E">
        <w:rPr>
          <w:rFonts w:hAnsi="RimTimes" w:cs="RimTimes"/>
          <w:szCs w:val="20"/>
          <w:lang w:val="lv-LV"/>
        </w:rPr>
        <w:t>ņ</w:t>
      </w:r>
      <w:r w:rsidRPr="00AE4D9E">
        <w:rPr>
          <w:rFonts w:hAnsi="RimTimes" w:cs="RimTimes"/>
          <w:szCs w:val="20"/>
          <w:lang w:val="lv-LV"/>
        </w:rPr>
        <w:t>a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I.Vecziedi</w:t>
      </w:r>
      <w:r w:rsidRPr="00AE4D9E">
        <w:rPr>
          <w:rFonts w:hAnsi="RimTimes" w:cs="RimTimes"/>
          <w:szCs w:val="20"/>
          <w:lang w:val="lv-LV"/>
        </w:rPr>
        <w:t>ņ</w:t>
      </w:r>
      <w:r w:rsidRPr="00AE4D9E">
        <w:rPr>
          <w:rFonts w:hAnsi="RimTimes" w:cs="RimTimes"/>
          <w:szCs w:val="20"/>
          <w:lang w:val="lv-LV"/>
        </w:rPr>
        <w:t>a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D.</w:t>
      </w:r>
      <w:r w:rsidRPr="00AE4D9E">
        <w:rPr>
          <w:rFonts w:hAnsi="RimTimes" w:cs="RimTimes"/>
          <w:szCs w:val="20"/>
          <w:lang w:val="lv-LV"/>
        </w:rPr>
        <w:t>Š</w:t>
      </w:r>
      <w:r w:rsidRPr="00AE4D9E">
        <w:rPr>
          <w:rFonts w:hAnsi="RimTimes" w:cs="RimTimes"/>
          <w:szCs w:val="20"/>
          <w:lang w:val="lv-LV"/>
        </w:rPr>
        <w:t>irovs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S.Kirhnere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Dz.</w:t>
      </w:r>
      <w:r w:rsidRPr="00AE4D9E">
        <w:rPr>
          <w:rFonts w:hAnsi="RimTimes" w:cs="RimTimes"/>
          <w:szCs w:val="20"/>
          <w:lang w:val="lv-LV"/>
        </w:rPr>
        <w:t>Ž</w:t>
      </w:r>
      <w:r w:rsidRPr="00AE4D9E">
        <w:rPr>
          <w:rFonts w:hAnsi="RimTimes" w:cs="RimTimes"/>
          <w:szCs w:val="20"/>
          <w:lang w:val="lv-LV"/>
        </w:rPr>
        <w:t>indiga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E.Bartkevi</w:t>
      </w:r>
      <w:r w:rsidRPr="00AE4D9E">
        <w:rPr>
          <w:rFonts w:hAnsi="RimTimes" w:cs="RimTimes"/>
          <w:szCs w:val="20"/>
          <w:lang w:val="lv-LV"/>
        </w:rPr>
        <w:t>č</w:t>
      </w:r>
      <w:r w:rsidRPr="00AE4D9E">
        <w:rPr>
          <w:rFonts w:hAnsi="RimTimes" w:cs="RimTimes"/>
          <w:szCs w:val="20"/>
          <w:lang w:val="lv-LV"/>
        </w:rPr>
        <w:t>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, </w:t>
      </w:r>
      <w:proofErr w:type="spellStart"/>
      <w:r w:rsidRPr="00AE4D9E">
        <w:rPr>
          <w:rFonts w:hAnsi="RimTimes" w:cs="RimTimes"/>
          <w:szCs w:val="20"/>
          <w:lang w:val="lv-LV"/>
        </w:rPr>
        <w:t>J.Lati</w:t>
      </w:r>
      <w:r w:rsidRPr="00AE4D9E">
        <w:rPr>
          <w:rFonts w:hAnsi="RimTimes" w:cs="RimTimes"/>
          <w:szCs w:val="20"/>
          <w:lang w:val="lv-LV"/>
        </w:rPr>
        <w:t>š</w:t>
      </w:r>
      <w:r w:rsidRPr="00AE4D9E">
        <w:rPr>
          <w:rFonts w:hAnsi="RimTimes" w:cs="RimTimes"/>
          <w:szCs w:val="20"/>
          <w:lang w:val="lv-LV"/>
        </w:rPr>
        <w:t>s</w:t>
      </w:r>
      <w:proofErr w:type="spellEnd"/>
      <w:r w:rsidRPr="00AE4D9E">
        <w:rPr>
          <w:rFonts w:hAnsi="RimTimes" w:cs="RimTimes"/>
          <w:szCs w:val="20"/>
          <w:lang w:val="lv-LV"/>
        </w:rPr>
        <w:t xml:space="preserve">), </w:t>
      </w:r>
    </w:p>
    <w:p w:rsidR="00055251" w:rsidRPr="00AE4D9E" w:rsidRDefault="00055251" w:rsidP="00055251">
      <w:pPr>
        <w:jc w:val="center"/>
        <w:rPr>
          <w:rFonts w:hAnsi="RimTimes" w:cs="RimTimes"/>
          <w:szCs w:val="20"/>
          <w:lang w:val="lv-LV"/>
        </w:rPr>
      </w:pPr>
      <w:r w:rsidRPr="00AE4D9E">
        <w:rPr>
          <w:rFonts w:hAnsi="RimTimes" w:cs="RimTimes"/>
          <w:b/>
          <w:szCs w:val="20"/>
          <w:lang w:val="lv-LV"/>
        </w:rPr>
        <w:t xml:space="preserve">PRET </w:t>
      </w:r>
      <w:r w:rsidRPr="00AE4D9E">
        <w:rPr>
          <w:rFonts w:hAnsi="RimTimes" w:cs="RimTimes"/>
          <w:b/>
          <w:szCs w:val="20"/>
          <w:lang w:val="lv-LV"/>
        </w:rPr>
        <w:t>–</w:t>
      </w:r>
      <w:r w:rsidRPr="00AE4D9E">
        <w:rPr>
          <w:rFonts w:hAnsi="RimTimes" w:cs="RimTimes"/>
          <w:b/>
          <w:szCs w:val="20"/>
          <w:lang w:val="lv-LV"/>
        </w:rPr>
        <w:t xml:space="preserve"> </w:t>
      </w:r>
      <w:r w:rsidRPr="00AE4D9E">
        <w:rPr>
          <w:rFonts w:hAnsi="RimTimes" w:cs="RimTimes"/>
          <w:szCs w:val="20"/>
          <w:lang w:val="lv-LV"/>
        </w:rPr>
        <w:t xml:space="preserve">nav, </w:t>
      </w:r>
      <w:r w:rsidRPr="00AE4D9E">
        <w:rPr>
          <w:rFonts w:hAnsi="RimTimes" w:cs="RimTimes"/>
          <w:b/>
          <w:szCs w:val="20"/>
          <w:lang w:val="lv-LV"/>
        </w:rPr>
        <w:t xml:space="preserve">ATTURAS </w:t>
      </w:r>
      <w:r w:rsidRPr="00AE4D9E">
        <w:rPr>
          <w:rFonts w:hAnsi="RimTimes" w:cs="RimTimes"/>
          <w:b/>
          <w:szCs w:val="20"/>
          <w:lang w:val="lv-LV"/>
        </w:rPr>
        <w:t>–</w:t>
      </w:r>
      <w:r w:rsidRPr="00AE4D9E">
        <w:rPr>
          <w:rFonts w:hAnsi="RimTimes" w:cs="RimTimes"/>
          <w:b/>
          <w:szCs w:val="20"/>
          <w:lang w:val="lv-LV"/>
        </w:rPr>
        <w:t xml:space="preserve"> </w:t>
      </w:r>
      <w:r w:rsidRPr="00AE4D9E">
        <w:rPr>
          <w:rFonts w:hAnsi="RimTimes" w:cs="RimTimes"/>
          <w:szCs w:val="20"/>
          <w:lang w:val="lv-LV"/>
        </w:rPr>
        <w:t>nav,</w:t>
      </w:r>
    </w:p>
    <w:p w:rsidR="00055251" w:rsidRPr="00AE4D9E" w:rsidRDefault="00055251" w:rsidP="00055251">
      <w:pPr>
        <w:ind w:firstLine="375"/>
        <w:jc w:val="center"/>
        <w:rPr>
          <w:rFonts w:hAnsi="RimTimes" w:cs="RimTimes"/>
          <w:b/>
          <w:szCs w:val="20"/>
          <w:lang w:val="lv-LV"/>
        </w:rPr>
      </w:pPr>
      <w:r w:rsidRPr="00AE4D9E">
        <w:rPr>
          <w:rFonts w:hAnsi="RimTimes" w:cs="RimTimes"/>
          <w:szCs w:val="20"/>
          <w:lang w:val="lv-LV"/>
        </w:rPr>
        <w:t>Ogres novada pa</w:t>
      </w:r>
      <w:r w:rsidRPr="00AE4D9E">
        <w:rPr>
          <w:rFonts w:hAnsi="RimTimes" w:cs="RimTimes"/>
          <w:szCs w:val="20"/>
          <w:lang w:val="lv-LV"/>
        </w:rPr>
        <w:t>š</w:t>
      </w:r>
      <w:r w:rsidRPr="00AE4D9E">
        <w:rPr>
          <w:rFonts w:hAnsi="RimTimes" w:cs="RimTimes"/>
          <w:szCs w:val="20"/>
          <w:lang w:val="lv-LV"/>
        </w:rPr>
        <w:t>vald</w:t>
      </w:r>
      <w:r w:rsidRPr="00AE4D9E">
        <w:rPr>
          <w:rFonts w:hAnsi="RimTimes" w:cs="RimTimes"/>
          <w:szCs w:val="20"/>
          <w:lang w:val="lv-LV"/>
        </w:rPr>
        <w:t>ī</w:t>
      </w:r>
      <w:r w:rsidRPr="00AE4D9E">
        <w:rPr>
          <w:rFonts w:hAnsi="RimTimes" w:cs="RimTimes"/>
          <w:szCs w:val="20"/>
          <w:lang w:val="lv-LV"/>
        </w:rPr>
        <w:t>bas dome</w:t>
      </w:r>
      <w:r w:rsidRPr="00AE4D9E">
        <w:rPr>
          <w:rFonts w:hAnsi="RimTimes" w:cs="RimTimes"/>
          <w:b/>
          <w:szCs w:val="20"/>
          <w:lang w:val="lv-LV"/>
        </w:rPr>
        <w:t xml:space="preserve"> NOLEMJ:</w:t>
      </w:r>
    </w:p>
    <w:p w:rsidR="00055251" w:rsidRPr="007C2696" w:rsidRDefault="00055251" w:rsidP="00055251">
      <w:pPr>
        <w:pStyle w:val="naisf"/>
        <w:spacing w:before="0" w:beforeAutospacing="0" w:after="0" w:afterAutospacing="0" w:line="276" w:lineRule="auto"/>
        <w:jc w:val="center"/>
        <w:rPr>
          <w:lang w:val="lv-LV"/>
        </w:rPr>
      </w:pPr>
    </w:p>
    <w:p w:rsidR="00055251" w:rsidRPr="007C2696" w:rsidRDefault="00055251" w:rsidP="00055251">
      <w:pPr>
        <w:pStyle w:val="PlainText"/>
        <w:numPr>
          <w:ilvl w:val="0"/>
          <w:numId w:val="1"/>
        </w:numPr>
        <w:tabs>
          <w:tab w:val="clear" w:pos="360"/>
          <w:tab w:val="num" w:pos="284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sz w:val="24"/>
          <w:szCs w:val="24"/>
        </w:rPr>
        <w:t>Aktualizēt Ogres novada Attīstības programmas 2014.-2020.gadam III daļas Rīcības un investīciju plān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2696">
        <w:rPr>
          <w:rFonts w:ascii="Times New Roman" w:hAnsi="Times New Roman" w:cs="Times New Roman"/>
          <w:sz w:val="24"/>
          <w:szCs w:val="24"/>
        </w:rPr>
        <w:t xml:space="preserve"> 2018.-2020.gadam</w:t>
      </w:r>
      <w:r>
        <w:rPr>
          <w:rFonts w:ascii="Times New Roman" w:hAnsi="Times New Roman" w:cs="Times New Roman"/>
          <w:sz w:val="24"/>
          <w:szCs w:val="24"/>
        </w:rPr>
        <w:t xml:space="preserve"> Investīciju plānu 2018.-2020.gadam (turpmāk – Investīciju plāns)</w:t>
      </w:r>
      <w:r w:rsidRPr="007C2696">
        <w:rPr>
          <w:rFonts w:ascii="Times New Roman" w:hAnsi="Times New Roman" w:cs="Times New Roman"/>
          <w:sz w:val="24"/>
          <w:szCs w:val="24"/>
        </w:rPr>
        <w:t>:</w:t>
      </w:r>
    </w:p>
    <w:p w:rsidR="00055251" w:rsidRPr="007C2696" w:rsidRDefault="00055251" w:rsidP="00055251">
      <w:pPr>
        <w:pStyle w:val="PlainText"/>
        <w:tabs>
          <w:tab w:val="num" w:pos="284"/>
          <w:tab w:val="num" w:pos="426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sz w:val="24"/>
          <w:szCs w:val="24"/>
        </w:rPr>
        <w:t>1.1. precizējot 2019.gadā paredzēto finansējumu atbilstoši Ogres novada pašvaldības 2019.gada 24.janvāra saistošajiem noteikumiem Nr.1/2019 “Par Ogres novada pašvaldības 2019.gada konsolidēto budžetu”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803">
        <w:rPr>
          <w:rFonts w:ascii="Times New Roman" w:hAnsi="Times New Roman" w:cs="Times New Roman"/>
          <w:sz w:val="24"/>
          <w:szCs w:val="24"/>
        </w:rPr>
        <w:t>un informāciju par projektu ieviešanu atbildīgajiem atbilstoši</w:t>
      </w:r>
      <w:r>
        <w:rPr>
          <w:rFonts w:ascii="Times New Roman" w:hAnsi="Times New Roman" w:cs="Times New Roman"/>
          <w:sz w:val="24"/>
          <w:szCs w:val="24"/>
        </w:rPr>
        <w:t xml:space="preserve"> lēmuma </w:t>
      </w:r>
      <w:hyperlink r:id="rId6" w:history="1">
        <w:r w:rsidRPr="00E67203">
          <w:rPr>
            <w:rStyle w:val="Hyperlink"/>
            <w:rFonts w:ascii="Times New Roman" w:hAnsi="Times New Roman" w:cs="Times New Roman"/>
            <w:sz w:val="24"/>
            <w:szCs w:val="24"/>
          </w:rPr>
          <w:t>1.pielikumam</w:t>
        </w:r>
      </w:hyperlink>
      <w:r w:rsidRPr="007C2696">
        <w:rPr>
          <w:rFonts w:ascii="Times New Roman" w:hAnsi="Times New Roman" w:cs="Times New Roman"/>
          <w:sz w:val="24"/>
          <w:szCs w:val="24"/>
        </w:rPr>
        <w:t>;</w:t>
      </w:r>
    </w:p>
    <w:p w:rsidR="00055251" w:rsidRPr="007C2696" w:rsidRDefault="00055251" w:rsidP="00055251">
      <w:pPr>
        <w:pStyle w:val="PlainText"/>
        <w:tabs>
          <w:tab w:val="num" w:pos="284"/>
          <w:tab w:val="num" w:pos="426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sz w:val="24"/>
          <w:szCs w:val="24"/>
        </w:rPr>
        <w:t>1.2. precizējot 2018.gadā izmantotā finansējuma apmēru atbilstoši informācijai par projektu naudas plūsm</w:t>
      </w:r>
      <w:r>
        <w:rPr>
          <w:rFonts w:ascii="Times New Roman" w:hAnsi="Times New Roman" w:cs="Times New Roman"/>
          <w:sz w:val="24"/>
          <w:szCs w:val="24"/>
        </w:rPr>
        <w:t xml:space="preserve">u atbilstoši lēmuma </w:t>
      </w:r>
      <w:hyperlink r:id="rId7" w:history="1">
        <w:r w:rsidRPr="002F56F8">
          <w:rPr>
            <w:rStyle w:val="Hyperlink"/>
            <w:rFonts w:ascii="Times New Roman" w:hAnsi="Times New Roman" w:cs="Times New Roman"/>
            <w:sz w:val="24"/>
            <w:szCs w:val="24"/>
          </w:rPr>
          <w:t>1.pielikumam</w:t>
        </w:r>
      </w:hyperlink>
      <w:r w:rsidRPr="007C2696">
        <w:rPr>
          <w:rFonts w:ascii="Times New Roman" w:hAnsi="Times New Roman" w:cs="Times New Roman"/>
          <w:sz w:val="24"/>
          <w:szCs w:val="24"/>
        </w:rPr>
        <w:t>;</w:t>
      </w:r>
    </w:p>
    <w:p w:rsidR="00055251" w:rsidRDefault="00055251" w:rsidP="00055251">
      <w:pPr>
        <w:pStyle w:val="PlainText"/>
        <w:tabs>
          <w:tab w:val="num" w:pos="284"/>
          <w:tab w:val="num" w:pos="426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sz w:val="24"/>
          <w:szCs w:val="24"/>
        </w:rPr>
        <w:lastRenderedPageBreak/>
        <w:t>1.3. papildinot Investīciju plāna 3.sadaļu “3.ilgtermiņa prioritāte – vidi saudzējošā infrastruktūra”</w:t>
      </w:r>
      <w:r>
        <w:rPr>
          <w:rFonts w:ascii="Times New Roman" w:hAnsi="Times New Roman" w:cs="Times New Roman"/>
          <w:sz w:val="24"/>
          <w:szCs w:val="24"/>
        </w:rPr>
        <w:t xml:space="preserve"> ar 3.1.3., 3.1.4., 3.2.151., 3.5.152. un 3.3.1.</w:t>
      </w:r>
      <w:r w:rsidR="002F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apakšpunktu</w:t>
      </w:r>
      <w:r w:rsidRPr="007C2696">
        <w:rPr>
          <w:rFonts w:ascii="Times New Roman" w:hAnsi="Times New Roman" w:cs="Times New Roman"/>
          <w:sz w:val="24"/>
          <w:szCs w:val="24"/>
        </w:rPr>
        <w:t xml:space="preserve"> atbilstoši lēmuma </w:t>
      </w:r>
      <w:hyperlink r:id="rId8" w:history="1">
        <w:r w:rsidRPr="00E67203">
          <w:rPr>
            <w:rStyle w:val="Hyperlink"/>
            <w:rFonts w:ascii="Times New Roman" w:hAnsi="Times New Roman" w:cs="Times New Roman"/>
            <w:sz w:val="24"/>
            <w:szCs w:val="24"/>
          </w:rPr>
          <w:t>2.pielikumam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55251" w:rsidRPr="007C2696" w:rsidRDefault="00055251" w:rsidP="00055251">
      <w:pPr>
        <w:pStyle w:val="PlainText"/>
        <w:tabs>
          <w:tab w:val="num" w:pos="284"/>
          <w:tab w:val="num" w:pos="426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C2696">
        <w:rPr>
          <w:rFonts w:ascii="Times New Roman" w:hAnsi="Times New Roman" w:cs="Times New Roman"/>
          <w:sz w:val="24"/>
          <w:szCs w:val="24"/>
        </w:rPr>
        <w:t xml:space="preserve">papildinot Investīciju plāna 5.sadaļu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C2696">
        <w:rPr>
          <w:rFonts w:ascii="Times New Roman" w:hAnsi="Times New Roman" w:cs="Times New Roman"/>
          <w:sz w:val="24"/>
          <w:szCs w:val="24"/>
        </w:rPr>
        <w:t>Kvalitatīva un pieejama kultūrvide”</w:t>
      </w:r>
      <w:r>
        <w:rPr>
          <w:rFonts w:ascii="Times New Roman" w:hAnsi="Times New Roman" w:cs="Times New Roman"/>
          <w:sz w:val="24"/>
          <w:szCs w:val="24"/>
        </w:rPr>
        <w:t xml:space="preserve"> ar 5.2.89.</w:t>
      </w:r>
      <w:r w:rsidR="002F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apakšpunktu </w:t>
      </w:r>
      <w:r w:rsidRPr="007C2696">
        <w:rPr>
          <w:rFonts w:ascii="Times New Roman" w:hAnsi="Times New Roman" w:cs="Times New Roman"/>
          <w:sz w:val="24"/>
          <w:szCs w:val="24"/>
        </w:rPr>
        <w:t xml:space="preserve">atbilstoši lēmuma </w:t>
      </w:r>
      <w:hyperlink r:id="rId9" w:history="1">
        <w:r w:rsidRPr="002F56F8">
          <w:rPr>
            <w:rStyle w:val="Hyperlink"/>
            <w:rFonts w:ascii="Times New Roman" w:hAnsi="Times New Roman" w:cs="Times New Roman"/>
            <w:sz w:val="24"/>
            <w:szCs w:val="24"/>
          </w:rPr>
          <w:t>2.pielikumam</w:t>
        </w:r>
      </w:hyperlink>
      <w:r w:rsidRPr="007C2696">
        <w:rPr>
          <w:rFonts w:ascii="Times New Roman" w:hAnsi="Times New Roman" w:cs="Times New Roman"/>
          <w:sz w:val="24"/>
          <w:szCs w:val="24"/>
        </w:rPr>
        <w:t>;</w:t>
      </w:r>
    </w:p>
    <w:p w:rsidR="00055251" w:rsidRDefault="00055251" w:rsidP="00055251">
      <w:pPr>
        <w:pStyle w:val="PlainText"/>
        <w:tabs>
          <w:tab w:val="num" w:pos="284"/>
          <w:tab w:val="num" w:pos="426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2696">
        <w:rPr>
          <w:rFonts w:ascii="Times New Roman" w:hAnsi="Times New Roman" w:cs="Times New Roman"/>
          <w:sz w:val="24"/>
          <w:szCs w:val="24"/>
        </w:rPr>
        <w:t>. grozot Investīciju plāna 3.sadaļas “3.ilgtermiņa prioritāte – vidi saudzējošā infrastruktūra” 3.2.150.</w:t>
      </w:r>
      <w:r w:rsidR="002F56F8">
        <w:rPr>
          <w:rFonts w:ascii="Times New Roman" w:hAnsi="Times New Roman" w:cs="Times New Roman"/>
          <w:sz w:val="24"/>
          <w:szCs w:val="24"/>
        </w:rPr>
        <w:t xml:space="preserve"> </w:t>
      </w:r>
      <w:r w:rsidRPr="007C2696">
        <w:rPr>
          <w:rFonts w:ascii="Times New Roman" w:hAnsi="Times New Roman" w:cs="Times New Roman"/>
          <w:sz w:val="24"/>
          <w:szCs w:val="24"/>
        </w:rPr>
        <w:t xml:space="preserve">apakšpunktu atbilstoši lēmuma </w:t>
      </w:r>
      <w:hyperlink r:id="rId10" w:history="1">
        <w:r w:rsidRPr="00E67203">
          <w:rPr>
            <w:rStyle w:val="Hyperlink"/>
            <w:rFonts w:ascii="Times New Roman" w:hAnsi="Times New Roman" w:cs="Times New Roman"/>
            <w:sz w:val="24"/>
            <w:szCs w:val="24"/>
          </w:rPr>
          <w:t>3.pielikumam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55251" w:rsidRDefault="00055251" w:rsidP="00055251">
      <w:pPr>
        <w:pStyle w:val="PlainText"/>
        <w:tabs>
          <w:tab w:val="num" w:pos="284"/>
          <w:tab w:val="num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svītrojot </w:t>
      </w:r>
      <w:r w:rsidRPr="007C2696">
        <w:rPr>
          <w:rFonts w:ascii="Times New Roman" w:hAnsi="Times New Roman" w:cs="Times New Roman"/>
          <w:sz w:val="24"/>
          <w:szCs w:val="24"/>
        </w:rPr>
        <w:t>Investīciju plāna 3.sadaļas “3.ilgtermiņa prioritāte – vidi saudzējošā infrastruktūra”</w:t>
      </w:r>
      <w:r>
        <w:rPr>
          <w:rFonts w:ascii="Times New Roman" w:hAnsi="Times New Roman" w:cs="Times New Roman"/>
          <w:sz w:val="24"/>
          <w:szCs w:val="24"/>
        </w:rPr>
        <w:t xml:space="preserve"> 3.2.136. un 3.2.138., 3.2.3.3.</w:t>
      </w:r>
      <w:r w:rsidR="002F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apakšpunktu;</w:t>
      </w:r>
    </w:p>
    <w:p w:rsidR="00055251" w:rsidRPr="007C2696" w:rsidRDefault="00055251" w:rsidP="00055251">
      <w:pPr>
        <w:pStyle w:val="PlainText"/>
        <w:tabs>
          <w:tab w:val="num" w:pos="284"/>
          <w:tab w:val="num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svītrojot </w:t>
      </w:r>
      <w:r w:rsidRPr="007C2696">
        <w:rPr>
          <w:rFonts w:ascii="Times New Roman" w:hAnsi="Times New Roman" w:cs="Times New Roman"/>
          <w:sz w:val="24"/>
          <w:szCs w:val="24"/>
        </w:rPr>
        <w:t>Investīciju plāna</w:t>
      </w:r>
      <w:r>
        <w:rPr>
          <w:rFonts w:ascii="Times New Roman" w:hAnsi="Times New Roman" w:cs="Times New Roman"/>
          <w:sz w:val="24"/>
          <w:szCs w:val="24"/>
        </w:rPr>
        <w:t xml:space="preserve"> 2.sadaļas “Daudzveidīga un inovatīva ekonomika” 2.3.4.</w:t>
      </w:r>
      <w:r w:rsidR="002F56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apakšpunktu. </w:t>
      </w:r>
    </w:p>
    <w:p w:rsidR="00055251" w:rsidRDefault="00055251" w:rsidP="00055251">
      <w:pPr>
        <w:pStyle w:val="PlainText"/>
        <w:numPr>
          <w:ilvl w:val="0"/>
          <w:numId w:val="1"/>
        </w:numPr>
        <w:tabs>
          <w:tab w:val="clear" w:pos="360"/>
          <w:tab w:val="num" w:pos="284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sz w:val="24"/>
          <w:szCs w:val="24"/>
        </w:rPr>
        <w:t>Uzdot Ogres novada pašvaldības centrālās administrācijas “Ogres novada pašvaldība” Infrastruktūras veicināšanas nodaļai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251" w:rsidRDefault="00055251" w:rsidP="00055251">
      <w:pPr>
        <w:pStyle w:val="PlainText"/>
        <w:tabs>
          <w:tab w:val="num" w:pos="284"/>
        </w:tabs>
        <w:spacing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veikt lēmuma 1.punktā minēto </w:t>
      </w:r>
      <w:r w:rsidRPr="00F757D0">
        <w:rPr>
          <w:rFonts w:ascii="Times New Roman" w:hAnsi="Times New Roman" w:cs="Times New Roman"/>
          <w:sz w:val="24"/>
          <w:szCs w:val="24"/>
        </w:rPr>
        <w:t>Ogres novada Attīstības programmas 2014.-2020.gadam III daļas Rīcības un investīciju plānu 2018.-2020.gadam</w:t>
      </w:r>
      <w:r>
        <w:rPr>
          <w:rFonts w:ascii="Times New Roman" w:hAnsi="Times New Roman" w:cs="Times New Roman"/>
          <w:sz w:val="24"/>
          <w:szCs w:val="24"/>
        </w:rPr>
        <w:t xml:space="preserve"> aktualizāciju;</w:t>
      </w:r>
    </w:p>
    <w:p w:rsidR="00055251" w:rsidRDefault="00055251" w:rsidP="00055251">
      <w:pPr>
        <w:pStyle w:val="PlainText"/>
        <w:tabs>
          <w:tab w:val="num" w:pos="284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65DCF">
        <w:rPr>
          <w:rFonts w:ascii="Times New Roman" w:hAnsi="Times New Roman" w:cs="Times New Roman"/>
          <w:sz w:val="24"/>
          <w:szCs w:val="24"/>
        </w:rPr>
        <w:t xml:space="preserve">nodrošināt šī lēmuma un Ogres novada Attīstības programmas 2014.- 2020.gadam III daļas Rīcības un investīciju plāna 2018.-2020.gadam ievietošanu Teritorijas attīstības plānošanas informācijas sistēmā piecu darbdienu laikā pēc lēmuma </w:t>
      </w:r>
      <w:r>
        <w:rPr>
          <w:rFonts w:ascii="Times New Roman" w:hAnsi="Times New Roman" w:cs="Times New Roman"/>
          <w:sz w:val="24"/>
          <w:szCs w:val="24"/>
        </w:rPr>
        <w:t>pieņemšanas.</w:t>
      </w:r>
    </w:p>
    <w:p w:rsidR="00055251" w:rsidRPr="00B25BF6" w:rsidRDefault="00055251" w:rsidP="00055251">
      <w:pPr>
        <w:pStyle w:val="PlainText"/>
        <w:numPr>
          <w:ilvl w:val="0"/>
          <w:numId w:val="1"/>
        </w:numPr>
        <w:tabs>
          <w:tab w:val="clear" w:pos="360"/>
          <w:tab w:val="num" w:pos="284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5BF6">
        <w:rPr>
          <w:rFonts w:ascii="Times New Roman" w:hAnsi="Times New Roman" w:cs="Times New Roman"/>
          <w:sz w:val="24"/>
          <w:szCs w:val="24"/>
        </w:rPr>
        <w:t>Uzdot Ogres novada pašvaldības centrālās administrācijas “Ogres novada pašvaldība” Sabiedrisko attiecību nodaļai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BF6">
        <w:rPr>
          <w:rFonts w:ascii="Times New Roman" w:hAnsi="Times New Roman" w:cs="Times New Roman"/>
          <w:sz w:val="24"/>
          <w:szCs w:val="24"/>
        </w:rPr>
        <w:t>nodrošināt paziņojuma par šo lēmumu publicēšanu laikrakstā “Ogrēnietis”</w:t>
      </w:r>
      <w:r>
        <w:rPr>
          <w:rFonts w:ascii="Times New Roman" w:hAnsi="Times New Roman" w:cs="Times New Roman"/>
          <w:sz w:val="24"/>
          <w:szCs w:val="24"/>
        </w:rPr>
        <w:t xml:space="preserve"> un Ogres novada pašvaldības tīmekļa vietnē.</w:t>
      </w:r>
    </w:p>
    <w:p w:rsidR="00055251" w:rsidRPr="007C2696" w:rsidRDefault="00055251" w:rsidP="00055251">
      <w:pPr>
        <w:pStyle w:val="Plain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696">
        <w:rPr>
          <w:rFonts w:ascii="Times New Roman" w:hAnsi="Times New Roman" w:cs="Times New Roman"/>
          <w:bCs/>
          <w:sz w:val="24"/>
          <w:szCs w:val="24"/>
        </w:rPr>
        <w:t xml:space="preserve">Kontroli </w:t>
      </w:r>
      <w:r w:rsidRPr="007C2696">
        <w:rPr>
          <w:rFonts w:ascii="Times New Roman" w:hAnsi="Times New Roman" w:cs="Times New Roman"/>
          <w:sz w:val="24"/>
          <w:szCs w:val="24"/>
        </w:rPr>
        <w:t>par lēmuma izpildi uzdot pašvaldības izpilddirektora</w:t>
      </w:r>
      <w:r>
        <w:rPr>
          <w:rFonts w:ascii="Times New Roman" w:hAnsi="Times New Roman" w:cs="Times New Roman"/>
          <w:sz w:val="24"/>
          <w:szCs w:val="24"/>
        </w:rPr>
        <w:t xml:space="preserve"> vietniekam</w:t>
      </w:r>
      <w:r w:rsidRPr="007C2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251" w:rsidRPr="007C2696" w:rsidRDefault="00055251" w:rsidP="00055251">
      <w:pPr>
        <w:pStyle w:val="BodyText"/>
        <w:spacing w:line="276" w:lineRule="auto"/>
        <w:ind w:right="0"/>
        <w:rPr>
          <w:lang w:val="lv-LV"/>
        </w:rPr>
      </w:pPr>
    </w:p>
    <w:p w:rsidR="00055251" w:rsidRPr="007C2696" w:rsidRDefault="00055251" w:rsidP="00055251">
      <w:pPr>
        <w:pStyle w:val="BodyText"/>
        <w:ind w:right="0"/>
        <w:rPr>
          <w:lang w:val="lv-LV"/>
        </w:rPr>
      </w:pPr>
    </w:p>
    <w:p w:rsidR="00055251" w:rsidRPr="007C2696" w:rsidRDefault="00055251" w:rsidP="00055251">
      <w:pPr>
        <w:jc w:val="right"/>
        <w:rPr>
          <w:lang w:val="lv-LV"/>
        </w:rPr>
      </w:pPr>
      <w:r w:rsidRPr="007C2696">
        <w:rPr>
          <w:lang w:val="lv-LV"/>
        </w:rPr>
        <w:t>Sēdes vadītāja,</w:t>
      </w:r>
    </w:p>
    <w:p w:rsidR="00055251" w:rsidRPr="007C2696" w:rsidRDefault="00055251" w:rsidP="00055251">
      <w:pPr>
        <w:jc w:val="right"/>
        <w:rPr>
          <w:i/>
          <w:iCs/>
          <w:lang w:val="lv-LV"/>
        </w:rPr>
      </w:pPr>
      <w:r w:rsidRPr="007C2696">
        <w:rPr>
          <w:lang w:val="lv-LV"/>
        </w:rPr>
        <w:t xml:space="preserve">domes priekšsēdētāja </w:t>
      </w:r>
      <w:proofErr w:type="spellStart"/>
      <w:r w:rsidRPr="007C2696">
        <w:rPr>
          <w:lang w:val="lv-LV"/>
        </w:rPr>
        <w:t>E.Helmaņa</w:t>
      </w:r>
      <w:proofErr w:type="spellEnd"/>
      <w:r w:rsidRPr="007C2696">
        <w:rPr>
          <w:lang w:val="lv-LV"/>
        </w:rPr>
        <w:t xml:space="preserve"> paraksts)</w:t>
      </w:r>
    </w:p>
    <w:p w:rsidR="00BE59DC" w:rsidRDefault="00BE59DC"/>
    <w:sectPr w:rsidR="00BE59DC" w:rsidSect="00AC6729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B16B6"/>
    <w:multiLevelType w:val="multilevel"/>
    <w:tmpl w:val="610C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51"/>
    <w:rsid w:val="00055251"/>
    <w:rsid w:val="002F56F8"/>
    <w:rsid w:val="00BE59DC"/>
    <w:rsid w:val="00E6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E8BC59-A24E-4A48-BF03-8EFB67A2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55251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525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055251"/>
    <w:pPr>
      <w:ind w:right="5528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55251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isf">
    <w:name w:val="naisf"/>
    <w:basedOn w:val="Normal"/>
    <w:rsid w:val="00055251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55251"/>
    <w:rPr>
      <w:rFonts w:ascii="Calibri" w:eastAsia="Calibri" w:hAnsi="Calibri" w:cs="Consolas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055251"/>
    <w:rPr>
      <w:rFonts w:ascii="Calibri" w:eastAsia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67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2_par_7_prot_9_1807201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1_par_7_prot_9_18072019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1_par_7_prot_9_18072019.xls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3_par_7_prot_9_1807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2_par_7_prot_9_1807201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5758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3</cp:revision>
  <dcterms:created xsi:type="dcterms:W3CDTF">2019-07-26T06:31:00Z</dcterms:created>
  <dcterms:modified xsi:type="dcterms:W3CDTF">2019-07-26T06:32:00Z</dcterms:modified>
</cp:coreProperties>
</file>