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12A" w:rsidRPr="00D52A83" w:rsidRDefault="00B9012A" w:rsidP="00B9012A">
      <w:pPr>
        <w:jc w:val="center"/>
        <w:rPr>
          <w:noProof/>
          <w:lang w:val="lv-LV" w:eastAsia="lv-LV"/>
        </w:rPr>
      </w:pPr>
      <w:r w:rsidRPr="00D52A83">
        <w:rPr>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B9012A" w:rsidRPr="00D52A83" w:rsidRDefault="00B9012A" w:rsidP="00B9012A">
      <w:pPr>
        <w:jc w:val="center"/>
        <w:rPr>
          <w:rFonts w:ascii="RimBelwe" w:hAnsi="RimBelwe"/>
          <w:noProof/>
          <w:sz w:val="12"/>
          <w:szCs w:val="28"/>
          <w:lang w:val="lv-LV"/>
        </w:rPr>
      </w:pPr>
    </w:p>
    <w:p w:rsidR="00B9012A" w:rsidRPr="00D52A83" w:rsidRDefault="00B9012A" w:rsidP="00B9012A">
      <w:pPr>
        <w:jc w:val="center"/>
        <w:rPr>
          <w:noProof/>
          <w:sz w:val="36"/>
          <w:lang w:val="lv-LV"/>
        </w:rPr>
      </w:pPr>
      <w:r w:rsidRPr="00D52A83">
        <w:rPr>
          <w:noProof/>
          <w:sz w:val="36"/>
          <w:lang w:val="lv-LV"/>
        </w:rPr>
        <w:t>OGRES  NOVADA  PAŠVALDĪBA</w:t>
      </w:r>
    </w:p>
    <w:p w:rsidR="00B9012A" w:rsidRPr="00D52A83" w:rsidRDefault="00B9012A" w:rsidP="00B9012A">
      <w:pPr>
        <w:jc w:val="center"/>
        <w:rPr>
          <w:noProof/>
          <w:sz w:val="18"/>
          <w:lang w:val="lv-LV"/>
        </w:rPr>
      </w:pPr>
      <w:r w:rsidRPr="00D52A83">
        <w:rPr>
          <w:noProof/>
          <w:sz w:val="18"/>
          <w:lang w:val="lv-LV"/>
        </w:rPr>
        <w:t>Reģ.Nr.90000024455, Brīvības iela 33, Ogre, Ogres nov., LV-5001</w:t>
      </w:r>
    </w:p>
    <w:p w:rsidR="00B9012A" w:rsidRPr="00D52A83" w:rsidRDefault="00B9012A" w:rsidP="00B9012A">
      <w:pPr>
        <w:pBdr>
          <w:bottom w:val="single" w:sz="4" w:space="1" w:color="auto"/>
        </w:pBdr>
        <w:jc w:val="center"/>
        <w:rPr>
          <w:noProof/>
          <w:sz w:val="18"/>
          <w:lang w:val="lv-LV"/>
        </w:rPr>
      </w:pPr>
      <w:r w:rsidRPr="00D52A83">
        <w:rPr>
          <w:noProof/>
          <w:sz w:val="18"/>
          <w:lang w:val="lv-LV"/>
        </w:rPr>
        <w:t xml:space="preserve">tālrunis 65071160, fakss 65071161, </w:t>
      </w:r>
      <w:r w:rsidRPr="00D52A83">
        <w:rPr>
          <w:sz w:val="18"/>
          <w:lang w:val="lv-LV"/>
        </w:rPr>
        <w:t xml:space="preserve">e-pasts: ogredome@ogresnovads.lv, www.ogresnovads.lv </w:t>
      </w:r>
    </w:p>
    <w:p w:rsidR="00B9012A" w:rsidRPr="00FA759E" w:rsidRDefault="00B9012A" w:rsidP="00B9012A">
      <w:pPr>
        <w:rPr>
          <w:lang w:val="lv-LV"/>
        </w:rPr>
      </w:pPr>
    </w:p>
    <w:p w:rsidR="00B9012A" w:rsidRPr="00A004E2" w:rsidRDefault="00B9012A" w:rsidP="00B9012A">
      <w:pPr>
        <w:jc w:val="center"/>
        <w:rPr>
          <w:sz w:val="28"/>
          <w:szCs w:val="28"/>
          <w:lang w:val="lv-LV"/>
        </w:rPr>
      </w:pPr>
      <w:r w:rsidRPr="00BB0AC6">
        <w:rPr>
          <w:sz w:val="28"/>
          <w:szCs w:val="28"/>
          <w:lang w:val="lv-LV"/>
        </w:rPr>
        <w:t xml:space="preserve">PAŠVALDĪBAS DOMES </w:t>
      </w:r>
      <w:r w:rsidRPr="00BB0AC6">
        <w:rPr>
          <w:sz w:val="28"/>
          <w:szCs w:val="28"/>
        </w:rPr>
        <w:t>SĒDES PROTOKOLA IZRAKSTS</w:t>
      </w:r>
    </w:p>
    <w:p w:rsidR="00B9012A" w:rsidRDefault="00B9012A" w:rsidP="00B9012A">
      <w:pPr>
        <w:rPr>
          <w:lang w:val="lv-LV"/>
        </w:rPr>
      </w:pPr>
    </w:p>
    <w:p w:rsidR="00B9012A" w:rsidRDefault="00B9012A" w:rsidP="00B9012A">
      <w:pPr>
        <w:rPr>
          <w:lang w:val="lv-LV"/>
        </w:rPr>
      </w:pPr>
    </w:p>
    <w:tbl>
      <w:tblPr>
        <w:tblW w:w="5000" w:type="pct"/>
        <w:jc w:val="center"/>
        <w:tblLook w:val="04A0" w:firstRow="1" w:lastRow="0" w:firstColumn="1" w:lastColumn="0" w:noHBand="0" w:noVBand="1"/>
      </w:tblPr>
      <w:tblGrid>
        <w:gridCol w:w="3025"/>
        <w:gridCol w:w="3024"/>
        <w:gridCol w:w="3022"/>
      </w:tblGrid>
      <w:tr w:rsidR="00B9012A" w:rsidTr="0050084C">
        <w:trPr>
          <w:jc w:val="center"/>
        </w:trPr>
        <w:tc>
          <w:tcPr>
            <w:tcW w:w="1667" w:type="pct"/>
            <w:hideMark/>
          </w:tcPr>
          <w:p w:rsidR="00B9012A" w:rsidRDefault="00B9012A" w:rsidP="0050084C">
            <w:pPr>
              <w:rPr>
                <w:lang w:val="lv-LV"/>
              </w:rPr>
            </w:pPr>
            <w:r>
              <w:rPr>
                <w:lang w:val="lv-LV"/>
              </w:rPr>
              <w:t>Ogrē, Brīvības ielā 33</w:t>
            </w:r>
          </w:p>
        </w:tc>
        <w:tc>
          <w:tcPr>
            <w:tcW w:w="1667" w:type="pct"/>
            <w:hideMark/>
          </w:tcPr>
          <w:p w:rsidR="00B9012A" w:rsidRDefault="00B9012A" w:rsidP="0050084C">
            <w:pPr>
              <w:pStyle w:val="Heading2"/>
            </w:pPr>
            <w:r>
              <w:t>Nr.7</w:t>
            </w:r>
          </w:p>
        </w:tc>
        <w:tc>
          <w:tcPr>
            <w:tcW w:w="1667" w:type="pct"/>
            <w:hideMark/>
          </w:tcPr>
          <w:p w:rsidR="00B9012A" w:rsidRDefault="00B9012A" w:rsidP="0050084C">
            <w:pPr>
              <w:jc w:val="right"/>
              <w:rPr>
                <w:lang w:val="lv-LV"/>
              </w:rPr>
            </w:pPr>
            <w:r>
              <w:rPr>
                <w:lang w:val="lv-LV"/>
              </w:rPr>
              <w:t>2019.gada 20.jūnijā</w:t>
            </w:r>
          </w:p>
        </w:tc>
      </w:tr>
    </w:tbl>
    <w:p w:rsidR="00B9012A" w:rsidRDefault="00B9012A" w:rsidP="00B9012A">
      <w:pPr>
        <w:rPr>
          <w:b/>
          <w:bCs/>
          <w:lang w:val="lv-LV"/>
        </w:rPr>
      </w:pPr>
    </w:p>
    <w:p w:rsidR="00B9012A" w:rsidRDefault="00B9012A" w:rsidP="00B9012A">
      <w:pPr>
        <w:jc w:val="center"/>
        <w:rPr>
          <w:b/>
          <w:bCs/>
          <w:lang w:val="lv-LV"/>
        </w:rPr>
      </w:pPr>
      <w:r>
        <w:rPr>
          <w:b/>
          <w:bCs/>
          <w:lang w:val="lv-LV"/>
        </w:rPr>
        <w:t>25.§</w:t>
      </w:r>
    </w:p>
    <w:p w:rsidR="00050722" w:rsidRDefault="00050722" w:rsidP="00B9012A">
      <w:pPr>
        <w:jc w:val="center"/>
        <w:rPr>
          <w:b/>
          <w:bCs/>
          <w:lang w:val="lv-LV"/>
        </w:rPr>
      </w:pPr>
      <w:bookmarkStart w:id="0" w:name="_GoBack"/>
      <w:bookmarkEnd w:id="0"/>
    </w:p>
    <w:p w:rsidR="00B9012A" w:rsidRPr="00906B62" w:rsidRDefault="00B9012A" w:rsidP="00B9012A">
      <w:pPr>
        <w:pStyle w:val="NoSpacing"/>
        <w:jc w:val="center"/>
        <w:rPr>
          <w:b/>
          <w:u w:val="single"/>
          <w:lang w:val="lv-LV"/>
        </w:rPr>
      </w:pPr>
      <w:r w:rsidRPr="00906B62">
        <w:rPr>
          <w:b/>
          <w:u w:val="single"/>
          <w:lang w:val="lv-LV"/>
        </w:rPr>
        <w:t>Par Ogres novada pašvaldības Ogres novada dzīvokļu komis</w:t>
      </w:r>
      <w:r>
        <w:rPr>
          <w:b/>
          <w:u w:val="single"/>
          <w:lang w:val="lv-LV"/>
        </w:rPr>
        <w:t>ijas 2019.</w:t>
      </w:r>
      <w:r w:rsidRPr="00906B62">
        <w:rPr>
          <w:b/>
          <w:u w:val="single"/>
          <w:lang w:val="lv-LV"/>
        </w:rPr>
        <w:t>gada 4.</w:t>
      </w:r>
      <w:r>
        <w:rPr>
          <w:b/>
          <w:u w:val="single"/>
          <w:lang w:val="lv-LV"/>
        </w:rPr>
        <w:t>aprīļ</w:t>
      </w:r>
      <w:r w:rsidRPr="00906B62">
        <w:rPr>
          <w:b/>
          <w:u w:val="single"/>
          <w:lang w:val="lv-LV"/>
        </w:rPr>
        <w:t>a lēmumu “</w:t>
      </w:r>
      <w:r w:rsidRPr="00906B62">
        <w:rPr>
          <w:b/>
          <w:bCs/>
          <w:spacing w:val="-1"/>
          <w:u w:val="single"/>
          <w:lang w:val="lv-LV" w:eastAsia="lv-LV"/>
        </w:rPr>
        <w:t>Par atteikumu anulēt ziņas</w:t>
      </w:r>
      <w:r w:rsidRPr="00906B62">
        <w:rPr>
          <w:b/>
          <w:u w:val="single"/>
          <w:lang w:val="lv-LV"/>
        </w:rPr>
        <w:t xml:space="preserve"> par </w:t>
      </w:r>
      <w:r>
        <w:rPr>
          <w:b/>
          <w:u w:val="single"/>
          <w:lang w:val="lv-LV"/>
        </w:rPr>
        <w:t>M. R.</w:t>
      </w:r>
      <w:r w:rsidRPr="00906B62">
        <w:rPr>
          <w:b/>
          <w:u w:val="single"/>
          <w:lang w:val="lv-LV"/>
        </w:rPr>
        <w:t xml:space="preserve"> </w:t>
      </w:r>
      <w:r w:rsidRPr="00906B62">
        <w:rPr>
          <w:b/>
          <w:bCs/>
          <w:spacing w:val="-1"/>
          <w:u w:val="single"/>
          <w:lang w:val="lv-LV" w:eastAsia="lv-LV"/>
        </w:rPr>
        <w:t xml:space="preserve">deklarēto dzīvesvietu </w:t>
      </w:r>
      <w:r>
        <w:rPr>
          <w:b/>
          <w:bCs/>
          <w:spacing w:val="-1"/>
          <w:u w:val="single"/>
          <w:lang w:val="lv-LV" w:eastAsia="lv-LV"/>
        </w:rPr>
        <w:t>Turkalnes iela 14, Ogre, Ogres nov.“</w:t>
      </w:r>
    </w:p>
    <w:p w:rsidR="00B9012A" w:rsidRPr="00906B62" w:rsidRDefault="00B9012A" w:rsidP="00B9012A">
      <w:pPr>
        <w:pStyle w:val="BodyText2"/>
        <w:spacing w:after="0" w:line="240" w:lineRule="auto"/>
        <w:ind w:firstLine="357"/>
        <w:jc w:val="both"/>
        <w:rPr>
          <w:color w:val="000000"/>
          <w:lang w:val="lv-LV"/>
        </w:rPr>
      </w:pPr>
      <w:r w:rsidRPr="00906B62">
        <w:rPr>
          <w:color w:val="000000"/>
          <w:lang w:val="lv-LV"/>
        </w:rPr>
        <w:t xml:space="preserve"> </w:t>
      </w:r>
    </w:p>
    <w:p w:rsidR="00B9012A" w:rsidRDefault="00B9012A" w:rsidP="00B9012A">
      <w:pPr>
        <w:pStyle w:val="BodyText2"/>
        <w:spacing w:after="0" w:line="240" w:lineRule="auto"/>
        <w:ind w:firstLine="720"/>
        <w:jc w:val="both"/>
        <w:rPr>
          <w:lang w:val="lv-LV" w:eastAsia="lv-LV"/>
        </w:rPr>
      </w:pPr>
      <w:r w:rsidRPr="00D65533">
        <w:rPr>
          <w:b/>
          <w:lang w:val="lv-LV" w:eastAsia="lv-LV"/>
        </w:rPr>
        <w:t>1.</w:t>
      </w:r>
      <w:r>
        <w:rPr>
          <w:lang w:val="lv-LV" w:eastAsia="lv-LV"/>
        </w:rPr>
        <w:t xml:space="preserve"> </w:t>
      </w:r>
      <w:r w:rsidRPr="00906B62">
        <w:rPr>
          <w:lang w:val="lv-LV" w:eastAsia="lv-LV"/>
        </w:rPr>
        <w:t>Ogres novada pašvaldīb</w:t>
      </w:r>
      <w:r>
        <w:rPr>
          <w:lang w:val="lv-LV" w:eastAsia="lv-LV"/>
        </w:rPr>
        <w:t>as (turpmāk – pašvaldība) Ogres novada dzīvokļu komisijā</w:t>
      </w:r>
      <w:r w:rsidRPr="00906B62">
        <w:rPr>
          <w:lang w:val="lv-LV" w:eastAsia="lv-LV"/>
        </w:rPr>
        <w:t xml:space="preserve"> saņemts </w:t>
      </w:r>
      <w:r>
        <w:rPr>
          <w:lang w:val="lv-LV" w:eastAsia="lv-LV"/>
        </w:rPr>
        <w:t>L. V.</w:t>
      </w:r>
      <w:r w:rsidRPr="009F4DD7">
        <w:rPr>
          <w:b/>
          <w:lang w:val="lv-LV" w:eastAsia="lv-LV"/>
        </w:rPr>
        <w:t xml:space="preserve"> </w:t>
      </w:r>
      <w:r w:rsidRPr="009F4DD7">
        <w:rPr>
          <w:lang w:val="lv-LV" w:eastAsia="lv-LV"/>
        </w:rPr>
        <w:t xml:space="preserve">2019.gada 14.marta </w:t>
      </w:r>
      <w:r w:rsidRPr="007062C7">
        <w:rPr>
          <w:lang w:val="lv-LV" w:eastAsia="lv-LV"/>
        </w:rPr>
        <w:t>iesniegums</w:t>
      </w:r>
      <w:r w:rsidRPr="009F4DD7">
        <w:rPr>
          <w:lang w:val="lv-LV" w:eastAsia="lv-LV"/>
        </w:rPr>
        <w:t xml:space="preserve"> (reģistrēts ar Nr.2-4.2/1559) par </w:t>
      </w:r>
      <w:r>
        <w:rPr>
          <w:spacing w:val="1"/>
          <w:lang w:val="lv-LV" w:eastAsia="lv-LV"/>
        </w:rPr>
        <w:t>ziņu par M. R.</w:t>
      </w:r>
      <w:r w:rsidRPr="009F4DD7">
        <w:rPr>
          <w:bCs/>
          <w:spacing w:val="-1"/>
          <w:lang w:val="lv-LV" w:eastAsia="lv-LV"/>
        </w:rPr>
        <w:t>, p.k.</w:t>
      </w:r>
      <w:r>
        <w:rPr>
          <w:bCs/>
          <w:spacing w:val="-1"/>
          <w:lang w:val="lv-LV" w:eastAsia="lv-LV"/>
        </w:rPr>
        <w:t>[personas kods]</w:t>
      </w:r>
      <w:r w:rsidRPr="009F4DD7">
        <w:rPr>
          <w:bCs/>
          <w:spacing w:val="-1"/>
          <w:lang w:val="lv-LV" w:eastAsia="lv-LV"/>
        </w:rPr>
        <w:t>,</w:t>
      </w:r>
      <w:r w:rsidRPr="009F4DD7">
        <w:rPr>
          <w:spacing w:val="1"/>
          <w:lang w:val="lv-LV" w:eastAsia="lv-LV"/>
        </w:rPr>
        <w:t xml:space="preserve"> deklarētās dzīvesvietas </w:t>
      </w:r>
      <w:r>
        <w:rPr>
          <w:spacing w:val="1"/>
          <w:lang w:val="lv-LV" w:eastAsia="lv-LV"/>
        </w:rPr>
        <w:t>[</w:t>
      </w:r>
      <w:r>
        <w:rPr>
          <w:bCs/>
          <w:spacing w:val="-1"/>
          <w:lang w:val="lv-LV" w:eastAsia="lv-LV"/>
        </w:rPr>
        <w:t>dzīvesvietas adrese</w:t>
      </w:r>
      <w:r>
        <w:rPr>
          <w:lang w:val="lv-LV" w:eastAsia="lv-LV"/>
        </w:rPr>
        <w:t>]</w:t>
      </w:r>
      <w:r w:rsidRPr="009F4DD7">
        <w:rPr>
          <w:lang w:val="lv-LV" w:eastAsia="lv-LV"/>
        </w:rPr>
        <w:t xml:space="preserve">, </w:t>
      </w:r>
      <w:r w:rsidRPr="009F4DD7">
        <w:rPr>
          <w:spacing w:val="1"/>
          <w:lang w:val="lv-LV" w:eastAsia="lv-LV"/>
        </w:rPr>
        <w:t xml:space="preserve">anulēšanu </w:t>
      </w:r>
      <w:r w:rsidRPr="009F4DD7">
        <w:rPr>
          <w:lang w:val="lv-LV" w:eastAsia="lv-LV"/>
        </w:rPr>
        <w:t>sakarā ar to, ka zudis tiesiskais pamats dzīvot deklarētajā dzīvesvietā, un tas bija – vienošanās ar īpašnieku.</w:t>
      </w:r>
    </w:p>
    <w:p w:rsidR="00B9012A" w:rsidRPr="009F4DD7" w:rsidRDefault="00B9012A" w:rsidP="00B9012A">
      <w:pPr>
        <w:widowControl w:val="0"/>
        <w:shd w:val="clear" w:color="auto" w:fill="FFFFFF"/>
        <w:autoSpaceDE w:val="0"/>
        <w:autoSpaceDN w:val="0"/>
        <w:adjustRightInd w:val="0"/>
        <w:ind w:firstLine="720"/>
        <w:jc w:val="both"/>
        <w:rPr>
          <w:color w:val="000000"/>
          <w:spacing w:val="-14"/>
          <w:lang w:val="lv-LV"/>
        </w:rPr>
      </w:pPr>
      <w:r w:rsidRPr="009F4DD7">
        <w:rPr>
          <w:color w:val="000000"/>
          <w:spacing w:val="3"/>
          <w:lang w:val="lv-LV" w:eastAsia="lv-LV"/>
        </w:rPr>
        <w:t xml:space="preserve">Informācijas sniegšanai un viedokļa vai argumentu uzklausīšanai </w:t>
      </w:r>
      <w:r w:rsidRPr="009F4DD7">
        <w:rPr>
          <w:bCs/>
          <w:spacing w:val="-1"/>
          <w:lang w:val="lv-LV" w:eastAsia="lv-LV"/>
        </w:rPr>
        <w:t>M</w:t>
      </w:r>
      <w:r>
        <w:rPr>
          <w:bCs/>
          <w:spacing w:val="-1"/>
          <w:lang w:val="lv-LV" w:eastAsia="lv-LV"/>
        </w:rPr>
        <w:t>.R.</w:t>
      </w:r>
      <w:r w:rsidRPr="009F4DD7">
        <w:rPr>
          <w:bCs/>
          <w:spacing w:val="-1"/>
          <w:lang w:val="lv-LV" w:eastAsia="lv-LV"/>
        </w:rPr>
        <w:t xml:space="preserve"> ar</w:t>
      </w:r>
      <w:r w:rsidRPr="009F4DD7">
        <w:rPr>
          <w:color w:val="000000"/>
          <w:spacing w:val="3"/>
          <w:lang w:val="lv-LV" w:eastAsia="lv-LV"/>
        </w:rPr>
        <w:t xml:space="preserve"> ierakstītu vēstuli nosūtīts 2019.gada 20.marta uzaicinājums Nr.2-5.2/793 uz komisijas 2019.gada 28.marta vai 4.aprīļa sēdi. </w:t>
      </w:r>
    </w:p>
    <w:p w:rsidR="00B9012A" w:rsidRPr="009F4DD7" w:rsidRDefault="00B9012A" w:rsidP="00B9012A">
      <w:pPr>
        <w:pStyle w:val="ListParagraph"/>
        <w:widowControl w:val="0"/>
        <w:shd w:val="clear" w:color="auto" w:fill="FFFFFF"/>
        <w:autoSpaceDE w:val="0"/>
        <w:autoSpaceDN w:val="0"/>
        <w:adjustRightInd w:val="0"/>
        <w:spacing w:after="0" w:line="240" w:lineRule="auto"/>
        <w:ind w:left="0" w:firstLine="720"/>
        <w:jc w:val="both"/>
        <w:rPr>
          <w:color w:val="000000"/>
          <w:spacing w:val="-14"/>
        </w:rPr>
      </w:pPr>
      <w:r w:rsidRPr="009F4DD7">
        <w:rPr>
          <w:color w:val="000000"/>
          <w:spacing w:val="3"/>
        </w:rPr>
        <w:t xml:space="preserve">2019.gada </w:t>
      </w:r>
      <w:r>
        <w:rPr>
          <w:color w:val="000000"/>
          <w:spacing w:val="3"/>
        </w:rPr>
        <w:t>4.aprīļa komisijas sēdē M.R.</w:t>
      </w:r>
      <w:r w:rsidRPr="009F4DD7">
        <w:rPr>
          <w:color w:val="000000"/>
          <w:spacing w:val="3"/>
        </w:rPr>
        <w:t xml:space="preserve"> paskaidroja, ka viņš ir deklarējis savu dzīvesvietu</w:t>
      </w:r>
      <w:r w:rsidRPr="009F4DD7">
        <w:rPr>
          <w:bCs/>
          <w:spacing w:val="-1"/>
          <w:lang w:eastAsia="lv-LV"/>
        </w:rPr>
        <w:t xml:space="preserve"> </w:t>
      </w:r>
      <w:r>
        <w:rPr>
          <w:bCs/>
          <w:spacing w:val="-1"/>
          <w:lang w:eastAsia="lv-LV"/>
        </w:rPr>
        <w:t>[dzīvesvietas adrese]</w:t>
      </w:r>
      <w:r w:rsidRPr="009F4DD7">
        <w:rPr>
          <w:color w:val="000000"/>
          <w:spacing w:val="3"/>
        </w:rPr>
        <w:t>, jo sieva</w:t>
      </w:r>
      <w:r>
        <w:rPr>
          <w:color w:val="000000"/>
          <w:spacing w:val="3"/>
        </w:rPr>
        <w:t>, kura ir īpašnieces meita,</w:t>
      </w:r>
      <w:r w:rsidRPr="009F4DD7">
        <w:rPr>
          <w:color w:val="000000"/>
          <w:spacing w:val="3"/>
        </w:rPr>
        <w:t xml:space="preserve"> ir deklarēta šajā adresē.</w:t>
      </w:r>
    </w:p>
    <w:p w:rsidR="00B9012A" w:rsidRPr="00906B62" w:rsidRDefault="00B9012A" w:rsidP="00B9012A">
      <w:pPr>
        <w:pStyle w:val="ListParagraph"/>
        <w:widowControl w:val="0"/>
        <w:shd w:val="clear" w:color="auto" w:fill="FFFFFF"/>
        <w:autoSpaceDE w:val="0"/>
        <w:autoSpaceDN w:val="0"/>
        <w:adjustRightInd w:val="0"/>
        <w:spacing w:after="0" w:line="240" w:lineRule="auto"/>
        <w:ind w:left="0" w:firstLine="720"/>
        <w:jc w:val="both"/>
        <w:rPr>
          <w:color w:val="000000"/>
          <w:spacing w:val="1"/>
          <w:lang w:eastAsia="lv-LV"/>
        </w:rPr>
      </w:pPr>
      <w:r>
        <w:rPr>
          <w:lang w:eastAsia="lv-LV"/>
        </w:rPr>
        <w:t>2019.gada 4.aprīl</w:t>
      </w:r>
      <w:r w:rsidRPr="00906B62">
        <w:rPr>
          <w:lang w:eastAsia="lv-LV"/>
        </w:rPr>
        <w:t>ī</w:t>
      </w:r>
      <w:r w:rsidRPr="00906B62">
        <w:t xml:space="preserve"> </w:t>
      </w:r>
      <w:r>
        <w:t>p</w:t>
      </w:r>
      <w:r w:rsidRPr="00906B62">
        <w:t xml:space="preserve">ašvaldības Ogres novada dzīvokļu komisija pieņēma </w:t>
      </w:r>
      <w:r w:rsidRPr="007062C7">
        <w:t>lēmumu</w:t>
      </w:r>
      <w:r w:rsidRPr="00906B62">
        <w:t xml:space="preserve"> “</w:t>
      </w:r>
      <w:r w:rsidRPr="00906B62">
        <w:rPr>
          <w:bCs/>
          <w:spacing w:val="-1"/>
          <w:lang w:eastAsia="lv-LV"/>
        </w:rPr>
        <w:t>Par atteikumu anulēt ziņas</w:t>
      </w:r>
      <w:r w:rsidRPr="00906B62">
        <w:t xml:space="preserve"> par </w:t>
      </w:r>
      <w:r>
        <w:t>M.R.</w:t>
      </w:r>
      <w:r w:rsidRPr="00906B62">
        <w:t xml:space="preserve"> </w:t>
      </w:r>
      <w:r w:rsidRPr="00906B62">
        <w:rPr>
          <w:bCs/>
          <w:spacing w:val="-1"/>
          <w:lang w:eastAsia="lv-LV"/>
        </w:rPr>
        <w:t xml:space="preserve">deklarēto dzīvesvietu </w:t>
      </w:r>
      <w:r>
        <w:rPr>
          <w:bCs/>
          <w:spacing w:val="-1"/>
          <w:lang w:eastAsia="lv-LV"/>
        </w:rPr>
        <w:t>[dzīvesvietas adrese]</w:t>
      </w:r>
      <w:r w:rsidRPr="00906B62">
        <w:rPr>
          <w:bCs/>
          <w:spacing w:val="-1"/>
          <w:lang w:eastAsia="lv-LV"/>
        </w:rPr>
        <w:t>.“ (</w:t>
      </w:r>
      <w:r w:rsidRPr="00906B62">
        <w:t>Nr.1</w:t>
      </w:r>
      <w:r>
        <w:t>3</w:t>
      </w:r>
      <w:r w:rsidRPr="00906B62">
        <w:t xml:space="preserve">, </w:t>
      </w:r>
      <w:r>
        <w:rPr>
          <w:spacing w:val="-5"/>
          <w:lang w:eastAsia="lv-LV"/>
        </w:rPr>
        <w:t>5.</w:t>
      </w:r>
      <w:r w:rsidRPr="00906B62">
        <w:rPr>
          <w:spacing w:val="-5"/>
          <w:lang w:eastAsia="lv-LV"/>
        </w:rPr>
        <w:t>§), ar kuru</w:t>
      </w:r>
      <w:r w:rsidRPr="00906B62">
        <w:rPr>
          <w:lang w:eastAsia="lv-LV"/>
        </w:rPr>
        <w:t xml:space="preserve"> a</w:t>
      </w:r>
      <w:r w:rsidRPr="00906B62">
        <w:rPr>
          <w:bCs/>
          <w:color w:val="000000"/>
          <w:spacing w:val="-2"/>
        </w:rPr>
        <w:t xml:space="preserve">tteica anulēt </w:t>
      </w:r>
      <w:r w:rsidRPr="00906B62">
        <w:rPr>
          <w:color w:val="000000"/>
          <w:spacing w:val="-2"/>
        </w:rPr>
        <w:t xml:space="preserve">ziņas par </w:t>
      </w:r>
      <w:r>
        <w:rPr>
          <w:bCs/>
          <w:spacing w:val="-1"/>
          <w:lang w:eastAsia="lv-LV"/>
        </w:rPr>
        <w:t>M.R.</w:t>
      </w:r>
      <w:r w:rsidRPr="00906B62">
        <w:rPr>
          <w:color w:val="000000"/>
          <w:spacing w:val="3"/>
          <w:lang w:eastAsia="lv-LV"/>
        </w:rPr>
        <w:t xml:space="preserve"> </w:t>
      </w:r>
      <w:r>
        <w:rPr>
          <w:color w:val="000000"/>
          <w:spacing w:val="-2"/>
        </w:rPr>
        <w:t>deklarēto dzīves</w:t>
      </w:r>
      <w:r w:rsidRPr="00906B62">
        <w:rPr>
          <w:color w:val="000000"/>
          <w:spacing w:val="-2"/>
        </w:rPr>
        <w:t xml:space="preserve">vietu </w:t>
      </w:r>
      <w:r>
        <w:rPr>
          <w:color w:val="000000"/>
          <w:spacing w:val="-2"/>
        </w:rPr>
        <w:t>[</w:t>
      </w:r>
      <w:r>
        <w:rPr>
          <w:bCs/>
          <w:spacing w:val="-1"/>
          <w:lang w:eastAsia="lv-LV"/>
        </w:rPr>
        <w:t>dzīvesvietas adrese],</w:t>
      </w:r>
      <w:r w:rsidRPr="00906B62">
        <w:rPr>
          <w:color w:val="000000"/>
          <w:spacing w:val="1"/>
        </w:rPr>
        <w:t xml:space="preserve"> </w:t>
      </w:r>
      <w:r w:rsidRPr="00906B62">
        <w:rPr>
          <w:color w:val="000000"/>
          <w:spacing w:val="1"/>
          <w:lang w:eastAsia="lv-LV"/>
        </w:rPr>
        <w:t>jo nav zudis tiesiskais pamats dzīvot deklarētajā dzīvesvietā.</w:t>
      </w:r>
      <w:r>
        <w:rPr>
          <w:color w:val="000000"/>
          <w:spacing w:val="1"/>
          <w:lang w:eastAsia="lv-LV"/>
        </w:rPr>
        <w:t xml:space="preserve"> Šajā lēmumprojektā ir ieviesusies drukas kļūda, norādot, ka </w:t>
      </w:r>
      <w:r>
        <w:rPr>
          <w:color w:val="000000"/>
          <w:spacing w:val="3"/>
        </w:rPr>
        <w:t>“M.R.</w:t>
      </w:r>
      <w:r w:rsidRPr="009F4DD7">
        <w:rPr>
          <w:color w:val="000000"/>
          <w:spacing w:val="3"/>
        </w:rPr>
        <w:t xml:space="preserve"> ir deklarējis savu dzīvesvietu</w:t>
      </w:r>
      <w:r w:rsidRPr="009F4DD7">
        <w:rPr>
          <w:bCs/>
          <w:spacing w:val="-1"/>
          <w:lang w:eastAsia="lv-LV"/>
        </w:rPr>
        <w:t xml:space="preserve"> </w:t>
      </w:r>
      <w:r>
        <w:rPr>
          <w:bCs/>
          <w:spacing w:val="-1"/>
          <w:lang w:eastAsia="lv-LV"/>
        </w:rPr>
        <w:t>[dzīvesvietas adrese]</w:t>
      </w:r>
      <w:r w:rsidRPr="009F4DD7">
        <w:rPr>
          <w:color w:val="000000"/>
          <w:spacing w:val="3"/>
        </w:rPr>
        <w:t>, jo sieva</w:t>
      </w:r>
      <w:r>
        <w:rPr>
          <w:color w:val="000000"/>
          <w:spacing w:val="3"/>
        </w:rPr>
        <w:t>, kura ir īpašnieces meita,</w:t>
      </w:r>
      <w:r w:rsidRPr="009F4DD7">
        <w:rPr>
          <w:color w:val="000000"/>
          <w:spacing w:val="3"/>
        </w:rPr>
        <w:t xml:space="preserve"> ir deklarēta šajā adresē</w:t>
      </w:r>
      <w:r>
        <w:rPr>
          <w:color w:val="000000"/>
          <w:spacing w:val="3"/>
        </w:rPr>
        <w:t>”, jo M.R.</w:t>
      </w:r>
      <w:r w:rsidRPr="009F4DD7">
        <w:rPr>
          <w:color w:val="000000"/>
          <w:spacing w:val="3"/>
        </w:rPr>
        <w:t xml:space="preserve"> ir deklarējis savu dzīvesvietu</w:t>
      </w:r>
      <w:r w:rsidRPr="009F4DD7">
        <w:rPr>
          <w:bCs/>
          <w:spacing w:val="-1"/>
          <w:lang w:eastAsia="lv-LV"/>
        </w:rPr>
        <w:t xml:space="preserve"> </w:t>
      </w:r>
      <w:r>
        <w:rPr>
          <w:bCs/>
          <w:spacing w:val="-1"/>
          <w:lang w:eastAsia="lv-LV"/>
        </w:rPr>
        <w:t>[dzīvesvietas adrese]</w:t>
      </w:r>
      <w:r w:rsidRPr="009F4DD7">
        <w:rPr>
          <w:color w:val="000000"/>
          <w:spacing w:val="3"/>
        </w:rPr>
        <w:t>, jo sieva</w:t>
      </w:r>
      <w:r>
        <w:rPr>
          <w:color w:val="000000"/>
          <w:spacing w:val="3"/>
        </w:rPr>
        <w:t>, kura ir īpašnieces mazmeita,</w:t>
      </w:r>
      <w:r w:rsidRPr="009F4DD7">
        <w:rPr>
          <w:color w:val="000000"/>
          <w:spacing w:val="3"/>
        </w:rPr>
        <w:t xml:space="preserve"> ir deklarēta šajā adresē.</w:t>
      </w:r>
    </w:p>
    <w:p w:rsidR="00B9012A" w:rsidRDefault="00B9012A" w:rsidP="00B9012A">
      <w:pPr>
        <w:pStyle w:val="NoSpacing"/>
        <w:ind w:firstLine="720"/>
        <w:jc w:val="both"/>
      </w:pPr>
      <w:proofErr w:type="spellStart"/>
      <w:r w:rsidRPr="005360E5">
        <w:rPr>
          <w:iCs/>
          <w:color w:val="000000"/>
          <w:spacing w:val="3"/>
          <w:lang w:eastAsia="lv-LV"/>
        </w:rPr>
        <w:t>Saskaņā</w:t>
      </w:r>
      <w:proofErr w:type="spellEnd"/>
      <w:r w:rsidRPr="005360E5">
        <w:rPr>
          <w:iCs/>
          <w:color w:val="000000"/>
          <w:spacing w:val="3"/>
          <w:lang w:eastAsia="lv-LV"/>
        </w:rPr>
        <w:t xml:space="preserve"> </w:t>
      </w:r>
      <w:proofErr w:type="spellStart"/>
      <w:r w:rsidRPr="005360E5">
        <w:rPr>
          <w:iCs/>
          <w:color w:val="000000"/>
          <w:spacing w:val="3"/>
          <w:lang w:eastAsia="lv-LV"/>
        </w:rPr>
        <w:t>ar</w:t>
      </w:r>
      <w:proofErr w:type="spellEnd"/>
      <w:r w:rsidRPr="005360E5">
        <w:rPr>
          <w:iCs/>
          <w:color w:val="000000"/>
          <w:spacing w:val="3"/>
          <w:lang w:eastAsia="lv-LV"/>
        </w:rPr>
        <w:t xml:space="preserve"> Ogres novada </w:t>
      </w:r>
      <w:proofErr w:type="spellStart"/>
      <w:r>
        <w:rPr>
          <w:iCs/>
          <w:color w:val="000000"/>
          <w:spacing w:val="3"/>
          <w:lang w:eastAsia="lv-LV"/>
        </w:rPr>
        <w:t>pašvaldības</w:t>
      </w:r>
      <w:proofErr w:type="spellEnd"/>
      <w:r>
        <w:rPr>
          <w:iCs/>
          <w:color w:val="000000"/>
          <w:spacing w:val="3"/>
          <w:lang w:eastAsia="lv-LV"/>
        </w:rPr>
        <w:t xml:space="preserve"> 2017.gada 17.augusta</w:t>
      </w:r>
      <w:r w:rsidRPr="005360E5">
        <w:rPr>
          <w:iCs/>
          <w:color w:val="000000"/>
          <w:spacing w:val="3"/>
          <w:lang w:eastAsia="lv-LV"/>
        </w:rPr>
        <w:t xml:space="preserve"> </w:t>
      </w:r>
      <w:proofErr w:type="spellStart"/>
      <w:r w:rsidRPr="005360E5">
        <w:rPr>
          <w:iCs/>
          <w:color w:val="000000"/>
          <w:spacing w:val="3"/>
          <w:lang w:eastAsia="lv-LV"/>
        </w:rPr>
        <w:t>nolikuma</w:t>
      </w:r>
      <w:proofErr w:type="spellEnd"/>
      <w:r w:rsidRPr="005360E5">
        <w:rPr>
          <w:iCs/>
          <w:color w:val="000000"/>
          <w:spacing w:val="3"/>
          <w:lang w:eastAsia="lv-LV"/>
        </w:rPr>
        <w:t xml:space="preserve"> </w:t>
      </w:r>
      <w:r>
        <w:rPr>
          <w:iCs/>
          <w:color w:val="000000"/>
          <w:spacing w:val="3"/>
          <w:lang w:eastAsia="lv-LV"/>
        </w:rPr>
        <w:t xml:space="preserve">Nr.15/2017 </w:t>
      </w:r>
      <w:r w:rsidRPr="005360E5">
        <w:t xml:space="preserve"> </w:t>
      </w:r>
      <w:r>
        <w:rPr>
          <w:iCs/>
          <w:color w:val="000000"/>
          <w:spacing w:val="3"/>
          <w:lang w:eastAsia="lv-LV"/>
        </w:rPr>
        <w:t>“</w:t>
      </w:r>
      <w:proofErr w:type="spellStart"/>
      <w:r>
        <w:rPr>
          <w:iCs/>
          <w:color w:val="000000"/>
          <w:spacing w:val="3"/>
          <w:lang w:eastAsia="lv-LV"/>
        </w:rPr>
        <w:t>D</w:t>
      </w:r>
      <w:r w:rsidRPr="005360E5">
        <w:rPr>
          <w:iCs/>
          <w:color w:val="000000"/>
          <w:spacing w:val="3"/>
          <w:lang w:eastAsia="lv-LV"/>
        </w:rPr>
        <w:t>zīvokļu</w:t>
      </w:r>
      <w:proofErr w:type="spellEnd"/>
      <w:r w:rsidRPr="005360E5">
        <w:rPr>
          <w:iCs/>
          <w:color w:val="000000"/>
          <w:spacing w:val="3"/>
          <w:lang w:eastAsia="lv-LV"/>
        </w:rPr>
        <w:t xml:space="preserve"> </w:t>
      </w:r>
      <w:proofErr w:type="spellStart"/>
      <w:r w:rsidRPr="005360E5">
        <w:rPr>
          <w:iCs/>
          <w:color w:val="000000"/>
          <w:spacing w:val="3"/>
          <w:lang w:eastAsia="lv-LV"/>
        </w:rPr>
        <w:t>komisijas</w:t>
      </w:r>
      <w:proofErr w:type="spellEnd"/>
      <w:r>
        <w:rPr>
          <w:iCs/>
          <w:color w:val="000000"/>
          <w:spacing w:val="3"/>
          <w:lang w:eastAsia="lv-LV"/>
        </w:rPr>
        <w:t xml:space="preserve"> </w:t>
      </w:r>
      <w:proofErr w:type="spellStart"/>
      <w:r>
        <w:rPr>
          <w:iCs/>
          <w:color w:val="000000"/>
          <w:spacing w:val="3"/>
          <w:lang w:eastAsia="lv-LV"/>
        </w:rPr>
        <w:t>nolikums</w:t>
      </w:r>
      <w:proofErr w:type="spellEnd"/>
      <w:r>
        <w:rPr>
          <w:iCs/>
          <w:color w:val="000000"/>
          <w:spacing w:val="3"/>
          <w:lang w:eastAsia="lv-LV"/>
        </w:rPr>
        <w:t xml:space="preserve">” 17.punktu </w:t>
      </w:r>
      <w:proofErr w:type="spellStart"/>
      <w:r>
        <w:rPr>
          <w:iCs/>
          <w:color w:val="000000"/>
          <w:spacing w:val="3"/>
          <w:lang w:eastAsia="lv-LV"/>
        </w:rPr>
        <w:t>komisijas</w:t>
      </w:r>
      <w:proofErr w:type="spellEnd"/>
      <w:r>
        <w:rPr>
          <w:iCs/>
          <w:color w:val="000000"/>
          <w:spacing w:val="3"/>
          <w:lang w:eastAsia="lv-LV"/>
        </w:rPr>
        <w:t xml:space="preserve"> </w:t>
      </w:r>
      <w:proofErr w:type="spellStart"/>
      <w:r w:rsidRPr="005360E5">
        <w:t>izdotos</w:t>
      </w:r>
      <w:proofErr w:type="spellEnd"/>
      <w:r w:rsidRPr="005360E5">
        <w:t xml:space="preserve"> </w:t>
      </w:r>
      <w:proofErr w:type="spellStart"/>
      <w:r w:rsidRPr="005360E5">
        <w:t>administratīvos</w:t>
      </w:r>
      <w:proofErr w:type="spellEnd"/>
      <w:r w:rsidRPr="005360E5">
        <w:t xml:space="preserve"> </w:t>
      </w:r>
      <w:proofErr w:type="spellStart"/>
      <w:r w:rsidRPr="005360E5">
        <w:t>aktus</w:t>
      </w:r>
      <w:proofErr w:type="spellEnd"/>
      <w:r w:rsidRPr="005360E5">
        <w:t xml:space="preserve"> </w:t>
      </w:r>
      <w:proofErr w:type="spellStart"/>
      <w:r w:rsidRPr="005360E5">
        <w:t>vai</w:t>
      </w:r>
      <w:proofErr w:type="spellEnd"/>
      <w:r w:rsidRPr="005360E5">
        <w:t xml:space="preserve"> </w:t>
      </w:r>
      <w:proofErr w:type="spellStart"/>
      <w:r w:rsidRPr="005360E5">
        <w:t>faktisko</w:t>
      </w:r>
      <w:proofErr w:type="spellEnd"/>
      <w:r w:rsidRPr="005360E5">
        <w:t xml:space="preserve"> </w:t>
      </w:r>
      <w:proofErr w:type="spellStart"/>
      <w:r w:rsidRPr="005360E5">
        <w:t>rīcību</w:t>
      </w:r>
      <w:proofErr w:type="spellEnd"/>
      <w:r w:rsidRPr="005360E5">
        <w:t xml:space="preserve">, </w:t>
      </w:r>
      <w:proofErr w:type="spellStart"/>
      <w:r w:rsidRPr="005360E5">
        <w:t>viena</w:t>
      </w:r>
      <w:proofErr w:type="spellEnd"/>
      <w:r w:rsidRPr="005360E5">
        <w:t xml:space="preserve"> </w:t>
      </w:r>
      <w:proofErr w:type="spellStart"/>
      <w:r w:rsidRPr="005360E5">
        <w:t>mēneša</w:t>
      </w:r>
      <w:proofErr w:type="spellEnd"/>
      <w:r w:rsidRPr="005360E5">
        <w:t xml:space="preserve"> </w:t>
      </w:r>
      <w:proofErr w:type="spellStart"/>
      <w:r w:rsidRPr="005360E5">
        <w:t>laika</w:t>
      </w:r>
      <w:proofErr w:type="spellEnd"/>
      <w:r w:rsidRPr="005360E5">
        <w:t xml:space="preserve"> no </w:t>
      </w:r>
      <w:proofErr w:type="spellStart"/>
      <w:r w:rsidRPr="005360E5">
        <w:t>tā</w:t>
      </w:r>
      <w:proofErr w:type="spellEnd"/>
      <w:r w:rsidRPr="005360E5">
        <w:t xml:space="preserve"> </w:t>
      </w:r>
      <w:proofErr w:type="spellStart"/>
      <w:r w:rsidRPr="005360E5">
        <w:t>spēka</w:t>
      </w:r>
      <w:proofErr w:type="spellEnd"/>
      <w:r w:rsidRPr="005360E5">
        <w:t xml:space="preserve"> </w:t>
      </w:r>
      <w:proofErr w:type="spellStart"/>
      <w:r w:rsidRPr="005360E5">
        <w:t>stāšanās</w:t>
      </w:r>
      <w:proofErr w:type="spellEnd"/>
      <w:r w:rsidRPr="005360E5">
        <w:t xml:space="preserve"> </w:t>
      </w:r>
      <w:proofErr w:type="spellStart"/>
      <w:r w:rsidRPr="005360E5">
        <w:t>dienas</w:t>
      </w:r>
      <w:proofErr w:type="spellEnd"/>
      <w:r w:rsidRPr="005360E5">
        <w:t xml:space="preserve">, </w:t>
      </w:r>
      <w:proofErr w:type="spellStart"/>
      <w:r w:rsidRPr="005360E5">
        <w:t>var</w:t>
      </w:r>
      <w:proofErr w:type="spellEnd"/>
      <w:r w:rsidRPr="005360E5">
        <w:t xml:space="preserve"> </w:t>
      </w:r>
      <w:proofErr w:type="spellStart"/>
      <w:r w:rsidRPr="005360E5">
        <w:t>apstrīdēt</w:t>
      </w:r>
      <w:proofErr w:type="spellEnd"/>
      <w:r w:rsidRPr="005360E5">
        <w:t xml:space="preserve"> Ogres novada </w:t>
      </w:r>
      <w:proofErr w:type="spellStart"/>
      <w:r w:rsidRPr="005360E5">
        <w:t>pašvaldības</w:t>
      </w:r>
      <w:proofErr w:type="spellEnd"/>
      <w:r w:rsidRPr="005360E5">
        <w:t xml:space="preserve"> </w:t>
      </w:r>
      <w:proofErr w:type="spellStart"/>
      <w:r w:rsidRPr="005360E5">
        <w:t>domē</w:t>
      </w:r>
      <w:proofErr w:type="spellEnd"/>
      <w:r w:rsidRPr="005360E5">
        <w:t xml:space="preserve">, </w:t>
      </w:r>
      <w:proofErr w:type="spellStart"/>
      <w:r w:rsidRPr="005360E5">
        <w:t>iesniedzot</w:t>
      </w:r>
      <w:proofErr w:type="spellEnd"/>
      <w:r w:rsidRPr="005360E5">
        <w:t xml:space="preserve"> </w:t>
      </w:r>
      <w:proofErr w:type="spellStart"/>
      <w:r w:rsidRPr="005360E5">
        <w:t>iesniegumu</w:t>
      </w:r>
      <w:proofErr w:type="spellEnd"/>
      <w:r w:rsidRPr="005360E5">
        <w:t xml:space="preserve"> Ogres novada </w:t>
      </w:r>
      <w:proofErr w:type="spellStart"/>
      <w:r w:rsidRPr="005360E5">
        <w:t>pašvaldības</w:t>
      </w:r>
      <w:proofErr w:type="spellEnd"/>
      <w:r w:rsidRPr="005360E5">
        <w:t xml:space="preserve"> </w:t>
      </w:r>
      <w:proofErr w:type="spellStart"/>
      <w:r w:rsidRPr="005360E5">
        <w:t>Apmeklētāju</w:t>
      </w:r>
      <w:proofErr w:type="spellEnd"/>
      <w:r w:rsidRPr="005360E5">
        <w:t xml:space="preserve"> </w:t>
      </w:r>
      <w:proofErr w:type="spellStart"/>
      <w:r w:rsidRPr="005360E5">
        <w:t>pieņemšanas</w:t>
      </w:r>
      <w:proofErr w:type="spellEnd"/>
      <w:r w:rsidRPr="005360E5">
        <w:t xml:space="preserve"> </w:t>
      </w:r>
      <w:proofErr w:type="spellStart"/>
      <w:r w:rsidRPr="005360E5">
        <w:t>centrā</w:t>
      </w:r>
      <w:proofErr w:type="spellEnd"/>
      <w:r w:rsidRPr="005360E5">
        <w:t xml:space="preserve">, </w:t>
      </w:r>
      <w:proofErr w:type="spellStart"/>
      <w:r w:rsidRPr="005360E5">
        <w:t>Brīvības</w:t>
      </w:r>
      <w:proofErr w:type="spellEnd"/>
      <w:r w:rsidRPr="005360E5">
        <w:t xml:space="preserve"> </w:t>
      </w:r>
      <w:proofErr w:type="spellStart"/>
      <w:r w:rsidRPr="005360E5">
        <w:t>ielā</w:t>
      </w:r>
      <w:proofErr w:type="spellEnd"/>
      <w:r w:rsidRPr="005360E5">
        <w:t xml:space="preserve"> </w:t>
      </w:r>
      <w:r>
        <w:t>20</w:t>
      </w:r>
      <w:r w:rsidRPr="005360E5">
        <w:t xml:space="preserve">, </w:t>
      </w:r>
      <w:proofErr w:type="spellStart"/>
      <w:r w:rsidRPr="005360E5">
        <w:t>Ogrē</w:t>
      </w:r>
      <w:proofErr w:type="spellEnd"/>
      <w:r w:rsidRPr="005360E5">
        <w:t xml:space="preserve">, Ogres </w:t>
      </w:r>
      <w:proofErr w:type="spellStart"/>
      <w:r w:rsidRPr="005360E5">
        <w:t>novadā</w:t>
      </w:r>
      <w:proofErr w:type="spellEnd"/>
      <w:r>
        <w:t>.</w:t>
      </w:r>
    </w:p>
    <w:p w:rsidR="00B9012A" w:rsidRDefault="00B9012A" w:rsidP="00B9012A">
      <w:pPr>
        <w:widowControl w:val="0"/>
        <w:shd w:val="clear" w:color="auto" w:fill="FFFFFF"/>
        <w:autoSpaceDE w:val="0"/>
        <w:autoSpaceDN w:val="0"/>
        <w:adjustRightInd w:val="0"/>
        <w:ind w:firstLine="720"/>
        <w:jc w:val="both"/>
        <w:rPr>
          <w:spacing w:val="-5"/>
          <w:lang w:val="lv-LV" w:eastAsia="lv-LV"/>
        </w:rPr>
      </w:pPr>
      <w:r>
        <w:rPr>
          <w:color w:val="000000"/>
          <w:spacing w:val="3"/>
          <w:lang w:val="lv-LV" w:eastAsia="lv-LV"/>
        </w:rPr>
        <w:t xml:space="preserve">2019.gada 17.aprīlī pašvaldībā saņemts L.V. 2019.gada 15.aprīļa </w:t>
      </w:r>
      <w:r w:rsidRPr="007062C7">
        <w:rPr>
          <w:color w:val="000000"/>
          <w:spacing w:val="3"/>
          <w:lang w:val="lv-LV" w:eastAsia="lv-LV"/>
        </w:rPr>
        <w:t>iesniegums - sūdzība</w:t>
      </w:r>
      <w:r>
        <w:rPr>
          <w:color w:val="000000"/>
          <w:spacing w:val="3"/>
          <w:lang w:val="lv-LV" w:eastAsia="lv-LV"/>
        </w:rPr>
        <w:t xml:space="preserve"> </w:t>
      </w:r>
      <w:r w:rsidRPr="00906B62">
        <w:rPr>
          <w:lang w:val="lv-LV" w:eastAsia="lv-LV"/>
        </w:rPr>
        <w:t>(reģistrēts ar Nr.</w:t>
      </w:r>
      <w:r>
        <w:rPr>
          <w:lang w:val="lv-LV" w:eastAsia="lv-LV"/>
        </w:rPr>
        <w:t>2-4.2</w:t>
      </w:r>
      <w:r w:rsidRPr="00906B62">
        <w:rPr>
          <w:lang w:val="lv-LV" w:eastAsia="lv-LV"/>
        </w:rPr>
        <w:t>/</w:t>
      </w:r>
      <w:r>
        <w:rPr>
          <w:lang w:val="lv-LV" w:eastAsia="lv-LV"/>
        </w:rPr>
        <w:t>2384</w:t>
      </w:r>
      <w:r w:rsidRPr="00906B62">
        <w:rPr>
          <w:lang w:val="lv-LV" w:eastAsia="lv-LV"/>
        </w:rPr>
        <w:t>)</w:t>
      </w:r>
      <w:r>
        <w:rPr>
          <w:lang w:val="lv-LV" w:eastAsia="lv-LV"/>
        </w:rPr>
        <w:t xml:space="preserve"> par 2019.gada 4.aprīl</w:t>
      </w:r>
      <w:r w:rsidRPr="00906B62">
        <w:rPr>
          <w:lang w:val="lv-LV" w:eastAsia="lv-LV"/>
        </w:rPr>
        <w:t>ī</w:t>
      </w:r>
      <w:r w:rsidRPr="00906B62">
        <w:rPr>
          <w:lang w:val="lv-LV"/>
        </w:rPr>
        <w:t xml:space="preserve"> </w:t>
      </w:r>
      <w:r>
        <w:rPr>
          <w:lang w:val="lv-LV"/>
        </w:rPr>
        <w:t>p</w:t>
      </w:r>
      <w:r w:rsidRPr="00906B62">
        <w:rPr>
          <w:lang w:val="lv-LV"/>
        </w:rPr>
        <w:t>ašvaldības Ogres novada dzīvokļu komisija</w:t>
      </w:r>
      <w:r>
        <w:rPr>
          <w:lang w:val="lv-LV"/>
        </w:rPr>
        <w:t>s</w:t>
      </w:r>
      <w:r w:rsidRPr="00906B62">
        <w:rPr>
          <w:lang w:val="lv-LV"/>
        </w:rPr>
        <w:t xml:space="preserve"> lēmumu “</w:t>
      </w:r>
      <w:r w:rsidRPr="00906B62">
        <w:rPr>
          <w:bCs/>
          <w:spacing w:val="-1"/>
          <w:lang w:val="lv-LV" w:eastAsia="lv-LV"/>
        </w:rPr>
        <w:t>Par atteikumu anulēt ziņas</w:t>
      </w:r>
      <w:r w:rsidRPr="00906B62">
        <w:rPr>
          <w:lang w:val="lv-LV"/>
        </w:rPr>
        <w:t xml:space="preserve"> par </w:t>
      </w:r>
      <w:r>
        <w:rPr>
          <w:lang w:val="lv-LV"/>
        </w:rPr>
        <w:t>M.R.</w:t>
      </w:r>
      <w:r w:rsidRPr="00906B62">
        <w:rPr>
          <w:lang w:val="lv-LV"/>
        </w:rPr>
        <w:t xml:space="preserve"> </w:t>
      </w:r>
      <w:r w:rsidRPr="00906B62">
        <w:rPr>
          <w:bCs/>
          <w:spacing w:val="-1"/>
          <w:lang w:val="lv-LV" w:eastAsia="lv-LV"/>
        </w:rPr>
        <w:t xml:space="preserve">deklarēto dzīvesvietu </w:t>
      </w:r>
      <w:r>
        <w:rPr>
          <w:bCs/>
          <w:spacing w:val="-1"/>
          <w:lang w:val="lv-LV" w:eastAsia="lv-LV"/>
        </w:rPr>
        <w:t>[dzīvesvietas adrese].“.</w:t>
      </w:r>
    </w:p>
    <w:p w:rsidR="00B9012A" w:rsidRDefault="00B9012A" w:rsidP="00B9012A">
      <w:pPr>
        <w:widowControl w:val="0"/>
        <w:shd w:val="clear" w:color="auto" w:fill="FFFFFF"/>
        <w:autoSpaceDE w:val="0"/>
        <w:autoSpaceDN w:val="0"/>
        <w:adjustRightInd w:val="0"/>
        <w:ind w:firstLine="720"/>
        <w:jc w:val="both"/>
        <w:rPr>
          <w:color w:val="000000"/>
          <w:spacing w:val="3"/>
          <w:lang w:val="lv-LV" w:eastAsia="lv-LV"/>
        </w:rPr>
      </w:pPr>
      <w:r w:rsidRPr="009F4DD7">
        <w:rPr>
          <w:color w:val="000000"/>
          <w:spacing w:val="3"/>
          <w:lang w:val="lv-LV" w:eastAsia="lv-LV"/>
        </w:rPr>
        <w:t xml:space="preserve">Informācijas sniegšanai un viedokļa vai argumentu uzklausīšanai </w:t>
      </w:r>
      <w:r>
        <w:rPr>
          <w:rFonts w:eastAsia="Calibri"/>
          <w:lang w:val="lv-LV"/>
        </w:rPr>
        <w:t xml:space="preserve">L.V. </w:t>
      </w:r>
      <w:r w:rsidRPr="009F4DD7">
        <w:rPr>
          <w:bCs/>
          <w:spacing w:val="-1"/>
          <w:lang w:val="lv-LV" w:eastAsia="lv-LV"/>
        </w:rPr>
        <w:t>ar</w:t>
      </w:r>
      <w:r w:rsidRPr="009F4DD7">
        <w:rPr>
          <w:color w:val="000000"/>
          <w:spacing w:val="3"/>
          <w:lang w:val="lv-LV" w:eastAsia="lv-LV"/>
        </w:rPr>
        <w:t xml:space="preserve"> ierakstītu vēstuli nosūtīts 2019.gada 2</w:t>
      </w:r>
      <w:r>
        <w:rPr>
          <w:color w:val="000000"/>
          <w:spacing w:val="3"/>
          <w:lang w:val="lv-LV" w:eastAsia="lv-LV"/>
        </w:rPr>
        <w:t>3</w:t>
      </w:r>
      <w:r w:rsidRPr="009F4DD7">
        <w:rPr>
          <w:color w:val="000000"/>
          <w:spacing w:val="3"/>
          <w:lang w:val="lv-LV" w:eastAsia="lv-LV"/>
        </w:rPr>
        <w:t>.</w:t>
      </w:r>
      <w:r>
        <w:rPr>
          <w:color w:val="000000"/>
          <w:spacing w:val="3"/>
          <w:lang w:val="lv-LV" w:eastAsia="lv-LV"/>
        </w:rPr>
        <w:t>aprīļ</w:t>
      </w:r>
      <w:r w:rsidRPr="009F4DD7">
        <w:rPr>
          <w:color w:val="000000"/>
          <w:spacing w:val="3"/>
          <w:lang w:val="lv-LV" w:eastAsia="lv-LV"/>
        </w:rPr>
        <w:t xml:space="preserve">a </w:t>
      </w:r>
      <w:r w:rsidRPr="007062C7">
        <w:rPr>
          <w:color w:val="000000"/>
          <w:spacing w:val="3"/>
          <w:lang w:val="lv-LV" w:eastAsia="lv-LV"/>
        </w:rPr>
        <w:t>uzaicinājums</w:t>
      </w:r>
      <w:r w:rsidRPr="009F4DD7">
        <w:rPr>
          <w:color w:val="000000"/>
          <w:spacing w:val="3"/>
          <w:lang w:val="lv-LV" w:eastAsia="lv-LV"/>
        </w:rPr>
        <w:t xml:space="preserve"> Nr.2-5.2/</w:t>
      </w:r>
      <w:r>
        <w:rPr>
          <w:color w:val="000000"/>
          <w:spacing w:val="3"/>
          <w:lang w:val="lv-LV" w:eastAsia="lv-LV"/>
        </w:rPr>
        <w:t>1251</w:t>
      </w:r>
      <w:r w:rsidRPr="009F4DD7">
        <w:rPr>
          <w:color w:val="000000"/>
          <w:spacing w:val="3"/>
          <w:lang w:val="lv-LV" w:eastAsia="lv-LV"/>
        </w:rPr>
        <w:t xml:space="preserve"> uz komisijas 2019.gada </w:t>
      </w:r>
      <w:r>
        <w:rPr>
          <w:color w:val="000000"/>
          <w:spacing w:val="3"/>
          <w:lang w:val="lv-LV" w:eastAsia="lv-LV"/>
        </w:rPr>
        <w:t>2.maija</w:t>
      </w:r>
      <w:r w:rsidRPr="009F4DD7">
        <w:rPr>
          <w:color w:val="000000"/>
          <w:spacing w:val="3"/>
          <w:lang w:val="lv-LV" w:eastAsia="lv-LV"/>
        </w:rPr>
        <w:t xml:space="preserve"> sēdi.</w:t>
      </w:r>
    </w:p>
    <w:p w:rsidR="00B9012A" w:rsidRDefault="00B9012A" w:rsidP="00B9012A">
      <w:pPr>
        <w:widowControl w:val="0"/>
        <w:shd w:val="clear" w:color="auto" w:fill="FFFFFF"/>
        <w:autoSpaceDE w:val="0"/>
        <w:autoSpaceDN w:val="0"/>
        <w:adjustRightInd w:val="0"/>
        <w:ind w:firstLine="720"/>
        <w:jc w:val="both"/>
        <w:rPr>
          <w:lang w:val="lv-LV"/>
        </w:rPr>
      </w:pPr>
      <w:r w:rsidRPr="009F4DD7">
        <w:rPr>
          <w:color w:val="000000"/>
          <w:spacing w:val="3"/>
          <w:lang w:val="lv-LV"/>
        </w:rPr>
        <w:t>2</w:t>
      </w:r>
      <w:r>
        <w:rPr>
          <w:color w:val="000000"/>
          <w:spacing w:val="3"/>
          <w:lang w:val="lv-LV"/>
        </w:rPr>
        <w:t>019.gada 2</w:t>
      </w:r>
      <w:r w:rsidRPr="009F4DD7">
        <w:rPr>
          <w:color w:val="000000"/>
          <w:spacing w:val="3"/>
          <w:lang w:val="lv-LV"/>
        </w:rPr>
        <w:t>.</w:t>
      </w:r>
      <w:r>
        <w:rPr>
          <w:color w:val="000000"/>
          <w:spacing w:val="3"/>
          <w:lang w:val="lv-LV"/>
        </w:rPr>
        <w:t>maij</w:t>
      </w:r>
      <w:r w:rsidRPr="009F4DD7">
        <w:rPr>
          <w:color w:val="000000"/>
          <w:spacing w:val="3"/>
          <w:lang w:val="lv-LV"/>
        </w:rPr>
        <w:t xml:space="preserve">a komisijas sēdē </w:t>
      </w:r>
      <w:r>
        <w:rPr>
          <w:color w:val="000000"/>
          <w:spacing w:val="3"/>
          <w:lang w:val="lv-LV"/>
        </w:rPr>
        <w:t xml:space="preserve">L.V. </w:t>
      </w:r>
      <w:r w:rsidRPr="009F4DD7">
        <w:rPr>
          <w:color w:val="000000"/>
          <w:spacing w:val="3"/>
          <w:lang w:val="lv-LV"/>
        </w:rPr>
        <w:t>paskaidroja, ka</w:t>
      </w:r>
      <w:r w:rsidRPr="00256E26">
        <w:t xml:space="preserve"> </w:t>
      </w:r>
      <w:r>
        <w:rPr>
          <w:lang w:val="lv-LV"/>
        </w:rPr>
        <w:t>nepiekrīt, ka M.R.</w:t>
      </w:r>
      <w:r w:rsidRPr="00256E26">
        <w:rPr>
          <w:lang w:val="lv-LV"/>
        </w:rPr>
        <w:t xml:space="preserve"> ir deklarēts viņa īpašumā, tāpēc lūdz izdeklarēt.</w:t>
      </w:r>
    </w:p>
    <w:p w:rsidR="00B9012A" w:rsidRDefault="00B9012A" w:rsidP="00B9012A">
      <w:pPr>
        <w:widowControl w:val="0"/>
        <w:shd w:val="clear" w:color="auto" w:fill="FFFFFF"/>
        <w:autoSpaceDE w:val="0"/>
        <w:autoSpaceDN w:val="0"/>
        <w:adjustRightInd w:val="0"/>
        <w:ind w:firstLine="720"/>
        <w:jc w:val="both"/>
        <w:rPr>
          <w:color w:val="000000"/>
          <w:spacing w:val="3"/>
          <w:lang w:val="lv-LV" w:eastAsia="lv-LV"/>
        </w:rPr>
      </w:pPr>
      <w:r w:rsidRPr="00256E26">
        <w:rPr>
          <w:b/>
          <w:lang w:val="lv-LV"/>
        </w:rPr>
        <w:t xml:space="preserve">2. </w:t>
      </w:r>
      <w:r>
        <w:rPr>
          <w:color w:val="000000"/>
          <w:spacing w:val="3"/>
          <w:lang w:val="lv-LV" w:eastAsia="lv-LV"/>
        </w:rPr>
        <w:t>L.V. 2019.gada 15.aprīļa iesniegumā – sūdzībā norāda, ka:</w:t>
      </w:r>
    </w:p>
    <w:p w:rsidR="00B9012A" w:rsidRDefault="00B9012A" w:rsidP="00B9012A">
      <w:pPr>
        <w:widowControl w:val="0"/>
        <w:shd w:val="clear" w:color="auto" w:fill="FFFFFF"/>
        <w:autoSpaceDE w:val="0"/>
        <w:autoSpaceDN w:val="0"/>
        <w:adjustRightInd w:val="0"/>
        <w:ind w:firstLine="720"/>
        <w:jc w:val="both"/>
        <w:rPr>
          <w:color w:val="000000"/>
          <w:spacing w:val="3"/>
          <w:lang w:val="lv-LV" w:eastAsia="lv-LV"/>
        </w:rPr>
      </w:pPr>
      <w:r>
        <w:rPr>
          <w:color w:val="000000"/>
          <w:spacing w:val="3"/>
          <w:lang w:val="lv-LV" w:eastAsia="lv-LV"/>
        </w:rPr>
        <w:t xml:space="preserve">1) no 2019.gada vairs nevēlas, lai M.R. būtu deklarēts viņas īpašumā un viņam ir citi </w:t>
      </w:r>
      <w:r>
        <w:rPr>
          <w:color w:val="000000"/>
          <w:spacing w:val="3"/>
          <w:lang w:val="lv-LV" w:eastAsia="lv-LV"/>
        </w:rPr>
        <w:lastRenderedPageBreak/>
        <w:t>īpašumi;</w:t>
      </w:r>
    </w:p>
    <w:p w:rsidR="00B9012A" w:rsidRDefault="00B9012A" w:rsidP="00B9012A">
      <w:pPr>
        <w:widowControl w:val="0"/>
        <w:shd w:val="clear" w:color="auto" w:fill="FFFFFF"/>
        <w:autoSpaceDE w:val="0"/>
        <w:autoSpaceDN w:val="0"/>
        <w:adjustRightInd w:val="0"/>
        <w:ind w:firstLine="720"/>
        <w:jc w:val="both"/>
        <w:rPr>
          <w:color w:val="000000"/>
          <w:spacing w:val="3"/>
          <w:lang w:val="lv-LV" w:eastAsia="lv-LV"/>
        </w:rPr>
      </w:pPr>
      <w:r>
        <w:rPr>
          <w:color w:val="000000"/>
          <w:spacing w:val="3"/>
          <w:lang w:val="lv-LV" w:eastAsia="lv-LV"/>
        </w:rPr>
        <w:t>2) ka viņš ir viņas mazmeitas, nevis meitas vīrs un ka uzsākta viņu laulības šķiršana, tāpēc laulība vairs nepastāv;</w:t>
      </w:r>
    </w:p>
    <w:p w:rsidR="00B9012A" w:rsidRDefault="00B9012A" w:rsidP="00B9012A">
      <w:pPr>
        <w:widowControl w:val="0"/>
        <w:shd w:val="clear" w:color="auto" w:fill="FFFFFF"/>
        <w:autoSpaceDE w:val="0"/>
        <w:autoSpaceDN w:val="0"/>
        <w:adjustRightInd w:val="0"/>
        <w:ind w:firstLine="720"/>
        <w:jc w:val="both"/>
        <w:rPr>
          <w:color w:val="000000"/>
          <w:spacing w:val="3"/>
          <w:lang w:val="lv-LV" w:eastAsia="lv-LV"/>
        </w:rPr>
      </w:pPr>
      <w:r>
        <w:rPr>
          <w:color w:val="000000"/>
          <w:spacing w:val="3"/>
          <w:lang w:val="lv-LV" w:eastAsia="lv-LV"/>
        </w:rPr>
        <w:t>3) ka, pieņemot lēmumu, ir saskatāms interešu konflikts, jo komisijas locekle ir M.R. kolēģe;</w:t>
      </w:r>
    </w:p>
    <w:p w:rsidR="00B9012A" w:rsidRPr="00256E26" w:rsidRDefault="00B9012A" w:rsidP="00B9012A">
      <w:pPr>
        <w:widowControl w:val="0"/>
        <w:shd w:val="clear" w:color="auto" w:fill="FFFFFF"/>
        <w:autoSpaceDE w:val="0"/>
        <w:autoSpaceDN w:val="0"/>
        <w:adjustRightInd w:val="0"/>
        <w:ind w:firstLine="720"/>
        <w:jc w:val="both"/>
        <w:rPr>
          <w:b/>
          <w:color w:val="000000"/>
          <w:spacing w:val="-14"/>
          <w:lang w:val="lv-LV"/>
        </w:rPr>
      </w:pPr>
      <w:r>
        <w:rPr>
          <w:color w:val="000000"/>
          <w:spacing w:val="3"/>
          <w:lang w:val="lv-LV" w:eastAsia="lv-LV"/>
        </w:rPr>
        <w:t>4) M.R. nav tiesiska pamata bez viņas atļaujas deklarēties viņas īpašumā.</w:t>
      </w:r>
    </w:p>
    <w:p w:rsidR="00B9012A" w:rsidRPr="005A6769" w:rsidRDefault="00B9012A" w:rsidP="00B9012A">
      <w:pPr>
        <w:ind w:firstLine="720"/>
        <w:jc w:val="both"/>
        <w:rPr>
          <w:rFonts w:eastAsia="Calibri"/>
          <w:lang w:val="lv-LV"/>
        </w:rPr>
      </w:pPr>
      <w:r w:rsidRPr="000234FC">
        <w:rPr>
          <w:rFonts w:eastAsia="Calibri"/>
          <w:b/>
          <w:lang w:val="lv-LV"/>
        </w:rPr>
        <w:t>3.</w:t>
      </w:r>
      <w:r>
        <w:rPr>
          <w:rFonts w:eastAsia="Calibri"/>
          <w:lang w:val="lv-LV"/>
        </w:rPr>
        <w:t xml:space="preserve"> </w:t>
      </w:r>
      <w:r w:rsidRPr="005A6769">
        <w:rPr>
          <w:rFonts w:eastAsia="Calibri"/>
          <w:lang w:val="lv-LV"/>
        </w:rPr>
        <w:t>Dzīvesvietas deklarēšanas likuma 3.panta otrā daļa noteic, ka personai ir tiesisks pamats apmesties uz dzīvi noteiktā nekustamā īpašumā, ja tai pieder šis nekustamais īpašums, attiecībā uz to ir noslēgts īres vai nomas līgums vai šā īpašuma lietošanas tiesības tā ieguvusi uz laulības, radniecības, svainības vai cita likumiska vai līgumiska pamata. Tādējādi persona var iegūt tiesisku pamatu apmesties uz dzīvi noteiktā nekustamā īpašumā, kā arī deklarēt tur savu dzīvesvietu, ja: 1) personai attiecīgais nekustamais īpašums pieder; 2) persona šo nekustamo īpašumu īrē; 3) persona ieguvusi lietošanas tiesības uz laulības, radniecības vai svainības vai citu likumisku vai līgumisku attiecību pamata.</w:t>
      </w:r>
    </w:p>
    <w:p w:rsidR="00B9012A" w:rsidRPr="00D65533" w:rsidRDefault="00B9012A" w:rsidP="00B9012A">
      <w:pPr>
        <w:widowControl w:val="0"/>
        <w:shd w:val="clear" w:color="auto" w:fill="FFFFFF"/>
        <w:autoSpaceDE w:val="0"/>
        <w:autoSpaceDN w:val="0"/>
        <w:adjustRightInd w:val="0"/>
        <w:ind w:firstLine="720"/>
        <w:jc w:val="both"/>
        <w:rPr>
          <w:color w:val="000000"/>
          <w:spacing w:val="-14"/>
          <w:lang w:val="lv-LV"/>
        </w:rPr>
      </w:pPr>
      <w:r>
        <w:rPr>
          <w:lang w:val="lv-LV" w:eastAsia="lv-LV"/>
        </w:rPr>
        <w:t>Pamatojoties uz 2019.gada 28.maija informāciju par zemes vienību “[dzīvesvietas adrese]” L.V. ir n</w:t>
      </w:r>
      <w:r w:rsidRPr="00D65533">
        <w:rPr>
          <w:color w:val="000000"/>
          <w:spacing w:val="1"/>
          <w:lang w:val="lv-LV"/>
        </w:rPr>
        <w:t xml:space="preserve">ekustamā īpašuma </w:t>
      </w:r>
      <w:r>
        <w:rPr>
          <w:color w:val="000000"/>
          <w:spacing w:val="1"/>
          <w:lang w:val="lv-LV"/>
        </w:rPr>
        <w:t>[</w:t>
      </w:r>
      <w:r>
        <w:rPr>
          <w:bCs/>
          <w:spacing w:val="-1"/>
          <w:lang w:val="lv-LV" w:eastAsia="lv-LV"/>
        </w:rPr>
        <w:t>dzīvesvietas adrese</w:t>
      </w:r>
      <w:r>
        <w:rPr>
          <w:color w:val="000000"/>
          <w:spacing w:val="1"/>
          <w:lang w:val="lv-LV"/>
        </w:rPr>
        <w:t>]</w:t>
      </w:r>
      <w:r w:rsidRPr="00D65533">
        <w:rPr>
          <w:color w:val="000000"/>
          <w:spacing w:val="1"/>
          <w:lang w:val="lv-LV"/>
        </w:rPr>
        <w:t xml:space="preserve">. </w:t>
      </w:r>
      <w:r w:rsidRPr="007062C7">
        <w:rPr>
          <w:color w:val="000000"/>
          <w:spacing w:val="1"/>
          <w:lang w:val="lv-LV"/>
        </w:rPr>
        <w:t>tiesiskais valdītājs</w:t>
      </w:r>
      <w:r w:rsidRPr="007062C7">
        <w:rPr>
          <w:color w:val="000000"/>
          <w:lang w:val="lv-LV" w:eastAsia="lv-LV"/>
        </w:rPr>
        <w:t>.</w:t>
      </w:r>
      <w:r w:rsidRPr="00D65533">
        <w:rPr>
          <w:color w:val="000000"/>
          <w:lang w:val="lv-LV" w:eastAsia="lv-LV"/>
        </w:rPr>
        <w:t xml:space="preserve"> </w:t>
      </w:r>
    </w:p>
    <w:p w:rsidR="00B9012A" w:rsidRPr="005A6769" w:rsidRDefault="00B9012A" w:rsidP="00B9012A">
      <w:pPr>
        <w:widowControl w:val="0"/>
        <w:shd w:val="clear" w:color="auto" w:fill="FFFFFF"/>
        <w:autoSpaceDE w:val="0"/>
        <w:autoSpaceDN w:val="0"/>
        <w:adjustRightInd w:val="0"/>
        <w:ind w:firstLine="720"/>
        <w:jc w:val="both"/>
        <w:rPr>
          <w:color w:val="000000"/>
          <w:spacing w:val="-14"/>
          <w:lang w:val="lv-LV"/>
        </w:rPr>
      </w:pPr>
      <w:r>
        <w:rPr>
          <w:color w:val="000000"/>
          <w:spacing w:val="3"/>
          <w:lang w:val="lv-LV" w:eastAsia="lv-LV"/>
        </w:rPr>
        <w:t xml:space="preserve">Pamatojoties uz Ogres novada Dzimtsarakstu nodaļas vadītājas 2019.gada 16.maijā </w:t>
      </w:r>
      <w:r w:rsidRPr="007062C7">
        <w:rPr>
          <w:color w:val="000000"/>
          <w:spacing w:val="3"/>
          <w:lang w:val="lv-LV" w:eastAsia="lv-LV"/>
        </w:rPr>
        <w:t>sniegto informāciju</w:t>
      </w:r>
      <w:r>
        <w:rPr>
          <w:color w:val="000000"/>
          <w:spacing w:val="3"/>
          <w:lang w:val="lv-LV" w:eastAsia="lv-LV"/>
        </w:rPr>
        <w:t xml:space="preserve"> M.R. un K.R. sastāv laulībā.</w:t>
      </w:r>
      <w:r w:rsidRPr="005A6769">
        <w:rPr>
          <w:color w:val="000000"/>
          <w:spacing w:val="3"/>
          <w:lang w:val="lv-LV" w:eastAsia="lv-LV"/>
        </w:rPr>
        <w:t xml:space="preserve"> </w:t>
      </w:r>
      <w:r>
        <w:rPr>
          <w:color w:val="000000"/>
          <w:spacing w:val="3"/>
          <w:lang w:val="lv-LV" w:eastAsia="lv-LV"/>
        </w:rPr>
        <w:t>K.R. ir deklarējusi dzīvesvietu [</w:t>
      </w:r>
      <w:r>
        <w:rPr>
          <w:bCs/>
          <w:spacing w:val="-1"/>
          <w:lang w:val="lv-LV" w:eastAsia="lv-LV"/>
        </w:rPr>
        <w:t>dzīvesvietas adrese]</w:t>
      </w:r>
      <w:r>
        <w:rPr>
          <w:color w:val="000000"/>
          <w:spacing w:val="1"/>
          <w:lang w:val="lv-LV"/>
        </w:rPr>
        <w:t xml:space="preserve"> pamatojoties uz radniecību ar L.V.,</w:t>
      </w:r>
      <w:r w:rsidRPr="00D65533">
        <w:rPr>
          <w:color w:val="000000"/>
          <w:spacing w:val="1"/>
          <w:lang w:val="lv-LV"/>
        </w:rPr>
        <w:t xml:space="preserve"> </w:t>
      </w:r>
      <w:r>
        <w:rPr>
          <w:color w:val="000000"/>
          <w:spacing w:val="1"/>
          <w:lang w:val="lv-LV"/>
        </w:rPr>
        <w:t xml:space="preserve">savukārt </w:t>
      </w:r>
      <w:r>
        <w:rPr>
          <w:rFonts w:eastAsia="Calibri"/>
          <w:lang w:val="lv-LV"/>
        </w:rPr>
        <w:t xml:space="preserve">M.R. </w:t>
      </w:r>
      <w:r w:rsidRPr="005A6769">
        <w:rPr>
          <w:rFonts w:eastAsia="Calibri"/>
          <w:lang w:val="lv-LV"/>
        </w:rPr>
        <w:t xml:space="preserve">īpašuma </w:t>
      </w:r>
      <w:r>
        <w:rPr>
          <w:rFonts w:eastAsia="Calibri"/>
          <w:lang w:val="lv-LV"/>
        </w:rPr>
        <w:t>[</w:t>
      </w:r>
      <w:r>
        <w:rPr>
          <w:bCs/>
          <w:spacing w:val="-1"/>
          <w:lang w:val="lv-LV" w:eastAsia="lv-LV"/>
        </w:rPr>
        <w:t>dzīvesvietas adrese]</w:t>
      </w:r>
      <w:r w:rsidRPr="005A6769">
        <w:rPr>
          <w:bCs/>
          <w:spacing w:val="-1"/>
          <w:lang w:val="lv-LV" w:eastAsia="lv-LV"/>
        </w:rPr>
        <w:t xml:space="preserve"> lietošanas tiesības </w:t>
      </w:r>
      <w:r>
        <w:rPr>
          <w:rFonts w:eastAsia="Calibri"/>
          <w:lang w:val="lv-LV"/>
        </w:rPr>
        <w:t>ir ieguv</w:t>
      </w:r>
      <w:r w:rsidRPr="005A6769">
        <w:rPr>
          <w:rFonts w:eastAsia="Calibri"/>
          <w:lang w:val="lv-LV"/>
        </w:rPr>
        <w:t>i</w:t>
      </w:r>
      <w:r>
        <w:rPr>
          <w:rFonts w:eastAsia="Calibri"/>
          <w:lang w:val="lv-LV"/>
        </w:rPr>
        <w:t>s</w:t>
      </w:r>
      <w:r w:rsidRPr="005A6769">
        <w:rPr>
          <w:rFonts w:eastAsia="Calibri"/>
          <w:lang w:val="lv-LV"/>
        </w:rPr>
        <w:t xml:space="preserve"> </w:t>
      </w:r>
      <w:r w:rsidRPr="005A6769">
        <w:rPr>
          <w:bCs/>
          <w:spacing w:val="-1"/>
          <w:lang w:val="lv-LV" w:eastAsia="lv-LV"/>
        </w:rPr>
        <w:t>uz laulības</w:t>
      </w:r>
      <w:r w:rsidRPr="005A6769">
        <w:rPr>
          <w:color w:val="000000"/>
          <w:spacing w:val="1"/>
          <w:lang w:val="lv-LV"/>
        </w:rPr>
        <w:t xml:space="preserve"> pamata</w:t>
      </w:r>
      <w:r>
        <w:rPr>
          <w:color w:val="000000"/>
          <w:spacing w:val="1"/>
          <w:lang w:val="lv-LV"/>
        </w:rPr>
        <w:t xml:space="preserve"> ar K.R.</w:t>
      </w:r>
      <w:r w:rsidRPr="005A6769">
        <w:rPr>
          <w:color w:val="000000"/>
          <w:spacing w:val="1"/>
          <w:lang w:val="lv-LV"/>
        </w:rPr>
        <w:t>.</w:t>
      </w:r>
    </w:p>
    <w:p w:rsidR="00B9012A" w:rsidRPr="005A6769" w:rsidRDefault="00B9012A" w:rsidP="00B9012A">
      <w:pPr>
        <w:widowControl w:val="0"/>
        <w:shd w:val="clear" w:color="auto" w:fill="FFFFFF"/>
        <w:autoSpaceDE w:val="0"/>
        <w:autoSpaceDN w:val="0"/>
        <w:adjustRightInd w:val="0"/>
        <w:ind w:firstLine="720"/>
        <w:jc w:val="both"/>
        <w:rPr>
          <w:color w:val="000000"/>
          <w:spacing w:val="-14"/>
          <w:lang w:val="lv-LV"/>
        </w:rPr>
      </w:pPr>
      <w:r w:rsidRPr="005A6769">
        <w:rPr>
          <w:color w:val="000000"/>
          <w:spacing w:val="1"/>
          <w:lang w:val="lv-LV"/>
        </w:rPr>
        <w:t>Saskaņā ar Dzīvesvietas deklarēšanas likuma 12.panta pirmo daļu ziņas par deklarēto dzīvesvietu anulē, ja</w:t>
      </w:r>
      <w:r w:rsidRPr="005A6769">
        <w:rPr>
          <w:i/>
          <w:iCs/>
          <w:color w:val="000000"/>
          <w:spacing w:val="5"/>
          <w:lang w:val="lv-LV"/>
        </w:rPr>
        <w:t xml:space="preserve"> </w:t>
      </w:r>
      <w:r w:rsidRPr="005A6769">
        <w:rPr>
          <w:iCs/>
          <w:color w:val="000000"/>
          <w:spacing w:val="5"/>
          <w:lang w:val="lv-LV"/>
        </w:rPr>
        <w:t xml:space="preserve">dzīvesvietas deklarētājs, deklarējot dzīvesvietu, ir sniedzis nepatiesas ziņas </w:t>
      </w:r>
      <w:r w:rsidRPr="005A6769">
        <w:rPr>
          <w:color w:val="000000"/>
          <w:spacing w:val="5"/>
          <w:lang w:val="lv-LV"/>
        </w:rPr>
        <w:t>vai ja</w:t>
      </w:r>
      <w:r w:rsidRPr="005A6769">
        <w:rPr>
          <w:iCs/>
          <w:color w:val="000000"/>
          <w:spacing w:val="5"/>
          <w:lang w:val="lv-LV"/>
        </w:rPr>
        <w:t xml:space="preserve"> attiecīgajai</w:t>
      </w:r>
      <w:r w:rsidRPr="005A6769">
        <w:rPr>
          <w:iCs/>
          <w:color w:val="000000"/>
          <w:spacing w:val="-1"/>
          <w:lang w:val="lv-LV"/>
        </w:rPr>
        <w:t xml:space="preserve"> personai nav tiesiska pamata dzīvot deklarētajā dzīvesvietā</w:t>
      </w:r>
      <w:r w:rsidRPr="005A6769">
        <w:rPr>
          <w:iCs/>
          <w:color w:val="000000"/>
          <w:spacing w:val="-14"/>
          <w:lang w:val="lv-LV"/>
        </w:rPr>
        <w:t>.</w:t>
      </w:r>
    </w:p>
    <w:p w:rsidR="00B9012A" w:rsidRPr="00B75FD1" w:rsidRDefault="00B9012A" w:rsidP="00B9012A">
      <w:pPr>
        <w:ind w:firstLine="720"/>
        <w:jc w:val="both"/>
        <w:rPr>
          <w:lang w:val="lv-LV"/>
        </w:rPr>
      </w:pPr>
      <w:r w:rsidRPr="00B75FD1">
        <w:rPr>
          <w:lang w:val="lv-LV"/>
        </w:rPr>
        <w:t>No Dzīvesvietas deklarēšanas likuma 7.pantā noteiktās dzīvesvietas deklarēšanas iestādes kompetences izriet, ka</w:t>
      </w:r>
      <w:r>
        <w:rPr>
          <w:lang w:val="lv-LV"/>
        </w:rPr>
        <w:t xml:space="preserve"> </w:t>
      </w:r>
      <w:r w:rsidRPr="00B75FD1">
        <w:rPr>
          <w:lang w:val="lv-LV"/>
        </w:rPr>
        <w:t xml:space="preserve">iestādei jāreģistrē ziņas par deklarēto dzīvesvietu un jānodrošina personas sniegto ziņu datorizētu apstrādi, aizsardzību, saglabāšanu, kā arī aktualizēšanu Iedzīvotāju reģistrā; jāpārbauda deklarēto ziņu patiesumu, kā arī pēc savas iniciatīvas jāveic dzīvesvietas reģistrāciju. </w:t>
      </w:r>
    </w:p>
    <w:p w:rsidR="00B9012A" w:rsidRPr="00B75FD1" w:rsidRDefault="00B9012A" w:rsidP="00B9012A">
      <w:pPr>
        <w:ind w:firstLine="720"/>
        <w:jc w:val="both"/>
        <w:rPr>
          <w:lang w:val="lv-LV"/>
        </w:rPr>
      </w:pPr>
      <w:r w:rsidRPr="00B75FD1">
        <w:rPr>
          <w:lang w:val="lv-LV"/>
        </w:rPr>
        <w:t>Tas nozīmē, ka pašvaldībai ir pienākums, saņemot iesniegumu par deklarētās</w:t>
      </w:r>
      <w:r>
        <w:rPr>
          <w:lang w:val="lv-LV"/>
        </w:rPr>
        <w:t xml:space="preserve"> </w:t>
      </w:r>
      <w:r w:rsidRPr="00B75FD1">
        <w:rPr>
          <w:lang w:val="lv-LV"/>
        </w:rPr>
        <w:t xml:space="preserve">dzīvesvietas anulēšanu, pārbaudīt deklarētās dzīvesvietas tiesisko pamatojumu. Taču likumdevējs iestādes kompetenci ir aprobežojis ar pārbaudes apjomu, kas aptver informācijas </w:t>
      </w:r>
      <w:r>
        <w:rPr>
          <w:lang w:val="lv-LV"/>
        </w:rPr>
        <w:t>i</w:t>
      </w:r>
      <w:r w:rsidRPr="00B75FD1">
        <w:rPr>
          <w:lang w:val="lv-LV"/>
        </w:rPr>
        <w:t>egūšanas</w:t>
      </w:r>
      <w:r>
        <w:rPr>
          <w:lang w:val="lv-LV"/>
        </w:rPr>
        <w:t xml:space="preserve"> </w:t>
      </w:r>
      <w:r w:rsidRPr="00B75FD1">
        <w:rPr>
          <w:lang w:val="lv-LV"/>
        </w:rPr>
        <w:t>un apstrādes funkciju, taču nav piešķīris kompetenci izvērtēt ieinteresēto personu pretējos viedokļus un izšķirt to savstarpējos strīdus.</w:t>
      </w:r>
    </w:p>
    <w:p w:rsidR="00B9012A" w:rsidRPr="00B75FD1" w:rsidRDefault="00B9012A" w:rsidP="00B9012A">
      <w:pPr>
        <w:ind w:firstLine="720"/>
        <w:jc w:val="both"/>
        <w:rPr>
          <w:lang w:val="lv-LV"/>
        </w:rPr>
      </w:pPr>
      <w:r w:rsidRPr="00B75FD1">
        <w:rPr>
          <w:lang w:val="lv-LV"/>
        </w:rPr>
        <w:t xml:space="preserve">Dzīvesvietas deklarēšanas likuma 1.pantā noteikts, ka likuma mērķis ir panākt, lai ikviena persona būtu sasniedzama tiesiskajās attiecībās ar valsti un pašvaldību. Mērķis tiek īstenots, personai brīvi izraugoties savu dzīvesvietu. Persona pati deklarē savu dzīvesvietu un dzīvesvietas deklarēšanas iestāde iesaistās tikai tad, ja persona nepilda likumā noteiktos pienākumus. Šāds secinājums atbilst likumdevēja mērķim akcentēt personas iniciatīvu dzīvesvietas deklarēšanā </w:t>
      </w:r>
      <w:r>
        <w:rPr>
          <w:i/>
          <w:lang w:val="lv-LV"/>
        </w:rPr>
        <w:t>(</w:t>
      </w:r>
      <w:r w:rsidRPr="00D65533">
        <w:rPr>
          <w:i/>
          <w:lang w:val="lv-LV"/>
        </w:rPr>
        <w:t>Augstākās tiesas Senāta Administratīvo lietu departamenta 2006.gada 10.oktobra sprieduma lietā Nr.SKA-311 [8] punkt</w:t>
      </w:r>
      <w:r>
        <w:rPr>
          <w:i/>
          <w:lang w:val="lv-LV"/>
        </w:rPr>
        <w:t>s</w:t>
      </w:r>
      <w:r w:rsidRPr="00D65533">
        <w:rPr>
          <w:i/>
          <w:lang w:val="lv-LV"/>
        </w:rPr>
        <w:t>).</w:t>
      </w:r>
    </w:p>
    <w:p w:rsidR="00B9012A" w:rsidRDefault="00B9012A" w:rsidP="00B9012A">
      <w:pPr>
        <w:pStyle w:val="ListParagraph"/>
        <w:spacing w:after="0" w:line="240" w:lineRule="auto"/>
        <w:ind w:left="0" w:firstLine="720"/>
        <w:jc w:val="both"/>
      </w:pPr>
      <w:r>
        <w:t>Nekustamā īpašuma lietošanas tiesības ir privāttiesiska attiecība. Tā rodas uz privāto tiesību jomā slēgtu tiesisku darījumu pamata. Tā kā tās ir dažādas, patstāvīgas tiesiskās attiecības ar atšķirīgu nodibināšanas un izbeigšanās pamatu, publiski tiesiskais dzīvesvietas deklarēšanas fakts neietekmē privāttiesisko nekustamā īpašuma lietošanas tiesību esību un neesību</w:t>
      </w:r>
      <w:r w:rsidRPr="0089461A">
        <w:t>, un otrādi</w:t>
      </w:r>
      <w:r>
        <w:t>. Tāpēc dzīvesvietas deklarēšanas fakts pats par sevi nevar būt pamats secinājumam, ka persona ir ieguvusi vai zaudējusi tiesisku pamatu lietot nekustamo īpašumu (</w:t>
      </w:r>
      <w:r w:rsidRPr="00F32728">
        <w:rPr>
          <w:i/>
        </w:rPr>
        <w:t xml:space="preserve">Augstākā tiesas 2015.gada </w:t>
      </w:r>
      <w:r>
        <w:rPr>
          <w:i/>
        </w:rPr>
        <w:t>13.marta sprieduma lietā Nr.SKA</w:t>
      </w:r>
      <w:r>
        <w:rPr>
          <w:i/>
        </w:rPr>
        <w:noBreakHyphen/>
      </w:r>
      <w:r w:rsidRPr="00F32728">
        <w:rPr>
          <w:i/>
        </w:rPr>
        <w:t xml:space="preserve">92/2015 </w:t>
      </w:r>
      <w:r>
        <w:rPr>
          <w:i/>
        </w:rPr>
        <w:t>[</w:t>
      </w:r>
      <w:r w:rsidRPr="00F32728">
        <w:rPr>
          <w:i/>
        </w:rPr>
        <w:t>6</w:t>
      </w:r>
      <w:r>
        <w:rPr>
          <w:i/>
        </w:rPr>
        <w:t>]</w:t>
      </w:r>
      <w:r w:rsidRPr="00F32728">
        <w:rPr>
          <w:i/>
        </w:rPr>
        <w:t>punkt</w:t>
      </w:r>
      <w:r>
        <w:rPr>
          <w:i/>
        </w:rPr>
        <w:t>s</w:t>
      </w:r>
      <w:r>
        <w:t>).</w:t>
      </w:r>
    </w:p>
    <w:p w:rsidR="00B9012A" w:rsidRPr="00B75FD1" w:rsidRDefault="00B9012A" w:rsidP="00B9012A">
      <w:pPr>
        <w:ind w:firstLine="720"/>
        <w:jc w:val="both"/>
        <w:rPr>
          <w:lang w:val="lv-LV"/>
        </w:rPr>
      </w:pPr>
      <w:r w:rsidRPr="00B75FD1">
        <w:rPr>
          <w:lang w:val="lv-LV"/>
        </w:rPr>
        <w:t xml:space="preserve">Dzīvesvietas deklarēšanas jēga atbilstoši Dzīvesvietas deklarēšanas likuma 3.panta pirmajai daļai ir nodrošināt, lai valstij būtu zināma adrese, kurā persona ir sasniedzama tiesiskajās attiecībās ar valsti un pašvaldību. Līdz ar to reģistrētajām ziņām par personas dzīvesvietu maksimāli jāatbilst reālajai situācijai </w:t>
      </w:r>
      <w:r w:rsidRPr="00D65533">
        <w:rPr>
          <w:i/>
          <w:lang w:val="lv-LV"/>
        </w:rPr>
        <w:t>(Augstākās tiesas Senāta Administratīvo lietu departamenta 2008.gada 14.februāra sprieduma lietā Nr.SKA-</w:t>
      </w:r>
      <w:r>
        <w:rPr>
          <w:i/>
          <w:lang w:val="lv-LV"/>
        </w:rPr>
        <w:t>31 [12] punkts</w:t>
      </w:r>
      <w:r w:rsidRPr="00D65533">
        <w:rPr>
          <w:i/>
          <w:lang w:val="lv-LV"/>
        </w:rPr>
        <w:t xml:space="preserve">). </w:t>
      </w:r>
    </w:p>
    <w:p w:rsidR="00B9012A" w:rsidRDefault="00B9012A" w:rsidP="00B9012A">
      <w:pPr>
        <w:ind w:firstLine="720"/>
        <w:jc w:val="both"/>
        <w:rPr>
          <w:lang w:val="lv-LV"/>
        </w:rPr>
      </w:pPr>
      <w:r w:rsidRPr="00B75FD1">
        <w:rPr>
          <w:lang w:val="lv-LV"/>
        </w:rPr>
        <w:lastRenderedPageBreak/>
        <w:t xml:space="preserve">Tā kā dzīvesvietas deklarēšana balstās uz personas pašas iniciatīvu, nevis iestādes represīvām funkcijām, </w:t>
      </w:r>
      <w:r>
        <w:rPr>
          <w:lang w:val="lv-LV"/>
        </w:rPr>
        <w:t>tad pašvaldībai</w:t>
      </w:r>
      <w:r w:rsidRPr="00B75FD1">
        <w:rPr>
          <w:lang w:val="lv-LV"/>
        </w:rPr>
        <w:t xml:space="preserve"> nerodas šaubas par </w:t>
      </w:r>
      <w:r>
        <w:rPr>
          <w:lang w:val="lv-LV"/>
        </w:rPr>
        <w:t xml:space="preserve">M.R. </w:t>
      </w:r>
      <w:r w:rsidRPr="00B75FD1">
        <w:rPr>
          <w:lang w:val="lv-LV"/>
        </w:rPr>
        <w:t>ieinteresētību būt deklarētai</w:t>
      </w:r>
      <w:r>
        <w:rPr>
          <w:lang w:val="lv-LV"/>
        </w:rPr>
        <w:t xml:space="preserve"> </w:t>
      </w:r>
      <w:r w:rsidRPr="00B75FD1">
        <w:rPr>
          <w:lang w:val="lv-LV"/>
        </w:rPr>
        <w:t>īpašumā.</w:t>
      </w:r>
      <w:r>
        <w:rPr>
          <w:lang w:val="lv-LV"/>
        </w:rPr>
        <w:t xml:space="preserve"> </w:t>
      </w:r>
      <w:r w:rsidRPr="00B75FD1">
        <w:rPr>
          <w:lang w:val="lv-LV"/>
        </w:rPr>
        <w:t xml:space="preserve">Līdz ar to tam, vai </w:t>
      </w:r>
      <w:r>
        <w:rPr>
          <w:lang w:val="lv-LV"/>
        </w:rPr>
        <w:t>M.R. ir citi īpašumi</w:t>
      </w:r>
      <w:r w:rsidRPr="00B75FD1">
        <w:rPr>
          <w:lang w:val="lv-LV"/>
        </w:rPr>
        <w:t xml:space="preserve">, lietā nav izšķirošas nozīmes. </w:t>
      </w:r>
    </w:p>
    <w:p w:rsidR="00B9012A" w:rsidRPr="009E60CB" w:rsidRDefault="00B9012A" w:rsidP="00B9012A">
      <w:pPr>
        <w:ind w:firstLine="720"/>
        <w:jc w:val="both"/>
        <w:rPr>
          <w:b/>
          <w:lang w:val="lv-LV"/>
        </w:rPr>
      </w:pPr>
      <w:r>
        <w:rPr>
          <w:b/>
          <w:lang w:val="lv-LV"/>
        </w:rPr>
        <w:t>4</w:t>
      </w:r>
      <w:r w:rsidRPr="00D65533">
        <w:rPr>
          <w:b/>
          <w:lang w:val="lv-LV"/>
        </w:rPr>
        <w:t>.</w:t>
      </w:r>
      <w:r>
        <w:rPr>
          <w:b/>
          <w:lang w:val="lv-LV"/>
        </w:rPr>
        <w:t xml:space="preserve"> </w:t>
      </w:r>
      <w:r w:rsidRPr="009E60CB">
        <w:rPr>
          <w:color w:val="000000"/>
          <w:lang w:val="lv-LV"/>
        </w:rPr>
        <w:t xml:space="preserve">Pārbaudot personas tiesisko pamatu dzīvot deklarētajā dzīvesvietā, iestādei un tiesai neizbēgami ir jāsaskaras ar civiltiesiskajām attiecībām (īpašuma, īres u.tml.), jo tikai tās var radīt personai subjektīvas tiesības dzīvot dzīvesvietā. Iestādei un tiesai ir pienākums šādas attiecības arī analizēt, bet vienīgi no to spēkā esības viedokļa, neieslīgstot apstākļos, kas skar tiesisko attiecību iegūšanu, grozīšanu vai izbeigšanu, jo saskaņā ar </w:t>
      </w:r>
      <w:r w:rsidRPr="009E60CB">
        <w:rPr>
          <w:lang w:val="lv-LV"/>
        </w:rPr>
        <w:t>Dzīvesvietas deklarēšanas likuma 2.panta otro daļu dzīvesvietas deklarēšanas fakts pats par sevi nerada civiltiesiskas saistības</w:t>
      </w:r>
      <w:r w:rsidRPr="009E60CB">
        <w:rPr>
          <w:color w:val="000000"/>
          <w:lang w:val="lv-LV"/>
        </w:rPr>
        <w:t xml:space="preserve"> (</w:t>
      </w:r>
      <w:r w:rsidRPr="009E60CB">
        <w:rPr>
          <w:i/>
          <w:color w:val="000000"/>
          <w:lang w:val="lv-LV"/>
        </w:rPr>
        <w:t>Augstākās tiesas 2008.gada 15.septembra sprieduma lietā Nr.SKA-570/2008 [14] punkts, 2011.gada 15.decembra lēmuma lietā Nr.SKA-1015/2011 [8] punkts, 2012.gada 15.maija sprieduma lietā Nr.SKA-291/2012 [11] punkts</w:t>
      </w:r>
      <w:r w:rsidRPr="009E60CB">
        <w:rPr>
          <w:color w:val="000000"/>
          <w:lang w:val="lv-LV"/>
        </w:rPr>
        <w:t>).</w:t>
      </w:r>
    </w:p>
    <w:p w:rsidR="00B9012A" w:rsidRPr="009E60CB" w:rsidRDefault="00B9012A" w:rsidP="00B9012A">
      <w:pPr>
        <w:pStyle w:val="ListParagraph"/>
        <w:spacing w:after="0" w:line="240" w:lineRule="auto"/>
        <w:ind w:left="0" w:firstLine="720"/>
        <w:jc w:val="both"/>
      </w:pPr>
      <w:r w:rsidRPr="009E60CB">
        <w:t>Jautājums par personas strīdus dzīvokļa lietošanas tiesību izbeigšanu nav risināms, izmantojot ziņu par deklarēto dzīvesvietu anulēšanu, bet gan civilprocesuālā kārtībā. (</w:t>
      </w:r>
      <w:r w:rsidRPr="009E60CB">
        <w:rPr>
          <w:i/>
        </w:rPr>
        <w:t>Augstākās tiesas 2011.gada 15.decembra rīcības sēdes lēmuma lietā Nr.SKA-1015/2011 [12]punkts.</w:t>
      </w:r>
      <w:r w:rsidRPr="009E60CB">
        <w:t>)</w:t>
      </w:r>
    </w:p>
    <w:p w:rsidR="00B9012A" w:rsidRDefault="00B9012A" w:rsidP="00B9012A">
      <w:pPr>
        <w:pStyle w:val="ListParagraph"/>
        <w:spacing w:after="0" w:line="240" w:lineRule="auto"/>
        <w:ind w:left="0" w:firstLine="720"/>
        <w:jc w:val="both"/>
      </w:pPr>
      <w:r w:rsidRPr="00631607">
        <w:rPr>
          <w:b/>
        </w:rPr>
        <w:t>5.</w:t>
      </w:r>
      <w:r>
        <w:t xml:space="preserve"> Likuma “Par interešu konflikta novēršanu valsts amatpersonu darbībā” 11.panta pirmā daļa nosaka, ka valsts amatpersonai ir aizliegts, pildot valsts amatpersonas pienākumus, sagatavot vai izdot administratīvos aktus, veikt uzraudzības, kontroles, izziņas vai sodīšanas funkcijas, slēgt līgumus vai veikt citas darbības, kurās šī valsts amatpersona, tās radinieki vai darījumu partneri ir personiski vai mantiski ieinteresēti.</w:t>
      </w:r>
    </w:p>
    <w:p w:rsidR="00B9012A" w:rsidRPr="00631607" w:rsidRDefault="00B9012A" w:rsidP="00B9012A">
      <w:pPr>
        <w:ind w:firstLine="720"/>
        <w:jc w:val="both"/>
        <w:rPr>
          <w:lang w:val="lv-LV"/>
        </w:rPr>
      </w:pPr>
      <w:r w:rsidRPr="00631607">
        <w:rPr>
          <w:lang w:val="lv-LV"/>
        </w:rPr>
        <w:t>Likuma „Par interešu konflikta novēršanu valsts amatpersonas darbībā” 1.panta 5.punkts definē jēdzienu „interešu konflikts”. Proti, tā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rsidR="00B9012A" w:rsidRPr="00631607" w:rsidRDefault="00B9012A" w:rsidP="00B9012A">
      <w:pPr>
        <w:ind w:firstLine="720"/>
        <w:jc w:val="both"/>
        <w:rPr>
          <w:lang w:val="lv-LV"/>
        </w:rPr>
      </w:pPr>
      <w:r w:rsidRPr="00631607">
        <w:rPr>
          <w:lang w:val="lv-LV"/>
        </w:rPr>
        <w:t>Senāts šajā sakarībā jau ir atzinis, ka likums nepārprotami noteic minimālo robežu, kādā var rasties interešu konflikta situācija. Proti, lai iestātos interešu konflikta situācija, pietiek ar iespējamību, ka ietekme var rasties. Senāts arī norādījis, ka valsts amatpersonām kā vienotas valsts pārvaldes sastāvdaļai, pildot dienesta pienākumus, ir jādarbojas sabiedrības interesēs, tādējādi gūstot sabiedrības uzticību, un jānovērš jebkādas šaubas par iespējamu valsts amatpersonas ieinteresētību konkrēta lēmuma vai rīcības rezultātā, proti, jānovērš interešu konflikta situācijas iespējamība. Līdz ar to valsts amatpersonas vairāk kā jebkuras citas personas ir pakļautas dažādiem ierobežojumiem un atrodas pastiprinātā sabiedrības uzmanības lokā (</w:t>
      </w:r>
      <w:r w:rsidRPr="00631607">
        <w:rPr>
          <w:i/>
          <w:lang w:val="lv-LV"/>
        </w:rPr>
        <w:t>sk. Senāta 2006.gada 21.septembra sprieduma lietā Nr.SKA-394/2006 8.1., 8.2.punktu, 2009.gada 26.marta sprieduma lietā Nr.SKA-68/2009 10.punktu</w:t>
      </w:r>
      <w:r w:rsidRPr="00631607">
        <w:rPr>
          <w:lang w:val="lv-LV"/>
        </w:rPr>
        <w:t>).</w:t>
      </w:r>
    </w:p>
    <w:p w:rsidR="00B9012A" w:rsidRPr="009E60CB" w:rsidRDefault="00B9012A" w:rsidP="00B9012A">
      <w:pPr>
        <w:pStyle w:val="NoSpacing"/>
        <w:ind w:firstLine="720"/>
        <w:jc w:val="both"/>
        <w:rPr>
          <w:lang w:val="lv-LV"/>
        </w:rPr>
      </w:pPr>
      <w:r w:rsidRPr="009E60CB">
        <w:rPr>
          <w:lang w:val="lv-LV"/>
        </w:rPr>
        <w:t>Likuma “Par interešu konflikta novēršanu valsts amatpersonu darbībā” 22.panta otrajā daļā ir noteikts, ka valsts amatpersona atsakās no tās amata pienākumu veikšanas vai valsts amatpersonas amata savienošanas visos gadījumos, kad ētisku apsvērumu dēļ varētu</w:t>
      </w:r>
      <w:r>
        <w:rPr>
          <w:lang w:val="lv-LV"/>
        </w:rPr>
        <w:t xml:space="preserve"> </w:t>
      </w:r>
      <w:r w:rsidRPr="009E60CB">
        <w:rPr>
          <w:lang w:val="lv-LV"/>
        </w:rPr>
        <w:t>tikt</w:t>
      </w:r>
      <w:r>
        <w:rPr>
          <w:lang w:val="lv-LV"/>
        </w:rPr>
        <w:t xml:space="preserve"> </w:t>
      </w:r>
      <w:r w:rsidRPr="009E60CB">
        <w:rPr>
          <w:lang w:val="lv-LV"/>
        </w:rPr>
        <w:t>apšaubīta</w:t>
      </w:r>
      <w:r>
        <w:rPr>
          <w:lang w:val="lv-LV"/>
        </w:rPr>
        <w:t xml:space="preserve"> </w:t>
      </w:r>
      <w:r w:rsidRPr="009E60CB">
        <w:rPr>
          <w:lang w:val="lv-LV"/>
        </w:rPr>
        <w:t>tās</w:t>
      </w:r>
      <w:r>
        <w:rPr>
          <w:lang w:val="lv-LV"/>
        </w:rPr>
        <w:t xml:space="preserve"> </w:t>
      </w:r>
      <w:r w:rsidRPr="009E60CB">
        <w:rPr>
          <w:lang w:val="lv-LV"/>
        </w:rPr>
        <w:t>darbības</w:t>
      </w:r>
      <w:r>
        <w:rPr>
          <w:lang w:val="lv-LV"/>
        </w:rPr>
        <w:t xml:space="preserve"> </w:t>
      </w:r>
      <w:r w:rsidRPr="009E60CB">
        <w:rPr>
          <w:lang w:val="lv-LV"/>
        </w:rPr>
        <w:t>objektivitāte</w:t>
      </w:r>
      <w:r>
        <w:rPr>
          <w:lang w:val="lv-LV"/>
        </w:rPr>
        <w:t xml:space="preserve"> </w:t>
      </w:r>
      <w:r w:rsidRPr="009E60CB">
        <w:rPr>
          <w:lang w:val="lv-LV"/>
        </w:rPr>
        <w:t>un</w:t>
      </w:r>
      <w:r>
        <w:rPr>
          <w:lang w:val="lv-LV"/>
        </w:rPr>
        <w:t xml:space="preserve"> </w:t>
      </w:r>
      <w:r w:rsidRPr="009E60CB">
        <w:rPr>
          <w:lang w:val="lv-LV"/>
        </w:rPr>
        <w:t>neitralitāte.</w:t>
      </w:r>
      <w:r>
        <w:rPr>
          <w:lang w:val="lv-LV"/>
        </w:rPr>
        <w:t xml:space="preserve"> </w:t>
      </w:r>
      <w:r w:rsidRPr="009E60CB">
        <w:rPr>
          <w:lang w:val="lv-LV"/>
        </w:rPr>
        <w:t>Pati</w:t>
      </w:r>
      <w:r>
        <w:rPr>
          <w:lang w:val="lv-LV"/>
        </w:rPr>
        <w:t xml:space="preserve"> </w:t>
      </w:r>
      <w:r w:rsidRPr="009E60CB">
        <w:rPr>
          <w:lang w:val="lv-LV"/>
        </w:rPr>
        <w:t>valsts</w:t>
      </w:r>
      <w:r>
        <w:rPr>
          <w:lang w:val="lv-LV"/>
        </w:rPr>
        <w:t xml:space="preserve"> </w:t>
      </w:r>
      <w:r w:rsidRPr="009E60CB">
        <w:rPr>
          <w:lang w:val="lv-LV"/>
        </w:rPr>
        <w:t>amatpersona</w:t>
      </w:r>
      <w:r>
        <w:rPr>
          <w:lang w:val="lv-LV"/>
        </w:rPr>
        <w:t xml:space="preserve"> </w:t>
      </w:r>
      <w:r w:rsidRPr="009E60CB">
        <w:rPr>
          <w:lang w:val="lv-LV"/>
        </w:rPr>
        <w:t>ir</w:t>
      </w:r>
      <w:r>
        <w:rPr>
          <w:lang w:val="lv-LV"/>
        </w:rPr>
        <w:t xml:space="preserve"> </w:t>
      </w:r>
      <w:r w:rsidRPr="009E60CB">
        <w:rPr>
          <w:lang w:val="lv-LV"/>
        </w:rPr>
        <w:t>atbildīga,</w:t>
      </w:r>
      <w:r>
        <w:rPr>
          <w:lang w:val="lv-LV"/>
        </w:rPr>
        <w:t xml:space="preserve"> </w:t>
      </w:r>
      <w:r w:rsidRPr="009E60CB">
        <w:rPr>
          <w:lang w:val="lv-LV"/>
        </w:rPr>
        <w:t>lai,</w:t>
      </w:r>
      <w:r>
        <w:rPr>
          <w:lang w:val="lv-LV"/>
        </w:rPr>
        <w:t xml:space="preserve"> </w:t>
      </w:r>
      <w:r w:rsidRPr="009E60CB">
        <w:rPr>
          <w:lang w:val="lv-LV"/>
        </w:rPr>
        <w:t>pildot</w:t>
      </w:r>
      <w:r>
        <w:rPr>
          <w:lang w:val="lv-LV"/>
        </w:rPr>
        <w:t xml:space="preserve"> </w:t>
      </w:r>
      <w:r w:rsidRPr="009E60CB">
        <w:rPr>
          <w:lang w:val="lv-LV"/>
        </w:rPr>
        <w:t>valsts</w:t>
      </w:r>
      <w:r>
        <w:rPr>
          <w:lang w:val="lv-LV"/>
        </w:rPr>
        <w:t xml:space="preserve"> </w:t>
      </w:r>
      <w:r w:rsidRPr="009E60CB">
        <w:rPr>
          <w:lang w:val="lv-LV"/>
        </w:rPr>
        <w:t>amatpersonas</w:t>
      </w:r>
      <w:r>
        <w:rPr>
          <w:lang w:val="lv-LV"/>
        </w:rPr>
        <w:t xml:space="preserve"> </w:t>
      </w:r>
      <w:r w:rsidRPr="009E60CB">
        <w:rPr>
          <w:lang w:val="lv-LV"/>
        </w:rPr>
        <w:t>pienākumus</w:t>
      </w:r>
      <w:r>
        <w:rPr>
          <w:lang w:val="lv-LV"/>
        </w:rPr>
        <w:t xml:space="preserve"> </w:t>
      </w:r>
      <w:r w:rsidRPr="009E60CB">
        <w:rPr>
          <w:lang w:val="lv-LV"/>
        </w:rPr>
        <w:t>katrā</w:t>
      </w:r>
      <w:r>
        <w:rPr>
          <w:lang w:val="lv-LV"/>
        </w:rPr>
        <w:t xml:space="preserve"> </w:t>
      </w:r>
      <w:r w:rsidRPr="009E60CB">
        <w:rPr>
          <w:lang w:val="lv-LV"/>
        </w:rPr>
        <w:t>individuālā</w:t>
      </w:r>
      <w:r>
        <w:rPr>
          <w:lang w:val="lv-LV"/>
        </w:rPr>
        <w:t xml:space="preserve"> </w:t>
      </w:r>
      <w:r w:rsidRPr="009E60CB">
        <w:rPr>
          <w:lang w:val="lv-LV"/>
        </w:rPr>
        <w:t>gadījumā</w:t>
      </w:r>
      <w:r>
        <w:rPr>
          <w:lang w:val="lv-LV"/>
        </w:rPr>
        <w:t xml:space="preserve"> </w:t>
      </w:r>
      <w:r w:rsidRPr="009E60CB">
        <w:rPr>
          <w:lang w:val="lv-LV"/>
        </w:rPr>
        <w:t>un</w:t>
      </w:r>
      <w:r>
        <w:rPr>
          <w:lang w:val="lv-LV"/>
        </w:rPr>
        <w:t xml:space="preserve"> </w:t>
      </w:r>
      <w:r w:rsidRPr="009E60CB">
        <w:rPr>
          <w:lang w:val="lv-LV"/>
        </w:rPr>
        <w:t>situācijā,</w:t>
      </w:r>
      <w:r>
        <w:rPr>
          <w:lang w:val="lv-LV"/>
        </w:rPr>
        <w:t xml:space="preserve"> </w:t>
      </w:r>
      <w:r w:rsidRPr="009E60CB">
        <w:rPr>
          <w:lang w:val="lv-LV"/>
        </w:rPr>
        <w:t>tā</w:t>
      </w:r>
      <w:r>
        <w:rPr>
          <w:lang w:val="lv-LV"/>
        </w:rPr>
        <w:t xml:space="preserve"> </w:t>
      </w:r>
      <w:r w:rsidRPr="009E60CB">
        <w:rPr>
          <w:lang w:val="lv-LV"/>
        </w:rPr>
        <w:t>nenonāktu</w:t>
      </w:r>
      <w:r>
        <w:rPr>
          <w:lang w:val="lv-LV"/>
        </w:rPr>
        <w:t xml:space="preserve"> </w:t>
      </w:r>
      <w:r w:rsidRPr="009E60CB">
        <w:rPr>
          <w:lang w:val="lv-LV"/>
        </w:rPr>
        <w:t>interešu</w:t>
      </w:r>
      <w:r>
        <w:rPr>
          <w:lang w:val="lv-LV"/>
        </w:rPr>
        <w:t xml:space="preserve"> </w:t>
      </w:r>
      <w:r w:rsidRPr="009E60CB">
        <w:rPr>
          <w:lang w:val="lv-LV"/>
        </w:rPr>
        <w:t>konflikta</w:t>
      </w:r>
      <w:r>
        <w:rPr>
          <w:lang w:val="lv-LV"/>
        </w:rPr>
        <w:t xml:space="preserve"> </w:t>
      </w:r>
      <w:r w:rsidRPr="009E60CB">
        <w:rPr>
          <w:lang w:val="lv-LV"/>
        </w:rPr>
        <w:t>situācijā</w:t>
      </w:r>
      <w:r>
        <w:rPr>
          <w:lang w:val="lv-LV"/>
        </w:rPr>
        <w:t xml:space="preserve"> </w:t>
      </w:r>
      <w:r w:rsidRPr="009E60CB">
        <w:rPr>
          <w:lang w:val="lv-LV"/>
        </w:rPr>
        <w:t>un</w:t>
      </w:r>
      <w:r>
        <w:rPr>
          <w:lang w:val="lv-LV"/>
        </w:rPr>
        <w:t xml:space="preserve"> </w:t>
      </w:r>
      <w:r w:rsidRPr="009E60CB">
        <w:rPr>
          <w:lang w:val="lv-LV"/>
        </w:rPr>
        <w:t>tas,</w:t>
      </w:r>
      <w:r>
        <w:rPr>
          <w:lang w:val="lv-LV"/>
        </w:rPr>
        <w:t xml:space="preserve"> </w:t>
      </w:r>
      <w:r w:rsidRPr="009E60CB">
        <w:rPr>
          <w:lang w:val="lv-LV"/>
        </w:rPr>
        <w:t>vai</w:t>
      </w:r>
      <w:r>
        <w:rPr>
          <w:lang w:val="lv-LV"/>
        </w:rPr>
        <w:t xml:space="preserve"> </w:t>
      </w:r>
      <w:r w:rsidRPr="009E60CB">
        <w:rPr>
          <w:lang w:val="lv-LV"/>
        </w:rPr>
        <w:t>amatu</w:t>
      </w:r>
      <w:r>
        <w:rPr>
          <w:lang w:val="lv-LV"/>
        </w:rPr>
        <w:t xml:space="preserve"> </w:t>
      </w:r>
      <w:r w:rsidRPr="009E60CB">
        <w:rPr>
          <w:lang w:val="lv-LV"/>
        </w:rPr>
        <w:t>savienošana</w:t>
      </w:r>
      <w:r>
        <w:rPr>
          <w:lang w:val="lv-LV"/>
        </w:rPr>
        <w:t xml:space="preserve"> </w:t>
      </w:r>
      <w:r w:rsidRPr="009E60CB">
        <w:rPr>
          <w:lang w:val="lv-LV"/>
        </w:rPr>
        <w:t>neradīs</w:t>
      </w:r>
      <w:r>
        <w:rPr>
          <w:lang w:val="lv-LV"/>
        </w:rPr>
        <w:t xml:space="preserve"> </w:t>
      </w:r>
      <w:r w:rsidRPr="009E60CB">
        <w:rPr>
          <w:lang w:val="lv-LV"/>
        </w:rPr>
        <w:t>interešu</w:t>
      </w:r>
      <w:r>
        <w:rPr>
          <w:lang w:val="lv-LV"/>
        </w:rPr>
        <w:t xml:space="preserve"> </w:t>
      </w:r>
      <w:r w:rsidRPr="009E60CB">
        <w:rPr>
          <w:lang w:val="lv-LV"/>
        </w:rPr>
        <w:t>konfliktu</w:t>
      </w:r>
      <w:r>
        <w:rPr>
          <w:lang w:val="lv-LV"/>
        </w:rPr>
        <w:t xml:space="preserve"> </w:t>
      </w:r>
      <w:r w:rsidRPr="009E60CB">
        <w:rPr>
          <w:lang w:val="lv-LV"/>
        </w:rPr>
        <w:t>ir</w:t>
      </w:r>
      <w:r>
        <w:rPr>
          <w:lang w:val="lv-LV"/>
        </w:rPr>
        <w:t xml:space="preserve"> </w:t>
      </w:r>
      <w:r w:rsidRPr="009E60CB">
        <w:rPr>
          <w:lang w:val="lv-LV"/>
        </w:rPr>
        <w:t>jāizvērtē</w:t>
      </w:r>
      <w:r>
        <w:rPr>
          <w:lang w:val="lv-LV"/>
        </w:rPr>
        <w:t xml:space="preserve"> </w:t>
      </w:r>
      <w:r w:rsidRPr="009E60CB">
        <w:rPr>
          <w:lang w:val="lv-LV"/>
        </w:rPr>
        <w:t>pašai</w:t>
      </w:r>
      <w:r>
        <w:rPr>
          <w:lang w:val="lv-LV"/>
        </w:rPr>
        <w:t xml:space="preserve"> </w:t>
      </w:r>
      <w:r w:rsidRPr="009E60CB">
        <w:rPr>
          <w:lang w:val="lv-LV"/>
        </w:rPr>
        <w:t>valsts</w:t>
      </w:r>
      <w:r>
        <w:rPr>
          <w:lang w:val="lv-LV"/>
        </w:rPr>
        <w:t xml:space="preserve"> </w:t>
      </w:r>
      <w:r w:rsidRPr="009E60CB">
        <w:rPr>
          <w:lang w:val="lv-LV"/>
        </w:rPr>
        <w:t>amatpersonai.</w:t>
      </w:r>
      <w:r>
        <w:rPr>
          <w:lang w:val="lv-LV"/>
        </w:rPr>
        <w:t xml:space="preserve"> </w:t>
      </w:r>
      <w:r w:rsidRPr="009E60CB">
        <w:rPr>
          <w:lang w:val="lv-LV"/>
        </w:rPr>
        <w:t>Augstākās</w:t>
      </w:r>
      <w:r>
        <w:rPr>
          <w:lang w:val="lv-LV"/>
        </w:rPr>
        <w:t xml:space="preserve"> </w:t>
      </w:r>
      <w:r w:rsidRPr="009E60CB">
        <w:rPr>
          <w:lang w:val="lv-LV"/>
        </w:rPr>
        <w:t>tiesas</w:t>
      </w:r>
      <w:r>
        <w:rPr>
          <w:lang w:val="lv-LV"/>
        </w:rPr>
        <w:t xml:space="preserve"> </w:t>
      </w:r>
      <w:r w:rsidRPr="009E60CB">
        <w:rPr>
          <w:lang w:val="lv-LV"/>
        </w:rPr>
        <w:t>Senāta</w:t>
      </w:r>
      <w:r>
        <w:rPr>
          <w:lang w:val="lv-LV"/>
        </w:rPr>
        <w:t xml:space="preserve"> </w:t>
      </w:r>
      <w:r w:rsidRPr="009E60CB">
        <w:rPr>
          <w:lang w:val="lv-LV"/>
        </w:rPr>
        <w:t>2006.gada</w:t>
      </w:r>
      <w:r>
        <w:rPr>
          <w:lang w:val="lv-LV"/>
        </w:rPr>
        <w:t xml:space="preserve"> </w:t>
      </w:r>
      <w:r w:rsidRPr="009E60CB">
        <w:rPr>
          <w:lang w:val="lv-LV"/>
        </w:rPr>
        <w:t>21.septembra</w:t>
      </w:r>
      <w:r>
        <w:rPr>
          <w:lang w:val="lv-LV"/>
        </w:rPr>
        <w:t xml:space="preserve"> </w:t>
      </w:r>
      <w:r w:rsidRPr="009E60CB">
        <w:rPr>
          <w:lang w:val="lv-LV"/>
        </w:rPr>
        <w:t>sprieduma</w:t>
      </w:r>
      <w:r>
        <w:rPr>
          <w:lang w:val="lv-LV"/>
        </w:rPr>
        <w:t xml:space="preserve"> </w:t>
      </w:r>
      <w:r w:rsidRPr="009E60CB">
        <w:rPr>
          <w:lang w:val="lv-LV"/>
        </w:rPr>
        <w:t>lietā</w:t>
      </w:r>
      <w:r>
        <w:rPr>
          <w:lang w:val="lv-LV"/>
        </w:rPr>
        <w:t xml:space="preserve"> </w:t>
      </w:r>
      <w:r w:rsidRPr="009E60CB">
        <w:rPr>
          <w:lang w:val="lv-LV"/>
        </w:rPr>
        <w:t>Nr.SKA-394/2006</w:t>
      </w:r>
      <w:r>
        <w:rPr>
          <w:lang w:val="lv-LV"/>
        </w:rPr>
        <w:t xml:space="preserve"> </w:t>
      </w:r>
      <w:r w:rsidRPr="009E60CB">
        <w:rPr>
          <w:lang w:val="lv-LV"/>
        </w:rPr>
        <w:t>2.punktā ir norādīts, ka valsts amatpersonas vairāk kā jebkuras citas personas ir pakļautas dažādiem ierobežojumiem un atrodas pastiprinātā sabiedrības uzmanības lokā. Turklāt amatpersonām pašām, neraugoties uz augstākas amatpersonas vai speciālu institūciju kontroli, jāraugās par savas darbības tiesiskumu, proti, valsts amatpersonai ir pašai jāraugās, lai</w:t>
      </w:r>
      <w:r>
        <w:rPr>
          <w:lang w:val="lv-LV"/>
        </w:rPr>
        <w:t xml:space="preserve"> </w:t>
      </w:r>
      <w:r w:rsidRPr="009E60CB">
        <w:rPr>
          <w:lang w:val="lv-LV"/>
        </w:rPr>
        <w:t>tā savā darbībā ievērotu tiesību normas</w:t>
      </w:r>
      <w:r>
        <w:rPr>
          <w:lang w:val="lv-LV"/>
        </w:rPr>
        <w:t>.</w:t>
      </w:r>
    </w:p>
    <w:p w:rsidR="00B9012A" w:rsidRPr="009E60CB" w:rsidRDefault="00B9012A" w:rsidP="00B9012A">
      <w:pPr>
        <w:ind w:firstLine="720"/>
        <w:jc w:val="both"/>
        <w:rPr>
          <w:lang w:val="lv-LV"/>
        </w:rPr>
      </w:pPr>
      <w:r w:rsidRPr="009E60CB">
        <w:rPr>
          <w:lang w:val="lv-LV"/>
        </w:rPr>
        <w:t>Pamatojoties uz minēto, nav konstatējam</w:t>
      </w:r>
      <w:r>
        <w:rPr>
          <w:lang w:val="lv-LV"/>
        </w:rPr>
        <w:t>a M.R.</w:t>
      </w:r>
      <w:r w:rsidRPr="009E60CB">
        <w:rPr>
          <w:lang w:val="lv-LV"/>
        </w:rPr>
        <w:t xml:space="preserve"> atrašanās interešu konflikta situācijā, jo pašvaldības Ogres novada dzīvokļu komisijas loceklei, </w:t>
      </w:r>
      <w:r>
        <w:rPr>
          <w:lang w:val="lv-LV"/>
        </w:rPr>
        <w:t xml:space="preserve">pirmkārt, </w:t>
      </w:r>
      <w:r w:rsidRPr="009E60CB">
        <w:rPr>
          <w:lang w:val="lv-LV"/>
        </w:rPr>
        <w:t>jāraugās, lai</w:t>
      </w:r>
      <w:r>
        <w:rPr>
          <w:lang w:val="lv-LV"/>
        </w:rPr>
        <w:t xml:space="preserve"> </w:t>
      </w:r>
      <w:r w:rsidRPr="009E60CB">
        <w:rPr>
          <w:lang w:val="lv-LV"/>
        </w:rPr>
        <w:t>tā savā darbībā ievērotu tiesību normas</w:t>
      </w:r>
      <w:r>
        <w:rPr>
          <w:lang w:val="lv-LV"/>
        </w:rPr>
        <w:t xml:space="preserve">, otrkārt, </w:t>
      </w:r>
      <w:r w:rsidRPr="009E60CB">
        <w:rPr>
          <w:lang w:val="lv-LV"/>
        </w:rPr>
        <w:t xml:space="preserve">pieņemot lēmumu par </w:t>
      </w:r>
      <w:r w:rsidRPr="009E60CB">
        <w:rPr>
          <w:bCs/>
          <w:spacing w:val="-1"/>
          <w:lang w:val="lv-LV" w:eastAsia="lv-LV"/>
        </w:rPr>
        <w:t>atteikumu anulēt ziņas</w:t>
      </w:r>
      <w:r w:rsidRPr="009E60CB">
        <w:rPr>
          <w:lang w:val="lv-LV"/>
        </w:rPr>
        <w:t xml:space="preserve"> par </w:t>
      </w:r>
      <w:r w:rsidRPr="009E60CB">
        <w:rPr>
          <w:bCs/>
          <w:spacing w:val="-1"/>
          <w:lang w:val="lv-LV" w:eastAsia="lv-LV"/>
        </w:rPr>
        <w:t xml:space="preserve">deklarēto </w:t>
      </w:r>
      <w:r w:rsidRPr="009E60CB">
        <w:rPr>
          <w:bCs/>
          <w:spacing w:val="-1"/>
          <w:lang w:val="lv-LV" w:eastAsia="lv-LV"/>
        </w:rPr>
        <w:lastRenderedPageBreak/>
        <w:t>dzīvesvietu, nav</w:t>
      </w:r>
      <w:r w:rsidRPr="009E60CB">
        <w:rPr>
          <w:lang w:val="lv-LV"/>
        </w:rPr>
        <w:t xml:space="preserve"> personiskā vai mantiskā interese (piemēram, skar personas radinieku, laulātā vai darījumu partneru intereses) attiecīgā lēmuma pieņemšanā</w:t>
      </w:r>
      <w:r>
        <w:rPr>
          <w:lang w:val="lv-LV"/>
        </w:rPr>
        <w:t>,</w:t>
      </w:r>
      <w:r w:rsidRPr="003917B2">
        <w:rPr>
          <w:lang w:val="lv-LV"/>
        </w:rPr>
        <w:t xml:space="preserve"> </w:t>
      </w:r>
      <w:r>
        <w:rPr>
          <w:lang w:val="lv-LV"/>
        </w:rPr>
        <w:t>un, treškārt, pašvaldības Ogres novada dzīvokļu komisija lēmumus pieņem koleģiāli.</w:t>
      </w:r>
    </w:p>
    <w:p w:rsidR="00B9012A" w:rsidRDefault="00B9012A" w:rsidP="00B9012A">
      <w:pPr>
        <w:pStyle w:val="ListParagraph"/>
        <w:spacing w:after="0" w:line="240" w:lineRule="auto"/>
        <w:ind w:left="0" w:firstLine="720"/>
        <w:jc w:val="both"/>
      </w:pPr>
      <w:r>
        <w:t>Līdz ar to</w:t>
      </w:r>
      <w:r w:rsidRPr="009E60CB">
        <w:t xml:space="preserve"> nav pamata anulēt ziņas par M.</w:t>
      </w:r>
      <w:r>
        <w:t>R.</w:t>
      </w:r>
      <w:r w:rsidRPr="009E60CB">
        <w:t xml:space="preserve"> deklarēto</w:t>
      </w:r>
      <w:r>
        <w:t xml:space="preserve"> dzīvesvietu [</w:t>
      </w:r>
      <w:r>
        <w:rPr>
          <w:bCs/>
          <w:spacing w:val="-1"/>
          <w:lang w:eastAsia="lv-LV"/>
        </w:rPr>
        <w:t>dzīvesvietas adrese].</w:t>
      </w:r>
    </w:p>
    <w:p w:rsidR="00B9012A" w:rsidRPr="00BC47E7" w:rsidRDefault="00B9012A" w:rsidP="00B9012A">
      <w:pPr>
        <w:pStyle w:val="BodyText2"/>
        <w:spacing w:after="0" w:line="240" w:lineRule="auto"/>
        <w:ind w:firstLine="720"/>
        <w:jc w:val="both"/>
        <w:rPr>
          <w:lang w:val="lv-LV"/>
        </w:rPr>
      </w:pPr>
      <w:r w:rsidRPr="00BC47E7">
        <w:rPr>
          <w:lang w:val="lv-LV"/>
        </w:rPr>
        <w:t xml:space="preserve">Pamatojoties uz </w:t>
      </w:r>
      <w:r w:rsidRPr="005A6769">
        <w:rPr>
          <w:rFonts w:eastAsia="Calibri"/>
          <w:lang w:val="lv-LV"/>
        </w:rPr>
        <w:t xml:space="preserve">Dzīvesvietas deklarēšanas likuma </w:t>
      </w:r>
      <w:r>
        <w:rPr>
          <w:rFonts w:eastAsia="Calibri"/>
          <w:lang w:val="lv-LV"/>
        </w:rPr>
        <w:t xml:space="preserve">15.panta otro daļu, </w:t>
      </w:r>
      <w:r>
        <w:rPr>
          <w:lang w:val="lv-LV"/>
        </w:rPr>
        <w:t>Administratīvā procesa likuma 81.panta pirmo daļu, otrās daļas 1.punktu</w:t>
      </w:r>
      <w:r w:rsidRPr="00BC47E7">
        <w:rPr>
          <w:lang w:val="lv-LV"/>
        </w:rPr>
        <w:t>,</w:t>
      </w:r>
    </w:p>
    <w:p w:rsidR="00B9012A" w:rsidRPr="0065601E" w:rsidRDefault="00B9012A" w:rsidP="00B9012A">
      <w:pPr>
        <w:pStyle w:val="BodyText2"/>
        <w:spacing w:after="0" w:line="240" w:lineRule="auto"/>
        <w:ind w:firstLine="540"/>
        <w:jc w:val="both"/>
        <w:rPr>
          <w:b/>
          <w:lang w:val="lv-LV"/>
        </w:rPr>
      </w:pPr>
    </w:p>
    <w:p w:rsidR="00B9012A" w:rsidRPr="00372592" w:rsidRDefault="00B9012A" w:rsidP="00B9012A">
      <w:pPr>
        <w:jc w:val="center"/>
        <w:rPr>
          <w:szCs w:val="20"/>
        </w:rPr>
      </w:pPr>
      <w:proofErr w:type="spellStart"/>
      <w:r w:rsidRPr="00372592">
        <w:rPr>
          <w:b/>
          <w:szCs w:val="20"/>
          <w:lang w:val="en-US"/>
        </w:rPr>
        <w:t>balsojot</w:t>
      </w:r>
      <w:proofErr w:type="spellEnd"/>
      <w:r w:rsidRPr="00372592">
        <w:rPr>
          <w:b/>
          <w:szCs w:val="20"/>
          <w:lang w:val="en-US"/>
        </w:rPr>
        <w:t>: PAR –</w:t>
      </w:r>
      <w:r>
        <w:rPr>
          <w:szCs w:val="20"/>
          <w:lang w:val="en-US"/>
        </w:rPr>
        <w:t xml:space="preserve"> 13</w:t>
      </w:r>
      <w:r w:rsidRPr="00372592">
        <w:rPr>
          <w:szCs w:val="20"/>
          <w:lang w:val="en-US"/>
        </w:rPr>
        <w:t xml:space="preserve"> </w:t>
      </w:r>
      <w:proofErr w:type="spellStart"/>
      <w:r w:rsidRPr="00372592">
        <w:rPr>
          <w:szCs w:val="20"/>
          <w:lang w:val="en-US"/>
        </w:rPr>
        <w:t>balsis</w:t>
      </w:r>
      <w:proofErr w:type="spellEnd"/>
      <w:r w:rsidRPr="00372592">
        <w:rPr>
          <w:szCs w:val="20"/>
          <w:lang w:val="en-US"/>
        </w:rPr>
        <w:t xml:space="preserve"> (</w:t>
      </w:r>
      <w:proofErr w:type="spellStart"/>
      <w:r w:rsidRPr="00372592">
        <w:rPr>
          <w:szCs w:val="20"/>
          <w:lang w:val="en-US"/>
        </w:rPr>
        <w:t>E.Helmanis</w:t>
      </w:r>
      <w:proofErr w:type="spellEnd"/>
      <w:r w:rsidRPr="00372592">
        <w:rPr>
          <w:szCs w:val="20"/>
          <w:lang w:val="en-US"/>
        </w:rPr>
        <w:t xml:space="preserve">, </w:t>
      </w:r>
      <w:proofErr w:type="spellStart"/>
      <w:r w:rsidRPr="00372592">
        <w:rPr>
          <w:szCs w:val="20"/>
          <w:lang w:val="en-US"/>
        </w:rPr>
        <w:t>G.Sīviņš</w:t>
      </w:r>
      <w:proofErr w:type="spellEnd"/>
      <w:r w:rsidRPr="00372592">
        <w:rPr>
          <w:szCs w:val="20"/>
          <w:lang w:val="en-US"/>
        </w:rPr>
        <w:t xml:space="preserve">, S. </w:t>
      </w:r>
      <w:proofErr w:type="spellStart"/>
      <w:r w:rsidRPr="00372592">
        <w:rPr>
          <w:szCs w:val="20"/>
          <w:lang w:val="en-US"/>
        </w:rPr>
        <w:t>Kirhnere</w:t>
      </w:r>
      <w:proofErr w:type="spellEnd"/>
      <w:r w:rsidRPr="00372592">
        <w:rPr>
          <w:szCs w:val="20"/>
          <w:lang w:val="en-US"/>
        </w:rPr>
        <w:t xml:space="preserve">, </w:t>
      </w:r>
      <w:proofErr w:type="spellStart"/>
      <w:r w:rsidRPr="00372592">
        <w:rPr>
          <w:szCs w:val="20"/>
          <w:lang w:val="en-US"/>
        </w:rPr>
        <w:t>M.Siliņš</w:t>
      </w:r>
      <w:proofErr w:type="spellEnd"/>
      <w:r w:rsidRPr="00372592">
        <w:rPr>
          <w:szCs w:val="20"/>
          <w:lang w:val="en-US"/>
        </w:rPr>
        <w:t xml:space="preserve">, </w:t>
      </w:r>
      <w:proofErr w:type="spellStart"/>
      <w:r w:rsidRPr="00372592">
        <w:rPr>
          <w:szCs w:val="20"/>
          <w:lang w:val="en-US"/>
        </w:rPr>
        <w:t>Dz.Žindiga</w:t>
      </w:r>
      <w:proofErr w:type="spellEnd"/>
      <w:r>
        <w:rPr>
          <w:szCs w:val="20"/>
          <w:lang w:val="en-US"/>
        </w:rPr>
        <w:t xml:space="preserve">, </w:t>
      </w:r>
      <w:proofErr w:type="spellStart"/>
      <w:r>
        <w:rPr>
          <w:szCs w:val="20"/>
          <w:lang w:val="en-US"/>
        </w:rPr>
        <w:t>Dz.Mozule</w:t>
      </w:r>
      <w:proofErr w:type="spellEnd"/>
      <w:r w:rsidRPr="00372592">
        <w:rPr>
          <w:szCs w:val="20"/>
          <w:lang w:val="en-US"/>
        </w:rPr>
        <w:t xml:space="preserve">, </w:t>
      </w:r>
      <w:proofErr w:type="spellStart"/>
      <w:r w:rsidRPr="00372592">
        <w:rPr>
          <w:szCs w:val="20"/>
          <w:lang w:val="en-US"/>
        </w:rPr>
        <w:t>A.Mangulis</w:t>
      </w:r>
      <w:proofErr w:type="spellEnd"/>
      <w:r w:rsidRPr="00372592">
        <w:rPr>
          <w:szCs w:val="20"/>
          <w:lang w:val="en-US"/>
        </w:rPr>
        <w:t xml:space="preserve">, </w:t>
      </w:r>
      <w:proofErr w:type="spellStart"/>
      <w:r w:rsidRPr="00372592">
        <w:rPr>
          <w:szCs w:val="20"/>
          <w:lang w:val="en-US"/>
        </w:rPr>
        <w:t>J.Laptevs</w:t>
      </w:r>
      <w:proofErr w:type="spellEnd"/>
      <w:r>
        <w:rPr>
          <w:szCs w:val="20"/>
          <w:lang w:val="en-US"/>
        </w:rPr>
        <w:t xml:space="preserve">, </w:t>
      </w:r>
      <w:proofErr w:type="spellStart"/>
      <w:r>
        <w:rPr>
          <w:szCs w:val="20"/>
          <w:lang w:val="en-US"/>
        </w:rPr>
        <w:t>M.Leja</w:t>
      </w:r>
      <w:proofErr w:type="spellEnd"/>
      <w:r>
        <w:rPr>
          <w:szCs w:val="20"/>
          <w:lang w:val="en-US"/>
        </w:rPr>
        <w:t xml:space="preserve">, </w:t>
      </w:r>
      <w:proofErr w:type="spellStart"/>
      <w:r>
        <w:rPr>
          <w:szCs w:val="20"/>
          <w:lang w:val="en-US"/>
        </w:rPr>
        <w:t>J.Iklāvs</w:t>
      </w:r>
      <w:proofErr w:type="spellEnd"/>
      <w:r>
        <w:rPr>
          <w:szCs w:val="20"/>
          <w:lang w:val="en-US"/>
        </w:rPr>
        <w:t xml:space="preserve">, </w:t>
      </w:r>
      <w:proofErr w:type="spellStart"/>
      <w:r w:rsidRPr="00372592">
        <w:rPr>
          <w:szCs w:val="20"/>
          <w:lang w:val="en-US"/>
        </w:rPr>
        <w:t>J.Laizāns</w:t>
      </w:r>
      <w:proofErr w:type="spellEnd"/>
      <w:r w:rsidRPr="00372592">
        <w:rPr>
          <w:szCs w:val="20"/>
          <w:lang w:val="en-US"/>
        </w:rPr>
        <w:t xml:space="preserve">, </w:t>
      </w:r>
      <w:proofErr w:type="spellStart"/>
      <w:r w:rsidRPr="00372592">
        <w:rPr>
          <w:szCs w:val="20"/>
          <w:lang w:val="en-US"/>
        </w:rPr>
        <w:t>A.Purviņa</w:t>
      </w:r>
      <w:proofErr w:type="spellEnd"/>
      <w:r>
        <w:rPr>
          <w:szCs w:val="20"/>
          <w:lang w:val="en-US"/>
        </w:rPr>
        <w:t xml:space="preserve">, </w:t>
      </w:r>
      <w:proofErr w:type="spellStart"/>
      <w:r>
        <w:rPr>
          <w:szCs w:val="20"/>
          <w:lang w:val="en-US"/>
        </w:rPr>
        <w:t>E.Strazdiņa</w:t>
      </w:r>
      <w:proofErr w:type="spellEnd"/>
      <w:r w:rsidRPr="00372592">
        <w:rPr>
          <w:szCs w:val="20"/>
          <w:lang w:val="en-US"/>
        </w:rPr>
        <w:t xml:space="preserve">), </w:t>
      </w:r>
      <w:r w:rsidRPr="00372592">
        <w:rPr>
          <w:b/>
          <w:szCs w:val="20"/>
          <w:lang w:val="en-US"/>
        </w:rPr>
        <w:t xml:space="preserve">PRET – </w:t>
      </w:r>
      <w:r w:rsidRPr="00372592">
        <w:rPr>
          <w:szCs w:val="20"/>
          <w:lang w:val="en-US"/>
        </w:rPr>
        <w:t xml:space="preserve">nav, </w:t>
      </w:r>
      <w:r w:rsidRPr="00372592">
        <w:rPr>
          <w:b/>
          <w:szCs w:val="20"/>
          <w:lang w:val="en-US"/>
        </w:rPr>
        <w:t xml:space="preserve">ATTURAS – </w:t>
      </w:r>
      <w:r w:rsidRPr="0063448A">
        <w:rPr>
          <w:szCs w:val="20"/>
          <w:lang w:val="en-US"/>
        </w:rPr>
        <w:t xml:space="preserve">2 </w:t>
      </w:r>
      <w:proofErr w:type="spellStart"/>
      <w:r w:rsidRPr="0063448A">
        <w:rPr>
          <w:szCs w:val="20"/>
          <w:lang w:val="en-US"/>
        </w:rPr>
        <w:t>balsis</w:t>
      </w:r>
      <w:proofErr w:type="spellEnd"/>
      <w:r>
        <w:rPr>
          <w:b/>
          <w:szCs w:val="20"/>
          <w:lang w:val="en-US"/>
        </w:rPr>
        <w:t xml:space="preserve"> (</w:t>
      </w:r>
      <w:proofErr w:type="spellStart"/>
      <w:r>
        <w:rPr>
          <w:szCs w:val="20"/>
          <w:lang w:val="en-US"/>
        </w:rPr>
        <w:t>J.Latišs</w:t>
      </w:r>
      <w:proofErr w:type="spellEnd"/>
      <w:r>
        <w:rPr>
          <w:szCs w:val="20"/>
          <w:lang w:val="en-US"/>
        </w:rPr>
        <w:t xml:space="preserve">, </w:t>
      </w:r>
      <w:proofErr w:type="spellStart"/>
      <w:r>
        <w:rPr>
          <w:szCs w:val="20"/>
          <w:lang w:val="en-US"/>
        </w:rPr>
        <w:t>E.Bartkevičs</w:t>
      </w:r>
      <w:proofErr w:type="spellEnd"/>
      <w:r>
        <w:rPr>
          <w:szCs w:val="20"/>
          <w:lang w:val="en-US"/>
        </w:rPr>
        <w:t>)</w:t>
      </w:r>
      <w:r w:rsidRPr="00372592">
        <w:rPr>
          <w:szCs w:val="20"/>
          <w:lang w:val="en-US"/>
        </w:rPr>
        <w:t>,</w:t>
      </w:r>
    </w:p>
    <w:p w:rsidR="00B9012A" w:rsidRPr="00372592" w:rsidRDefault="00B9012A" w:rsidP="00B9012A">
      <w:pPr>
        <w:ind w:firstLine="375"/>
        <w:jc w:val="center"/>
        <w:rPr>
          <w:b/>
          <w:szCs w:val="20"/>
          <w:lang w:val="en-US"/>
        </w:rPr>
      </w:pPr>
      <w:r w:rsidRPr="00372592">
        <w:rPr>
          <w:szCs w:val="20"/>
          <w:lang w:val="en-US"/>
        </w:rPr>
        <w:t xml:space="preserve">Ogres novada </w:t>
      </w:r>
      <w:proofErr w:type="spellStart"/>
      <w:r w:rsidRPr="00372592">
        <w:rPr>
          <w:szCs w:val="20"/>
          <w:lang w:val="en-US"/>
        </w:rPr>
        <w:t>pašvaldības</w:t>
      </w:r>
      <w:proofErr w:type="spellEnd"/>
      <w:r w:rsidRPr="00372592">
        <w:rPr>
          <w:szCs w:val="20"/>
          <w:lang w:val="en-US"/>
        </w:rPr>
        <w:t xml:space="preserve"> dome</w:t>
      </w:r>
      <w:r w:rsidRPr="00372592">
        <w:rPr>
          <w:b/>
          <w:szCs w:val="20"/>
          <w:lang w:val="en-US"/>
        </w:rPr>
        <w:t xml:space="preserve"> NOLEMJ:</w:t>
      </w:r>
    </w:p>
    <w:p w:rsidR="00B9012A" w:rsidRPr="00D52A83" w:rsidRDefault="00B9012A" w:rsidP="00B9012A">
      <w:pPr>
        <w:pStyle w:val="naisf"/>
        <w:spacing w:before="0" w:after="0"/>
        <w:jc w:val="center"/>
        <w:rPr>
          <w:b/>
        </w:rPr>
      </w:pPr>
    </w:p>
    <w:p w:rsidR="00B9012A" w:rsidRPr="0065601E" w:rsidRDefault="00B9012A" w:rsidP="00B9012A">
      <w:pPr>
        <w:numPr>
          <w:ilvl w:val="0"/>
          <w:numId w:val="1"/>
        </w:numPr>
        <w:tabs>
          <w:tab w:val="clear" w:pos="720"/>
          <w:tab w:val="num" w:pos="284"/>
        </w:tabs>
        <w:ind w:left="284" w:hanging="284"/>
        <w:jc w:val="both"/>
        <w:rPr>
          <w:bCs/>
          <w:lang w:val="lv-LV"/>
        </w:rPr>
      </w:pPr>
      <w:r>
        <w:rPr>
          <w:b/>
          <w:color w:val="000000"/>
          <w:lang w:val="lv-LV"/>
        </w:rPr>
        <w:t xml:space="preserve">Atstāt negrozītu </w:t>
      </w:r>
      <w:r>
        <w:rPr>
          <w:lang w:val="lv-LV" w:eastAsia="lv-LV"/>
        </w:rPr>
        <w:t>2019.gada 4.aprīļa Ogres novada</w:t>
      </w:r>
      <w:r w:rsidRPr="00906B62">
        <w:rPr>
          <w:lang w:val="lv-LV"/>
        </w:rPr>
        <w:t xml:space="preserve"> </w:t>
      </w:r>
      <w:r>
        <w:rPr>
          <w:lang w:val="lv-LV"/>
        </w:rPr>
        <w:t>p</w:t>
      </w:r>
      <w:r w:rsidRPr="00906B62">
        <w:rPr>
          <w:lang w:val="lv-LV"/>
        </w:rPr>
        <w:t>ašvaldības Ogres novada dzīvokļu komisija</w:t>
      </w:r>
      <w:r>
        <w:rPr>
          <w:lang w:val="lv-LV"/>
        </w:rPr>
        <w:t>s</w:t>
      </w:r>
      <w:r w:rsidRPr="00906B62">
        <w:rPr>
          <w:lang w:val="lv-LV"/>
        </w:rPr>
        <w:t xml:space="preserve"> lēmumu “</w:t>
      </w:r>
      <w:r w:rsidRPr="00906B62">
        <w:rPr>
          <w:bCs/>
          <w:spacing w:val="-1"/>
          <w:lang w:val="lv-LV" w:eastAsia="lv-LV"/>
        </w:rPr>
        <w:t>Par atteikumu anulēt ziņas</w:t>
      </w:r>
      <w:r w:rsidRPr="00906B62">
        <w:rPr>
          <w:lang w:val="lv-LV"/>
        </w:rPr>
        <w:t xml:space="preserve"> par </w:t>
      </w:r>
      <w:r>
        <w:rPr>
          <w:lang w:val="lv-LV"/>
        </w:rPr>
        <w:t>M.R.</w:t>
      </w:r>
      <w:r w:rsidRPr="00906B62">
        <w:rPr>
          <w:lang w:val="lv-LV"/>
        </w:rPr>
        <w:t xml:space="preserve"> </w:t>
      </w:r>
      <w:r w:rsidRPr="00906B62">
        <w:rPr>
          <w:bCs/>
          <w:spacing w:val="-1"/>
          <w:lang w:val="lv-LV" w:eastAsia="lv-LV"/>
        </w:rPr>
        <w:t xml:space="preserve">deklarēto dzīvesvietu </w:t>
      </w:r>
      <w:r>
        <w:rPr>
          <w:bCs/>
          <w:spacing w:val="-1"/>
          <w:lang w:val="lv-LV" w:eastAsia="lv-LV"/>
        </w:rPr>
        <w:t>[dzīvesvietas adrese]</w:t>
      </w:r>
      <w:r w:rsidRPr="00906B62">
        <w:rPr>
          <w:bCs/>
          <w:spacing w:val="-1"/>
          <w:lang w:val="lv-LV" w:eastAsia="lv-LV"/>
        </w:rPr>
        <w:t>“</w:t>
      </w:r>
      <w:r>
        <w:rPr>
          <w:bCs/>
          <w:spacing w:val="-1"/>
          <w:lang w:val="lv-LV" w:eastAsia="lv-LV"/>
        </w:rPr>
        <w:t>.</w:t>
      </w:r>
    </w:p>
    <w:p w:rsidR="00B9012A" w:rsidRPr="004E7085" w:rsidRDefault="00B9012A" w:rsidP="00B9012A">
      <w:pPr>
        <w:pStyle w:val="BodyTextIndent2"/>
        <w:numPr>
          <w:ilvl w:val="0"/>
          <w:numId w:val="1"/>
        </w:numPr>
        <w:tabs>
          <w:tab w:val="clear" w:pos="720"/>
          <w:tab w:val="num" w:pos="284"/>
        </w:tabs>
        <w:ind w:left="284" w:hanging="284"/>
        <w:rPr>
          <w:color w:val="000000"/>
        </w:rPr>
      </w:pPr>
      <w:r w:rsidRPr="004E7085">
        <w:rPr>
          <w:color w:val="000000"/>
        </w:rPr>
        <w:t>Uzdot Ogres novada pašvaldības centrālās administrācijas „Ogres novada pašvaldība” Kanceleja</w:t>
      </w:r>
      <w:r>
        <w:rPr>
          <w:color w:val="000000"/>
        </w:rPr>
        <w:t>i nosūtīt</w:t>
      </w:r>
      <w:r w:rsidRPr="004E7085">
        <w:rPr>
          <w:color w:val="000000"/>
        </w:rPr>
        <w:t xml:space="preserve"> lēmumu </w:t>
      </w:r>
      <w:r>
        <w:rPr>
          <w:color w:val="000000"/>
        </w:rPr>
        <w:t>L. V.</w:t>
      </w:r>
      <w:r w:rsidRPr="004E7085">
        <w:rPr>
          <w:color w:val="000000"/>
        </w:rPr>
        <w:t xml:space="preserve"> </w:t>
      </w:r>
      <w:r>
        <w:t>kā ierakstītu pasta sūtījumu</w:t>
      </w:r>
      <w:r w:rsidRPr="004E7085">
        <w:rPr>
          <w:color w:val="000000"/>
        </w:rPr>
        <w:t>.</w:t>
      </w:r>
    </w:p>
    <w:p w:rsidR="00B9012A" w:rsidRDefault="00B9012A" w:rsidP="00B9012A">
      <w:pPr>
        <w:pStyle w:val="BodyTextIndent2"/>
        <w:numPr>
          <w:ilvl w:val="0"/>
          <w:numId w:val="1"/>
        </w:numPr>
        <w:tabs>
          <w:tab w:val="clear" w:pos="720"/>
          <w:tab w:val="num" w:pos="284"/>
        </w:tabs>
        <w:ind w:left="284" w:hanging="284"/>
        <w:rPr>
          <w:color w:val="000000"/>
        </w:rPr>
      </w:pPr>
      <w:r w:rsidRPr="004E7085">
        <w:rPr>
          <w:color w:val="000000"/>
        </w:rPr>
        <w:t>Kontroli  par lēmuma izpildi uzdot  pašvaldības izpilddirektora vietnie</w:t>
      </w:r>
      <w:r>
        <w:rPr>
          <w:color w:val="000000"/>
        </w:rPr>
        <w:t>cei</w:t>
      </w:r>
      <w:r w:rsidRPr="004E7085">
        <w:rPr>
          <w:color w:val="000000"/>
        </w:rPr>
        <w:t>.</w:t>
      </w:r>
    </w:p>
    <w:p w:rsidR="00B9012A" w:rsidRPr="00D52A83" w:rsidRDefault="00B9012A" w:rsidP="00B9012A">
      <w:pPr>
        <w:pStyle w:val="BodyTextIndent2"/>
        <w:ind w:left="0"/>
        <w:rPr>
          <w:sz w:val="16"/>
          <w:szCs w:val="16"/>
        </w:rPr>
      </w:pPr>
    </w:p>
    <w:p w:rsidR="00B9012A" w:rsidRDefault="00B9012A" w:rsidP="00B9012A">
      <w:pPr>
        <w:pStyle w:val="BodyTextIndent2"/>
        <w:spacing w:after="60"/>
        <w:ind w:left="0" w:firstLine="540"/>
        <w:rPr>
          <w:i/>
          <w:iCs/>
        </w:rPr>
      </w:pPr>
      <w:r>
        <w:rPr>
          <w:i/>
          <w:iCs/>
        </w:rPr>
        <w:t xml:space="preserve">Saskaņā ar Administratīvā procesa likuma 67.panta otrās daļas 9.punktu, 188.panta pirmo daļu šo lēmumu var pārsūdzēt Administratīvajā rajona tiesas Rīgas tiesu namā Baldones ielā 1a, Rīgā, LV-1007 viena mēneša laikā no </w:t>
      </w:r>
      <w:r w:rsidRPr="00EC3361">
        <w:rPr>
          <w:i/>
        </w:rPr>
        <w:t>dienas, kad stājies spēkā augstākas iestādes lēmums par apstrīdēšanas iesniegumu.</w:t>
      </w:r>
    </w:p>
    <w:p w:rsidR="00B9012A" w:rsidRDefault="00B9012A" w:rsidP="00B9012A">
      <w:pPr>
        <w:pStyle w:val="BodyTextIndent3"/>
        <w:spacing w:after="0"/>
        <w:ind w:firstLine="540"/>
        <w:rPr>
          <w:lang w:val="ru-RU"/>
        </w:rPr>
      </w:pPr>
      <w:r>
        <w:rPr>
          <w:color w:val="000000"/>
          <w:spacing w:val="-2"/>
          <w:lang w:eastAsia="lv-LV"/>
        </w:rPr>
        <w:t xml:space="preserve">Saskaņā </w:t>
      </w:r>
      <w:r>
        <w:rPr>
          <w:color w:val="000000"/>
          <w:spacing w:val="7"/>
          <w:lang w:eastAsia="lv-LV"/>
        </w:rPr>
        <w:t xml:space="preserve">ar Administratīvā procesa likuma 70.panta pirmo daļu lēmums stājas spēkā ar brīdi, kad tas </w:t>
      </w:r>
      <w:r>
        <w:rPr>
          <w:color w:val="000000"/>
          <w:spacing w:val="-1"/>
          <w:lang w:eastAsia="lv-LV"/>
        </w:rPr>
        <w:t>paziņots adresātam. Paziņošanas likuma 8.panta trešā daļa noteic, ka d</w:t>
      </w:r>
      <w:r w:rsidRPr="005360E5">
        <w:t>okuments, kas paziņots kā ierakstīts pasta sūtījums, uzskatāms par paziņotu septītajā dienā pēc tā nodošanas pastā.</w:t>
      </w:r>
    </w:p>
    <w:p w:rsidR="00B9012A" w:rsidRDefault="00B9012A" w:rsidP="00B9012A">
      <w:pPr>
        <w:pStyle w:val="BodyTextIndent2"/>
        <w:ind w:left="0"/>
        <w:jc w:val="right"/>
      </w:pPr>
    </w:p>
    <w:p w:rsidR="00B9012A" w:rsidRDefault="00B9012A" w:rsidP="00B9012A">
      <w:pPr>
        <w:pStyle w:val="BodyTextIndent2"/>
        <w:ind w:left="0"/>
        <w:jc w:val="right"/>
      </w:pPr>
    </w:p>
    <w:p w:rsidR="00B9012A" w:rsidRPr="00D52A83" w:rsidRDefault="00B9012A" w:rsidP="00B9012A">
      <w:pPr>
        <w:pStyle w:val="BodyTextIndent2"/>
        <w:ind w:left="0"/>
        <w:jc w:val="right"/>
      </w:pPr>
      <w:r w:rsidRPr="00D52A83">
        <w:t xml:space="preserve"> (Sēdes vadītāja,</w:t>
      </w:r>
    </w:p>
    <w:p w:rsidR="00B9012A" w:rsidRPr="009E60CB" w:rsidRDefault="00B9012A" w:rsidP="00B9012A">
      <w:pPr>
        <w:pStyle w:val="BodyTextIndent2"/>
        <w:ind w:left="218"/>
        <w:jc w:val="right"/>
      </w:pPr>
      <w:r w:rsidRPr="00D52A83">
        <w:t>d</w:t>
      </w:r>
      <w:r>
        <w:t>omes priekšsēdētāja E.Helmaņa</w:t>
      </w:r>
      <w:r w:rsidRPr="00D52A83">
        <w:t xml:space="preserve"> paraksts)</w:t>
      </w:r>
    </w:p>
    <w:p w:rsidR="00B9012A" w:rsidRDefault="00B9012A" w:rsidP="00B9012A">
      <w:pPr>
        <w:rPr>
          <w:i/>
          <w:iCs/>
          <w:lang w:val="lv-LV"/>
        </w:rPr>
      </w:pPr>
    </w:p>
    <w:p w:rsidR="00BD3EFA" w:rsidRDefault="00BD3EFA"/>
    <w:sectPr w:rsidR="00BD3EFA" w:rsidSect="00A50EE6">
      <w:footerReference w:type="even" r:id="rId8"/>
      <w:footerReference w:type="default" r:id="rId9"/>
      <w:pgSz w:w="11906" w:h="16838"/>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50722">
      <w:r>
        <w:separator/>
      </w:r>
    </w:p>
  </w:endnote>
  <w:endnote w:type="continuationSeparator" w:id="0">
    <w:p w:rsidR="00000000" w:rsidRDefault="0005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8AE" w:rsidRDefault="00B9012A" w:rsidP="002E68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68AE" w:rsidRDefault="000507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347" w:rsidRDefault="00B9012A">
    <w:pPr>
      <w:pStyle w:val="Footer"/>
      <w:jc w:val="right"/>
    </w:pPr>
    <w:r>
      <w:t xml:space="preserve">Lapa </w:t>
    </w:r>
    <w:r>
      <w:rPr>
        <w:b/>
        <w:bCs/>
      </w:rPr>
      <w:fldChar w:fldCharType="begin"/>
    </w:r>
    <w:r>
      <w:rPr>
        <w:b/>
        <w:bCs/>
      </w:rPr>
      <w:instrText xml:space="preserve"> PAGE </w:instrText>
    </w:r>
    <w:r>
      <w:rPr>
        <w:b/>
        <w:bCs/>
      </w:rPr>
      <w:fldChar w:fldCharType="separate"/>
    </w:r>
    <w:r w:rsidR="00050722">
      <w:rPr>
        <w:b/>
        <w:bCs/>
        <w:noProof/>
      </w:rPr>
      <w:t>4</w:t>
    </w:r>
    <w:r>
      <w:rPr>
        <w:b/>
        <w:bCs/>
      </w:rPr>
      <w:fldChar w:fldCharType="end"/>
    </w:r>
    <w:r>
      <w:t xml:space="preserve"> no </w:t>
    </w:r>
    <w:r>
      <w:rPr>
        <w:b/>
        <w:bCs/>
      </w:rPr>
      <w:fldChar w:fldCharType="begin"/>
    </w:r>
    <w:r>
      <w:rPr>
        <w:b/>
        <w:bCs/>
      </w:rPr>
      <w:instrText xml:space="preserve"> NUMPAGES  </w:instrText>
    </w:r>
    <w:r>
      <w:rPr>
        <w:b/>
        <w:bCs/>
      </w:rPr>
      <w:fldChar w:fldCharType="separate"/>
    </w:r>
    <w:r w:rsidR="00050722">
      <w:rPr>
        <w:b/>
        <w:bCs/>
        <w:noProof/>
      </w:rPr>
      <w:t>4</w:t>
    </w:r>
    <w:r>
      <w:rPr>
        <w:b/>
        <w:bCs/>
      </w:rPr>
      <w:fldChar w:fldCharType="end"/>
    </w:r>
  </w:p>
  <w:p w:rsidR="002E68AE" w:rsidRDefault="00050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50722">
      <w:r>
        <w:separator/>
      </w:r>
    </w:p>
  </w:footnote>
  <w:footnote w:type="continuationSeparator" w:id="0">
    <w:p w:rsidR="00000000" w:rsidRDefault="00050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86A4E"/>
    <w:multiLevelType w:val="hybridMultilevel"/>
    <w:tmpl w:val="6276B666"/>
    <w:lvl w:ilvl="0" w:tplc="0426000F">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12A"/>
    <w:rsid w:val="00050722"/>
    <w:rsid w:val="00B9012A"/>
    <w:rsid w:val="00BD3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999EB-5AB8-4F04-9B17-828ACE8B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12A"/>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B9012A"/>
    <w:pPr>
      <w:keepNext/>
      <w:jc w:val="center"/>
      <w:outlineLvl w:val="1"/>
    </w:pPr>
    <w:rPr>
      <w:b/>
      <w:bCs/>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9012A"/>
    <w:rPr>
      <w:rFonts w:ascii="Times New Roman" w:eastAsia="Times New Roman" w:hAnsi="Times New Roman" w:cs="Times New Roman"/>
      <w:b/>
      <w:bCs/>
      <w:sz w:val="24"/>
      <w:szCs w:val="20"/>
    </w:rPr>
  </w:style>
  <w:style w:type="paragraph" w:styleId="Footer">
    <w:name w:val="footer"/>
    <w:basedOn w:val="Normal"/>
    <w:link w:val="FooterChar"/>
    <w:uiPriority w:val="99"/>
    <w:rsid w:val="00B9012A"/>
    <w:pPr>
      <w:tabs>
        <w:tab w:val="center" w:pos="4153"/>
        <w:tab w:val="right" w:pos="8306"/>
      </w:tabs>
    </w:pPr>
  </w:style>
  <w:style w:type="character" w:customStyle="1" w:styleId="FooterChar">
    <w:name w:val="Footer Char"/>
    <w:basedOn w:val="DefaultParagraphFont"/>
    <w:link w:val="Footer"/>
    <w:uiPriority w:val="99"/>
    <w:rsid w:val="00B9012A"/>
    <w:rPr>
      <w:rFonts w:ascii="Times New Roman" w:eastAsia="Times New Roman" w:hAnsi="Times New Roman" w:cs="Times New Roman"/>
      <w:sz w:val="24"/>
      <w:szCs w:val="24"/>
      <w:lang w:val="en-GB"/>
    </w:rPr>
  </w:style>
  <w:style w:type="character" w:styleId="PageNumber">
    <w:name w:val="page number"/>
    <w:basedOn w:val="DefaultParagraphFont"/>
    <w:rsid w:val="00B9012A"/>
  </w:style>
  <w:style w:type="paragraph" w:styleId="BodyTextIndent2">
    <w:name w:val="Body Text Indent 2"/>
    <w:basedOn w:val="Normal"/>
    <w:link w:val="BodyTextIndent2Char"/>
    <w:rsid w:val="00B9012A"/>
    <w:pPr>
      <w:ind w:left="-142"/>
      <w:jc w:val="both"/>
    </w:pPr>
    <w:rPr>
      <w:szCs w:val="20"/>
      <w:lang w:val="lv-LV"/>
    </w:rPr>
  </w:style>
  <w:style w:type="character" w:customStyle="1" w:styleId="BodyTextIndent2Char">
    <w:name w:val="Body Text Indent 2 Char"/>
    <w:basedOn w:val="DefaultParagraphFont"/>
    <w:link w:val="BodyTextIndent2"/>
    <w:rsid w:val="00B9012A"/>
    <w:rPr>
      <w:rFonts w:ascii="Times New Roman" w:eastAsia="Times New Roman" w:hAnsi="Times New Roman" w:cs="Times New Roman"/>
      <w:sz w:val="24"/>
      <w:szCs w:val="20"/>
    </w:rPr>
  </w:style>
  <w:style w:type="paragraph" w:customStyle="1" w:styleId="naisf">
    <w:name w:val="naisf"/>
    <w:basedOn w:val="Normal"/>
    <w:rsid w:val="00B9012A"/>
    <w:pPr>
      <w:spacing w:before="75" w:after="75"/>
      <w:ind w:firstLine="375"/>
      <w:jc w:val="both"/>
    </w:pPr>
    <w:rPr>
      <w:lang w:val="lv-LV" w:eastAsia="lv-LV"/>
    </w:rPr>
  </w:style>
  <w:style w:type="paragraph" w:styleId="BodyText2">
    <w:name w:val="Body Text 2"/>
    <w:basedOn w:val="Normal"/>
    <w:link w:val="BodyText2Char"/>
    <w:rsid w:val="00B9012A"/>
    <w:pPr>
      <w:spacing w:after="120" w:line="480" w:lineRule="auto"/>
    </w:pPr>
  </w:style>
  <w:style w:type="character" w:customStyle="1" w:styleId="BodyText2Char">
    <w:name w:val="Body Text 2 Char"/>
    <w:basedOn w:val="DefaultParagraphFont"/>
    <w:link w:val="BodyText2"/>
    <w:rsid w:val="00B9012A"/>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B9012A"/>
    <w:pPr>
      <w:spacing w:after="60"/>
      <w:ind w:firstLine="357"/>
      <w:jc w:val="both"/>
    </w:pPr>
    <w:rPr>
      <w:i/>
      <w:iCs/>
      <w:lang w:val="lv-LV"/>
    </w:rPr>
  </w:style>
  <w:style w:type="character" w:customStyle="1" w:styleId="BodyTextIndent3Char">
    <w:name w:val="Body Text Indent 3 Char"/>
    <w:basedOn w:val="DefaultParagraphFont"/>
    <w:link w:val="BodyTextIndent3"/>
    <w:rsid w:val="00B9012A"/>
    <w:rPr>
      <w:rFonts w:ascii="Times New Roman" w:eastAsia="Times New Roman" w:hAnsi="Times New Roman" w:cs="Times New Roman"/>
      <w:i/>
      <w:iCs/>
      <w:sz w:val="24"/>
      <w:szCs w:val="24"/>
    </w:rPr>
  </w:style>
  <w:style w:type="paragraph" w:styleId="NoSpacing">
    <w:name w:val="No Spacing"/>
    <w:uiPriority w:val="1"/>
    <w:qFormat/>
    <w:rsid w:val="00B9012A"/>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B9012A"/>
    <w:pPr>
      <w:spacing w:after="200" w:line="276" w:lineRule="auto"/>
      <w:ind w:left="720"/>
      <w:contextualSpacing/>
    </w:pPr>
    <w:rPr>
      <w:rFonts w:eastAsia="Calibri"/>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8515</Words>
  <Characters>4854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2019-07-02T10:58:00Z</dcterms:created>
  <dcterms:modified xsi:type="dcterms:W3CDTF">2019-07-04T07:05:00Z</dcterms:modified>
</cp:coreProperties>
</file>