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731" w:rsidRPr="00E0590E" w:rsidRDefault="00F51731" w:rsidP="00F51731">
      <w:pPr>
        <w:jc w:val="center"/>
        <w:rPr>
          <w:noProof/>
          <w:lang w:val="lv-LV"/>
        </w:rPr>
      </w:pPr>
      <w:r w:rsidRPr="00E0590E">
        <w:rPr>
          <w:noProof/>
          <w:lang w:val="lv-LV" w:eastAsia="lv-LV"/>
        </w:rPr>
        <w:drawing>
          <wp:inline distT="0" distB="0" distL="0" distR="0">
            <wp:extent cx="601345" cy="711200"/>
            <wp:effectExtent l="0" t="0" r="8255"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345" cy="711200"/>
                    </a:xfrm>
                    <a:prstGeom prst="rect">
                      <a:avLst/>
                    </a:prstGeom>
                    <a:noFill/>
                    <a:ln>
                      <a:noFill/>
                    </a:ln>
                  </pic:spPr>
                </pic:pic>
              </a:graphicData>
            </a:graphic>
          </wp:inline>
        </w:drawing>
      </w:r>
    </w:p>
    <w:p w:rsidR="00F51731" w:rsidRPr="00E0590E" w:rsidRDefault="00F51731" w:rsidP="00F51731">
      <w:pPr>
        <w:jc w:val="center"/>
        <w:rPr>
          <w:rFonts w:ascii="RimBelwe" w:hAnsi="RimBelwe"/>
          <w:noProof/>
          <w:sz w:val="12"/>
          <w:szCs w:val="28"/>
          <w:lang w:val="lv-LV"/>
        </w:rPr>
      </w:pPr>
    </w:p>
    <w:p w:rsidR="00F51731" w:rsidRPr="00E0590E" w:rsidRDefault="00F51731" w:rsidP="00F51731">
      <w:pPr>
        <w:jc w:val="center"/>
        <w:rPr>
          <w:noProof/>
          <w:sz w:val="36"/>
          <w:lang w:val="lv-LV"/>
        </w:rPr>
      </w:pPr>
      <w:r w:rsidRPr="00E0590E">
        <w:rPr>
          <w:noProof/>
          <w:sz w:val="36"/>
          <w:lang w:val="lv-LV"/>
        </w:rPr>
        <w:t>OGRES  NOVADA  PAŠVALDĪBA</w:t>
      </w:r>
    </w:p>
    <w:p w:rsidR="00F51731" w:rsidRPr="00E0590E" w:rsidRDefault="00F51731" w:rsidP="00F51731">
      <w:pPr>
        <w:jc w:val="center"/>
        <w:rPr>
          <w:noProof/>
          <w:sz w:val="18"/>
          <w:lang w:val="lv-LV"/>
        </w:rPr>
      </w:pPr>
      <w:r w:rsidRPr="00E0590E">
        <w:rPr>
          <w:noProof/>
          <w:sz w:val="18"/>
          <w:lang w:val="lv-LV"/>
        </w:rPr>
        <w:t>Reģ.Nr.90000024455, Brīvības iela 33, Ogre, Ogres nov., LV-5001</w:t>
      </w:r>
    </w:p>
    <w:p w:rsidR="00F51731" w:rsidRPr="00E0590E" w:rsidRDefault="00F51731" w:rsidP="00F51731">
      <w:pPr>
        <w:pBdr>
          <w:bottom w:val="single" w:sz="4" w:space="1" w:color="auto"/>
        </w:pBdr>
        <w:jc w:val="center"/>
        <w:rPr>
          <w:noProof/>
          <w:sz w:val="18"/>
          <w:lang w:val="lv-LV"/>
        </w:rPr>
      </w:pPr>
      <w:r w:rsidRPr="00E0590E">
        <w:rPr>
          <w:noProof/>
          <w:sz w:val="18"/>
          <w:lang w:val="lv-LV"/>
        </w:rPr>
        <w:t xml:space="preserve">tālrunis 65071160, fakss 65071161, </w:t>
      </w:r>
      <w:r w:rsidRPr="00E0590E">
        <w:rPr>
          <w:sz w:val="18"/>
          <w:lang w:val="lv-LV"/>
        </w:rPr>
        <w:t xml:space="preserve">e-pasts: ogredome@ogresnovads.lv, www.ogresnovads.lv </w:t>
      </w:r>
    </w:p>
    <w:p w:rsidR="00F51731" w:rsidRPr="00E0590E" w:rsidRDefault="00F51731" w:rsidP="00F51731">
      <w:pPr>
        <w:rPr>
          <w:sz w:val="16"/>
          <w:szCs w:val="16"/>
          <w:lang w:val="lv-LV"/>
        </w:rPr>
      </w:pPr>
    </w:p>
    <w:p w:rsidR="00F51731" w:rsidRDefault="00F51731" w:rsidP="00F51731">
      <w:pPr>
        <w:jc w:val="center"/>
        <w:rPr>
          <w:sz w:val="28"/>
          <w:lang w:val="lv-LV"/>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r>
        <w:rPr>
          <w:sz w:val="28"/>
          <w:lang w:val="lv-LV"/>
        </w:rPr>
        <w:t xml:space="preserve"> </w:t>
      </w:r>
    </w:p>
    <w:p w:rsidR="00F51731" w:rsidRDefault="00F51731" w:rsidP="00F51731"/>
    <w:p w:rsidR="00F51731" w:rsidRDefault="00F51731" w:rsidP="00F51731"/>
    <w:tbl>
      <w:tblPr>
        <w:tblW w:w="5000" w:type="pct"/>
        <w:tblLook w:val="0000" w:firstRow="0" w:lastRow="0" w:firstColumn="0" w:lastColumn="0" w:noHBand="0" w:noVBand="0"/>
      </w:tblPr>
      <w:tblGrid>
        <w:gridCol w:w="2768"/>
        <w:gridCol w:w="2769"/>
        <w:gridCol w:w="2769"/>
      </w:tblGrid>
      <w:tr w:rsidR="00F51731" w:rsidRPr="00E0590E" w:rsidTr="00E96883">
        <w:trPr>
          <w:trHeight w:val="275"/>
        </w:trPr>
        <w:tc>
          <w:tcPr>
            <w:tcW w:w="1666" w:type="pct"/>
          </w:tcPr>
          <w:p w:rsidR="00F51731" w:rsidRPr="00E0590E" w:rsidRDefault="00F51731" w:rsidP="00E96883">
            <w:pPr>
              <w:rPr>
                <w:lang w:val="lv-LV"/>
              </w:rPr>
            </w:pPr>
            <w:r w:rsidRPr="00E0590E">
              <w:rPr>
                <w:lang w:val="lv-LV"/>
              </w:rPr>
              <w:t>Ogrē, Brīvības ielā 33</w:t>
            </w:r>
          </w:p>
        </w:tc>
        <w:tc>
          <w:tcPr>
            <w:tcW w:w="1667" w:type="pct"/>
          </w:tcPr>
          <w:p w:rsidR="00F51731" w:rsidRPr="00E0590E" w:rsidRDefault="00F51731" w:rsidP="00E96883">
            <w:pPr>
              <w:pStyle w:val="Heading4"/>
            </w:pPr>
            <w:r w:rsidRPr="00E0590E">
              <w:t>Nr.</w:t>
            </w:r>
            <w:r>
              <w:t>4</w:t>
            </w:r>
          </w:p>
        </w:tc>
        <w:tc>
          <w:tcPr>
            <w:tcW w:w="1667" w:type="pct"/>
          </w:tcPr>
          <w:p w:rsidR="00F51731" w:rsidRPr="00E0590E" w:rsidRDefault="00F51731" w:rsidP="00E96883">
            <w:pPr>
              <w:jc w:val="right"/>
              <w:rPr>
                <w:lang w:val="lv-LV"/>
              </w:rPr>
            </w:pPr>
            <w:r w:rsidRPr="00E0590E">
              <w:rPr>
                <w:lang w:val="lv-LV"/>
              </w:rPr>
              <w:t>201</w:t>
            </w:r>
            <w:r>
              <w:rPr>
                <w:lang w:val="lv-LV"/>
              </w:rPr>
              <w:t>9</w:t>
            </w:r>
            <w:r w:rsidRPr="00E0590E">
              <w:rPr>
                <w:lang w:val="lv-LV"/>
              </w:rPr>
              <w:t>.gada</w:t>
            </w:r>
            <w:r>
              <w:rPr>
                <w:lang w:val="lv-LV"/>
              </w:rPr>
              <w:t xml:space="preserve"> 21</w:t>
            </w:r>
            <w:r w:rsidRPr="00E0590E">
              <w:rPr>
                <w:lang w:val="lv-LV"/>
              </w:rPr>
              <w:t>.</w:t>
            </w:r>
            <w:r>
              <w:rPr>
                <w:lang w:val="lv-LV"/>
              </w:rPr>
              <w:t>martā</w:t>
            </w:r>
            <w:r w:rsidRPr="00E0590E">
              <w:rPr>
                <w:lang w:val="lv-LV"/>
              </w:rPr>
              <w:t xml:space="preserve">    </w:t>
            </w:r>
          </w:p>
        </w:tc>
      </w:tr>
    </w:tbl>
    <w:p w:rsidR="00F51731" w:rsidRPr="00E0590E" w:rsidRDefault="00F51731" w:rsidP="00F51731">
      <w:pPr>
        <w:rPr>
          <w:lang w:val="lv-LV"/>
        </w:rPr>
      </w:pPr>
    </w:p>
    <w:p w:rsidR="00F51731" w:rsidRPr="007601CE" w:rsidRDefault="00F51731" w:rsidP="00F51731">
      <w:pPr>
        <w:ind w:left="-142"/>
        <w:jc w:val="center"/>
        <w:rPr>
          <w:b/>
          <w:bCs/>
          <w:lang w:val="lv-LV"/>
        </w:rPr>
      </w:pPr>
      <w:r>
        <w:rPr>
          <w:b/>
          <w:bCs/>
          <w:lang w:val="lv-LV"/>
        </w:rPr>
        <w:t xml:space="preserve">  16</w:t>
      </w:r>
      <w:r w:rsidRPr="00E0590E">
        <w:rPr>
          <w:b/>
          <w:bCs/>
          <w:lang w:val="lv-LV"/>
        </w:rPr>
        <w:t>.§</w:t>
      </w:r>
    </w:p>
    <w:p w:rsidR="00F51731" w:rsidRDefault="00F51731" w:rsidP="00F51731">
      <w:pPr>
        <w:pStyle w:val="BodyText"/>
        <w:tabs>
          <w:tab w:val="left" w:pos="0"/>
        </w:tabs>
        <w:ind w:right="0"/>
        <w:jc w:val="center"/>
        <w:rPr>
          <w:rFonts w:ascii="Times New Roman" w:hAnsi="Times New Roman"/>
          <w:b/>
          <w:u w:val="single"/>
        </w:rPr>
      </w:pPr>
      <w:r w:rsidRPr="00E0590E">
        <w:rPr>
          <w:rFonts w:ascii="Times New Roman" w:hAnsi="Times New Roman"/>
          <w:b/>
          <w:bCs/>
          <w:u w:val="single"/>
        </w:rPr>
        <w:t xml:space="preserve">Par </w:t>
      </w:r>
      <w:r>
        <w:rPr>
          <w:rFonts w:ascii="Times New Roman" w:hAnsi="Times New Roman"/>
          <w:b/>
          <w:u w:val="single"/>
        </w:rPr>
        <w:t xml:space="preserve">zemes vienības Lēdmanes iela 12, Ogre, Ogres nov., </w:t>
      </w:r>
    </w:p>
    <w:p w:rsidR="00F51731" w:rsidRPr="00E0590E" w:rsidRDefault="00F51731" w:rsidP="00F51731">
      <w:pPr>
        <w:pStyle w:val="BodyText"/>
        <w:tabs>
          <w:tab w:val="left" w:pos="0"/>
        </w:tabs>
        <w:ind w:right="0"/>
        <w:jc w:val="center"/>
        <w:rPr>
          <w:b/>
          <w:u w:val="single"/>
        </w:rPr>
      </w:pPr>
      <w:r>
        <w:rPr>
          <w:rFonts w:ascii="Times New Roman" w:hAnsi="Times New Roman"/>
          <w:b/>
          <w:u w:val="single"/>
        </w:rPr>
        <w:t>kadastra apzīmējums 7401 004 0824, ierakstīšanu zemesgrāmatā</w:t>
      </w:r>
    </w:p>
    <w:p w:rsidR="00F51731" w:rsidRPr="00E0590E" w:rsidRDefault="00F51731" w:rsidP="00F51731">
      <w:pPr>
        <w:jc w:val="center"/>
        <w:rPr>
          <w:b/>
          <w:u w:val="single"/>
          <w:lang w:val="lv-LV"/>
        </w:rPr>
      </w:pPr>
    </w:p>
    <w:p w:rsidR="00F51731" w:rsidRDefault="00F51731" w:rsidP="00F51731">
      <w:pPr>
        <w:shd w:val="clear" w:color="auto" w:fill="FFFFFF"/>
        <w:ind w:firstLine="720"/>
        <w:jc w:val="both"/>
        <w:rPr>
          <w:i/>
          <w:lang w:val="lv-LV"/>
        </w:rPr>
      </w:pPr>
      <w:r>
        <w:rPr>
          <w:lang w:val="lv-LV"/>
        </w:rPr>
        <w:t xml:space="preserve">Saskaņā ar Zemes pārvaldības </w:t>
      </w:r>
      <w:r w:rsidRPr="00345B11">
        <w:rPr>
          <w:lang w:val="lv-LV"/>
        </w:rPr>
        <w:t>likuma</w:t>
      </w:r>
      <w:r>
        <w:rPr>
          <w:lang w:val="lv-LV"/>
        </w:rPr>
        <w:t xml:space="preserve"> 17.panta sesto daļu </w:t>
      </w:r>
      <w:r>
        <w:rPr>
          <w:i/>
          <w:lang w:val="lv-LV"/>
        </w:rPr>
        <w:t>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rsidR="00F51731" w:rsidRDefault="00F51731" w:rsidP="00F51731">
      <w:pPr>
        <w:shd w:val="clear" w:color="auto" w:fill="FFFFFF"/>
        <w:ind w:firstLine="720"/>
        <w:jc w:val="both"/>
        <w:rPr>
          <w:lang w:val="lv-LV"/>
        </w:rPr>
      </w:pPr>
      <w:r>
        <w:rPr>
          <w:lang w:val="lv-LV"/>
        </w:rPr>
        <w:t xml:space="preserve">Saskaņā ar Ministru kabineta </w:t>
      </w:r>
      <w:r w:rsidRPr="00587187">
        <w:rPr>
          <w:lang w:val="lv-LV"/>
        </w:rPr>
        <w:t>2016.gada 28.janvāra rīkojumu Nr.69</w:t>
      </w:r>
      <w:r>
        <w:rPr>
          <w:lang w:val="lv-LV"/>
        </w:rPr>
        <w:t xml:space="preserve"> “Par zemes reformas pabeigšanu Ogres novada Ogres pilsētā” pabeigta zemes reforma Ogres pilsētā. </w:t>
      </w:r>
    </w:p>
    <w:p w:rsidR="00F51731" w:rsidRDefault="00F51731" w:rsidP="00F51731">
      <w:pPr>
        <w:shd w:val="clear" w:color="auto" w:fill="FFFFFF"/>
        <w:ind w:firstLine="720"/>
        <w:jc w:val="both"/>
        <w:rPr>
          <w:lang w:val="lv-LV"/>
        </w:rPr>
      </w:pPr>
      <w:r>
        <w:rPr>
          <w:lang w:val="lv-LV"/>
        </w:rPr>
        <w:t>Zemes vienība Lēdmanes iela 12, Ogre, Ogres nov., kadastra apzīmējums 7401 004 0824, platība ~ 6740 m</w:t>
      </w:r>
      <w:r w:rsidRPr="00ED705C">
        <w:rPr>
          <w:vertAlign w:val="superscript"/>
          <w:lang w:val="lv-LV"/>
        </w:rPr>
        <w:t>2</w:t>
      </w:r>
      <w:r>
        <w:rPr>
          <w:lang w:val="lv-LV"/>
        </w:rPr>
        <w:t>, ieskaitīta rezerves zemes fondā ar Valsts zemes dienesta Rīgas reģionālās nodaļas 2011.gada 24.novembra lēmumu Nr.14-06-R1/697 “Akts par zemes vienības iekļaušanu rezerves zemes fondā”.</w:t>
      </w:r>
    </w:p>
    <w:p w:rsidR="00F51731" w:rsidRDefault="00F51731" w:rsidP="00F51731">
      <w:pPr>
        <w:shd w:val="clear" w:color="auto" w:fill="FFFFFF"/>
        <w:ind w:firstLine="720"/>
        <w:jc w:val="both"/>
        <w:rPr>
          <w:lang w:val="lv-LV"/>
        </w:rPr>
      </w:pPr>
      <w:r w:rsidRPr="001B0B81">
        <w:rPr>
          <w:lang w:val="lv-LV"/>
        </w:rPr>
        <w:t>2019.gada 16.februārī</w:t>
      </w:r>
      <w:r>
        <w:rPr>
          <w:lang w:val="lv-LV"/>
        </w:rPr>
        <w:t xml:space="preserve"> Ogres novada teritorijā beidzās valstij un pašvaldībām noteiktais divu gadu termiņš rezerves zemes fondā ieskaitīto un īpašuma tiesību atjaunošanai neizmantoto zemes vienību izvērtēšanai. Valsts zemes dienesta tīmekļa vietnē (</w:t>
      </w:r>
      <w:r w:rsidRPr="00B47965">
        <w:rPr>
          <w:u w:val="single"/>
          <w:lang w:val="lv-LV"/>
        </w:rPr>
        <w:t>https://www.vzd.gov.lv/lv/par-mums/darbibas-jomas/zemes-reforma/izvertesana/saraksti</w:t>
      </w:r>
      <w:r>
        <w:rPr>
          <w:lang w:val="lv-LV"/>
        </w:rPr>
        <w:t xml:space="preserve">) publicēts ministriju un pašvaldību izvērtētais rezerves zemju saraksts, un tajā pie zemes vienības Lēdmanes iela 12, Ogre, Ogres nov., kadastra apzīmējums 7401 004 0824, nav izdarīta atzīme par tās piekritību vai piederību valstij un pašvaldībai.    </w:t>
      </w:r>
    </w:p>
    <w:p w:rsidR="00F51731" w:rsidRPr="00E0590E" w:rsidRDefault="00F51731" w:rsidP="00F51731">
      <w:pPr>
        <w:shd w:val="clear" w:color="auto" w:fill="FFFFFF"/>
        <w:ind w:firstLine="720"/>
        <w:jc w:val="both"/>
        <w:rPr>
          <w:lang w:val="lv-LV"/>
        </w:rPr>
      </w:pPr>
      <w:r>
        <w:rPr>
          <w:lang w:val="lv-LV"/>
        </w:rPr>
        <w:t>Ņemot vērā minēto</w:t>
      </w:r>
      <w:r w:rsidRPr="00E0590E">
        <w:rPr>
          <w:lang w:val="lv-LV"/>
        </w:rPr>
        <w:t xml:space="preserve"> un pamatojoties uz </w:t>
      </w:r>
      <w:r>
        <w:rPr>
          <w:lang w:val="lv-LV"/>
        </w:rPr>
        <w:t>Zemes pārvaldības likuma 17.panta sesto daļu</w:t>
      </w:r>
      <w:r w:rsidRPr="00E0590E">
        <w:rPr>
          <w:lang w:val="lv-LV"/>
        </w:rPr>
        <w:t>,</w:t>
      </w:r>
      <w:r>
        <w:rPr>
          <w:lang w:val="lv-LV"/>
        </w:rPr>
        <w:t xml:space="preserve"> likuma “Par pašvaldībām” 21.panta pirmās daļas 17.punktu,</w:t>
      </w:r>
    </w:p>
    <w:p w:rsidR="00F51731" w:rsidRPr="00E0590E" w:rsidRDefault="00F51731" w:rsidP="00F51731">
      <w:pPr>
        <w:shd w:val="clear" w:color="auto" w:fill="FFFFFF"/>
        <w:ind w:firstLine="720"/>
        <w:jc w:val="both"/>
        <w:rPr>
          <w:lang w:val="lv-LV"/>
        </w:rPr>
      </w:pPr>
    </w:p>
    <w:p w:rsidR="00F51731" w:rsidRPr="00F329DE" w:rsidRDefault="00F51731" w:rsidP="00F51731">
      <w:pPr>
        <w:jc w:val="center"/>
        <w:rPr>
          <w:lang w:eastAsia="lv-LV"/>
        </w:rPr>
      </w:pPr>
      <w:proofErr w:type="spellStart"/>
      <w:proofErr w:type="gramStart"/>
      <w:r w:rsidRPr="00F329DE">
        <w:rPr>
          <w:b/>
          <w:lang w:eastAsia="lv-LV"/>
        </w:rPr>
        <w:t>balsojot</w:t>
      </w:r>
      <w:proofErr w:type="spellEnd"/>
      <w:proofErr w:type="gramEnd"/>
      <w:r w:rsidRPr="00F329DE">
        <w:rPr>
          <w:b/>
          <w:lang w:eastAsia="lv-LV"/>
        </w:rPr>
        <w:t>: PAR –</w:t>
      </w:r>
      <w:r w:rsidRPr="00F329DE">
        <w:rPr>
          <w:lang w:eastAsia="lv-LV"/>
        </w:rPr>
        <w:t xml:space="preserve"> 13 </w:t>
      </w:r>
      <w:proofErr w:type="spellStart"/>
      <w:r w:rsidRPr="00F329DE">
        <w:rPr>
          <w:lang w:eastAsia="lv-LV"/>
        </w:rPr>
        <w:t>balsis</w:t>
      </w:r>
      <w:proofErr w:type="spellEnd"/>
      <w:r w:rsidRPr="00F329DE">
        <w:rPr>
          <w:lang w:eastAsia="lv-LV"/>
        </w:rPr>
        <w:t xml:space="preserve"> (</w:t>
      </w:r>
      <w:proofErr w:type="spellStart"/>
      <w:r w:rsidRPr="00F329DE">
        <w:rPr>
          <w:lang w:eastAsia="lv-LV"/>
        </w:rPr>
        <w:t>E.Helmanis</w:t>
      </w:r>
      <w:proofErr w:type="spellEnd"/>
      <w:r w:rsidRPr="00F329DE">
        <w:rPr>
          <w:lang w:eastAsia="lv-LV"/>
        </w:rPr>
        <w:t xml:space="preserve">, </w:t>
      </w:r>
      <w:proofErr w:type="spellStart"/>
      <w:r w:rsidRPr="00F329DE">
        <w:rPr>
          <w:lang w:eastAsia="lv-LV"/>
        </w:rPr>
        <w:t>G.Sīviņš</w:t>
      </w:r>
      <w:proofErr w:type="spellEnd"/>
      <w:r w:rsidRPr="00F329DE">
        <w:rPr>
          <w:lang w:eastAsia="lv-LV"/>
        </w:rPr>
        <w:t xml:space="preserve">, S. </w:t>
      </w:r>
      <w:proofErr w:type="spellStart"/>
      <w:r w:rsidRPr="00F329DE">
        <w:rPr>
          <w:lang w:eastAsia="lv-LV"/>
        </w:rPr>
        <w:t>Kirhnere</w:t>
      </w:r>
      <w:proofErr w:type="spellEnd"/>
      <w:r w:rsidRPr="00F329DE">
        <w:rPr>
          <w:lang w:eastAsia="lv-LV"/>
        </w:rPr>
        <w:t xml:space="preserve">, </w:t>
      </w:r>
      <w:proofErr w:type="spellStart"/>
      <w:r w:rsidRPr="00F329DE">
        <w:rPr>
          <w:lang w:eastAsia="lv-LV"/>
        </w:rPr>
        <w:t>M.Siliņš</w:t>
      </w:r>
      <w:proofErr w:type="spellEnd"/>
      <w:r w:rsidRPr="00F329DE">
        <w:rPr>
          <w:lang w:eastAsia="lv-LV"/>
        </w:rPr>
        <w:t xml:space="preserve">, </w:t>
      </w:r>
      <w:proofErr w:type="spellStart"/>
      <w:r w:rsidRPr="00F329DE">
        <w:rPr>
          <w:lang w:eastAsia="lv-LV"/>
        </w:rPr>
        <w:t>Dz.Žindiga</w:t>
      </w:r>
      <w:proofErr w:type="spellEnd"/>
      <w:r w:rsidRPr="00F329DE">
        <w:rPr>
          <w:lang w:eastAsia="lv-LV"/>
        </w:rPr>
        <w:t xml:space="preserve">, </w:t>
      </w:r>
      <w:proofErr w:type="spellStart"/>
      <w:r w:rsidRPr="00F329DE">
        <w:rPr>
          <w:lang w:eastAsia="lv-LV"/>
        </w:rPr>
        <w:t>Dz.Mozule</w:t>
      </w:r>
      <w:proofErr w:type="spellEnd"/>
      <w:r w:rsidRPr="00F329DE">
        <w:rPr>
          <w:lang w:eastAsia="lv-LV"/>
        </w:rPr>
        <w:t xml:space="preserve">, </w:t>
      </w:r>
      <w:proofErr w:type="spellStart"/>
      <w:r w:rsidRPr="00F329DE">
        <w:rPr>
          <w:lang w:eastAsia="lv-LV"/>
        </w:rPr>
        <w:t>D.Širovs</w:t>
      </w:r>
      <w:proofErr w:type="spellEnd"/>
      <w:r w:rsidRPr="00F329DE">
        <w:rPr>
          <w:lang w:eastAsia="lv-LV"/>
        </w:rPr>
        <w:t xml:space="preserve">, </w:t>
      </w:r>
      <w:proofErr w:type="spellStart"/>
      <w:r w:rsidRPr="00F329DE">
        <w:rPr>
          <w:lang w:eastAsia="lv-LV"/>
        </w:rPr>
        <w:t>A.Mangulis</w:t>
      </w:r>
      <w:proofErr w:type="spellEnd"/>
      <w:r w:rsidRPr="00F329DE">
        <w:rPr>
          <w:lang w:eastAsia="lv-LV"/>
        </w:rPr>
        <w:t xml:space="preserve">, </w:t>
      </w:r>
      <w:proofErr w:type="spellStart"/>
      <w:r w:rsidRPr="00F329DE">
        <w:rPr>
          <w:lang w:eastAsia="lv-LV"/>
        </w:rPr>
        <w:t>J.Laptevs</w:t>
      </w:r>
      <w:proofErr w:type="spellEnd"/>
      <w:r w:rsidRPr="00F329DE">
        <w:rPr>
          <w:lang w:eastAsia="lv-LV"/>
        </w:rPr>
        <w:t xml:space="preserve">, </w:t>
      </w:r>
      <w:proofErr w:type="spellStart"/>
      <w:r w:rsidRPr="00F329DE">
        <w:rPr>
          <w:lang w:eastAsia="lv-LV"/>
        </w:rPr>
        <w:t>M.Leja</w:t>
      </w:r>
      <w:proofErr w:type="spellEnd"/>
      <w:r w:rsidRPr="00F329DE">
        <w:rPr>
          <w:lang w:eastAsia="lv-LV"/>
        </w:rPr>
        <w:t xml:space="preserve">, </w:t>
      </w:r>
      <w:proofErr w:type="spellStart"/>
      <w:r w:rsidRPr="00F329DE">
        <w:rPr>
          <w:lang w:eastAsia="lv-LV"/>
        </w:rPr>
        <w:t>J.Iklāvs</w:t>
      </w:r>
      <w:proofErr w:type="spellEnd"/>
      <w:r w:rsidRPr="00F329DE">
        <w:rPr>
          <w:lang w:eastAsia="lv-LV"/>
        </w:rPr>
        <w:t xml:space="preserve">, </w:t>
      </w:r>
      <w:proofErr w:type="spellStart"/>
      <w:r w:rsidRPr="00F329DE">
        <w:rPr>
          <w:lang w:eastAsia="lv-LV"/>
        </w:rPr>
        <w:t>J.Latišs</w:t>
      </w:r>
      <w:proofErr w:type="spellEnd"/>
      <w:r w:rsidRPr="00F329DE">
        <w:rPr>
          <w:lang w:eastAsia="lv-LV"/>
        </w:rPr>
        <w:t xml:space="preserve">, </w:t>
      </w:r>
      <w:proofErr w:type="spellStart"/>
      <w:r w:rsidRPr="00F329DE">
        <w:rPr>
          <w:lang w:eastAsia="lv-LV"/>
        </w:rPr>
        <w:t>E.Bartkevičs</w:t>
      </w:r>
      <w:proofErr w:type="spellEnd"/>
      <w:r w:rsidRPr="00F329DE">
        <w:rPr>
          <w:lang w:eastAsia="lv-LV"/>
        </w:rPr>
        <w:t xml:space="preserve">), </w:t>
      </w:r>
    </w:p>
    <w:p w:rsidR="00F51731" w:rsidRPr="00F329DE" w:rsidRDefault="00F51731" w:rsidP="00F51731">
      <w:pPr>
        <w:jc w:val="center"/>
        <w:rPr>
          <w:lang w:eastAsia="lv-LV"/>
        </w:rPr>
      </w:pPr>
      <w:r w:rsidRPr="00F329DE">
        <w:rPr>
          <w:b/>
          <w:lang w:eastAsia="lv-LV"/>
        </w:rPr>
        <w:t xml:space="preserve">PRET – </w:t>
      </w:r>
      <w:proofErr w:type="spellStart"/>
      <w:r w:rsidRPr="00F329DE">
        <w:rPr>
          <w:lang w:eastAsia="lv-LV"/>
        </w:rPr>
        <w:t>nav</w:t>
      </w:r>
      <w:proofErr w:type="spellEnd"/>
      <w:r w:rsidRPr="00F329DE">
        <w:rPr>
          <w:lang w:eastAsia="lv-LV"/>
        </w:rPr>
        <w:t xml:space="preserve">, </w:t>
      </w:r>
      <w:r w:rsidRPr="00F329DE">
        <w:rPr>
          <w:b/>
          <w:lang w:eastAsia="lv-LV"/>
        </w:rPr>
        <w:t xml:space="preserve">ATTURAS – </w:t>
      </w:r>
      <w:proofErr w:type="spellStart"/>
      <w:r w:rsidRPr="00F329DE">
        <w:rPr>
          <w:lang w:eastAsia="lv-LV"/>
        </w:rPr>
        <w:t>nav</w:t>
      </w:r>
      <w:proofErr w:type="spellEnd"/>
      <w:r w:rsidRPr="00F329DE">
        <w:rPr>
          <w:lang w:eastAsia="lv-LV"/>
        </w:rPr>
        <w:t>,</w:t>
      </w:r>
    </w:p>
    <w:p w:rsidR="00F51731" w:rsidRPr="00F329DE" w:rsidRDefault="00F51731" w:rsidP="00F51731">
      <w:pPr>
        <w:ind w:firstLine="375"/>
        <w:jc w:val="center"/>
        <w:rPr>
          <w:b/>
          <w:lang w:eastAsia="lv-LV"/>
        </w:rPr>
      </w:pPr>
      <w:proofErr w:type="gramStart"/>
      <w:r w:rsidRPr="00F329DE">
        <w:rPr>
          <w:lang w:eastAsia="lv-LV"/>
        </w:rPr>
        <w:t>Ogres</w:t>
      </w:r>
      <w:proofErr w:type="gramEnd"/>
      <w:r w:rsidRPr="00F329DE">
        <w:rPr>
          <w:lang w:eastAsia="lv-LV"/>
        </w:rPr>
        <w:t xml:space="preserve"> novada </w:t>
      </w:r>
      <w:proofErr w:type="spellStart"/>
      <w:r w:rsidRPr="00F329DE">
        <w:rPr>
          <w:lang w:eastAsia="lv-LV"/>
        </w:rPr>
        <w:t>pašvaldības</w:t>
      </w:r>
      <w:proofErr w:type="spellEnd"/>
      <w:r w:rsidRPr="00F329DE">
        <w:rPr>
          <w:lang w:eastAsia="lv-LV"/>
        </w:rPr>
        <w:t xml:space="preserve"> dome</w:t>
      </w:r>
      <w:r w:rsidRPr="00F329DE">
        <w:rPr>
          <w:b/>
          <w:lang w:eastAsia="lv-LV"/>
        </w:rPr>
        <w:t xml:space="preserve"> NOLEMJ:</w:t>
      </w:r>
    </w:p>
    <w:p w:rsidR="00F51731" w:rsidRPr="002142A0" w:rsidRDefault="00F51731" w:rsidP="00F51731">
      <w:pPr>
        <w:pStyle w:val="BodyText"/>
        <w:ind w:left="567" w:right="17" w:hanging="567"/>
        <w:rPr>
          <w:rFonts w:ascii="Times New Roman" w:hAnsi="Times New Roman"/>
          <w:b/>
          <w:bCs/>
          <w:szCs w:val="24"/>
        </w:rPr>
      </w:pPr>
    </w:p>
    <w:p w:rsidR="00F51731" w:rsidRDefault="00F51731" w:rsidP="00F51731">
      <w:pPr>
        <w:numPr>
          <w:ilvl w:val="0"/>
          <w:numId w:val="1"/>
        </w:numPr>
        <w:ind w:left="567" w:hanging="567"/>
        <w:jc w:val="both"/>
        <w:rPr>
          <w:lang w:val="lv-LV"/>
        </w:rPr>
      </w:pPr>
      <w:r>
        <w:rPr>
          <w:lang w:val="lv-LV"/>
        </w:rPr>
        <w:t>Nostiprināt</w:t>
      </w:r>
      <w:r w:rsidRPr="00D46796">
        <w:rPr>
          <w:lang w:val="lv-LV"/>
        </w:rPr>
        <w:t xml:space="preserve"> </w:t>
      </w:r>
      <w:r>
        <w:rPr>
          <w:lang w:val="lv-LV"/>
        </w:rPr>
        <w:t xml:space="preserve">zemesgrāmatā Ogres novada pašvaldības īpašuma tiesības uz zemes vienību Lēdmanes iela 12, Ogre, Ogres nov., kadastra apzīmējums 7401 004 </w:t>
      </w:r>
      <w:r>
        <w:rPr>
          <w:lang w:val="lv-LV"/>
        </w:rPr>
        <w:lastRenderedPageBreak/>
        <w:t>0824, 6740 m</w:t>
      </w:r>
      <w:r w:rsidRPr="001E7EC9">
        <w:rPr>
          <w:vertAlign w:val="superscript"/>
          <w:lang w:val="lv-LV"/>
        </w:rPr>
        <w:t>2</w:t>
      </w:r>
      <w:r>
        <w:rPr>
          <w:lang w:val="lv-LV"/>
        </w:rPr>
        <w:t xml:space="preserve"> platībā (vairāk vai mazāk, cik būs zemi instrumentāli uzmērot) </w:t>
      </w:r>
      <w:hyperlink r:id="rId6" w:history="1">
        <w:r w:rsidRPr="00501EC6">
          <w:rPr>
            <w:rStyle w:val="Hyperlink"/>
            <w:lang w:val="lv-LV"/>
          </w:rPr>
          <w:t>saskaņā ar pielikumu</w:t>
        </w:r>
      </w:hyperlink>
      <w:bookmarkStart w:id="0" w:name="_GoBack"/>
      <w:bookmarkEnd w:id="0"/>
      <w:r w:rsidRPr="00345B11">
        <w:rPr>
          <w:lang w:val="lv-LV"/>
        </w:rPr>
        <w:t>.</w:t>
      </w:r>
      <w:r>
        <w:rPr>
          <w:lang w:val="lv-LV"/>
        </w:rPr>
        <w:t xml:space="preserve">    </w:t>
      </w:r>
    </w:p>
    <w:p w:rsidR="00F51731" w:rsidRPr="00A17FAE" w:rsidRDefault="00F51731" w:rsidP="00F51731">
      <w:pPr>
        <w:pStyle w:val="ListParagraph"/>
        <w:numPr>
          <w:ilvl w:val="0"/>
          <w:numId w:val="1"/>
        </w:numPr>
        <w:ind w:left="567" w:hanging="567"/>
        <w:rPr>
          <w:lang w:val="lv-LV" w:eastAsia="lv-LV"/>
        </w:rPr>
      </w:pPr>
      <w:r w:rsidRPr="00A17FAE">
        <w:rPr>
          <w:lang w:val="lv-LV"/>
        </w:rPr>
        <w:t xml:space="preserve">Uzdot Nekustamo īpašumu pārvaldes nodaļai viena mēneša laikā pēc šī lēmuma spēkā stāšanās veikt datu aktualizāciju Valsts zemes dienesta Nekustamā īpašuma valsts kadastra informācijas sistēmā par šī lēmuma 1.punktā minētās zemes vienības piekritību pašvaldībai. </w:t>
      </w:r>
    </w:p>
    <w:p w:rsidR="00F51731" w:rsidRDefault="00F51731" w:rsidP="00F51731">
      <w:pPr>
        <w:pStyle w:val="BodyTextIndent"/>
        <w:numPr>
          <w:ilvl w:val="0"/>
          <w:numId w:val="1"/>
        </w:numPr>
        <w:ind w:left="567" w:hanging="567"/>
        <w:jc w:val="both"/>
      </w:pPr>
      <w:r w:rsidRPr="00E0590E">
        <w:t xml:space="preserve">Kontroli par lēmuma izpildi uzdot </w:t>
      </w:r>
      <w:r>
        <w:t xml:space="preserve">pašvaldības </w:t>
      </w:r>
      <w:r w:rsidRPr="00C81E70">
        <w:t>izpilddirektora</w:t>
      </w:r>
      <w:r>
        <w:t xml:space="preserve"> vietniecei Danai </w:t>
      </w:r>
      <w:proofErr w:type="spellStart"/>
      <w:r>
        <w:t>Bārbalei</w:t>
      </w:r>
      <w:proofErr w:type="spellEnd"/>
      <w:r>
        <w:t>.</w:t>
      </w:r>
    </w:p>
    <w:p w:rsidR="00F51731" w:rsidRDefault="00F51731" w:rsidP="00F51731">
      <w:pPr>
        <w:pStyle w:val="BodyTextIndent2"/>
        <w:ind w:firstLine="0"/>
      </w:pPr>
      <w:r>
        <w:t xml:space="preserve">  </w:t>
      </w:r>
    </w:p>
    <w:p w:rsidR="00F51731" w:rsidRPr="00E0590E" w:rsidRDefault="00F51731" w:rsidP="00F51731">
      <w:pPr>
        <w:pStyle w:val="BodyTextIndent2"/>
        <w:ind w:firstLine="0"/>
      </w:pPr>
      <w:r>
        <w:t xml:space="preserve">                                                                     </w:t>
      </w:r>
      <w:r w:rsidRPr="00E0590E">
        <w:t>(Sēdes vadītāja,</w:t>
      </w:r>
    </w:p>
    <w:p w:rsidR="00F51731" w:rsidRPr="00E0590E" w:rsidRDefault="00F51731" w:rsidP="00F51731">
      <w:pPr>
        <w:ind w:left="720"/>
        <w:jc w:val="right"/>
        <w:rPr>
          <w:lang w:val="lv-LV"/>
        </w:rPr>
      </w:pPr>
      <w:r w:rsidRPr="00E0590E">
        <w:rPr>
          <w:lang w:val="lv-LV"/>
        </w:rPr>
        <w:t xml:space="preserve">domes priekšsēdētāja </w:t>
      </w:r>
      <w:proofErr w:type="spellStart"/>
      <w:r>
        <w:rPr>
          <w:lang w:val="lv-LV"/>
        </w:rPr>
        <w:t>E.Helmaņa</w:t>
      </w:r>
      <w:proofErr w:type="spellEnd"/>
      <w:r w:rsidRPr="00E0590E">
        <w:rPr>
          <w:lang w:val="lv-LV"/>
        </w:rPr>
        <w:t xml:space="preserve"> paraksts</w:t>
      </w:r>
      <w:r>
        <w:rPr>
          <w:lang w:val="lv-LV"/>
        </w:rPr>
        <w:t>)</w:t>
      </w:r>
    </w:p>
    <w:p w:rsidR="00EE339A" w:rsidRDefault="00EE339A"/>
    <w:sectPr w:rsidR="00EE33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731"/>
    <w:rsid w:val="00501EC6"/>
    <w:rsid w:val="00EE339A"/>
    <w:rsid w:val="00F517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B4304E-6C4F-4206-89EC-67FE2A97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731"/>
    <w:pPr>
      <w:spacing w:after="0" w:line="240" w:lineRule="auto"/>
    </w:pPr>
    <w:rPr>
      <w:rFonts w:ascii="Times New Roman" w:eastAsia="Times New Roman" w:hAnsi="Times New Roman" w:cs="Times New Roman"/>
      <w:sz w:val="24"/>
      <w:szCs w:val="24"/>
      <w:lang w:val="en-GB"/>
    </w:rPr>
  </w:style>
  <w:style w:type="paragraph" w:styleId="Heading4">
    <w:name w:val="heading 4"/>
    <w:basedOn w:val="Normal"/>
    <w:next w:val="Normal"/>
    <w:link w:val="Heading4Char"/>
    <w:qFormat/>
    <w:rsid w:val="00F51731"/>
    <w:pPr>
      <w:keepNext/>
      <w:jc w:val="center"/>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51731"/>
    <w:rPr>
      <w:rFonts w:ascii="Times New Roman" w:eastAsia="Times New Roman" w:hAnsi="Times New Roman" w:cs="Times New Roman"/>
      <w:b/>
      <w:bCs/>
      <w:sz w:val="24"/>
      <w:szCs w:val="24"/>
    </w:rPr>
  </w:style>
  <w:style w:type="paragraph" w:styleId="BodyText">
    <w:name w:val="Body Text"/>
    <w:basedOn w:val="Normal"/>
    <w:link w:val="BodyTextChar"/>
    <w:rsid w:val="00F51731"/>
    <w:pPr>
      <w:ind w:right="4536"/>
      <w:jc w:val="both"/>
    </w:pPr>
    <w:rPr>
      <w:rFonts w:ascii="RimTimes" w:hAnsi="RimTimes"/>
      <w:szCs w:val="20"/>
      <w:lang w:val="lv-LV"/>
    </w:rPr>
  </w:style>
  <w:style w:type="character" w:customStyle="1" w:styleId="BodyTextChar">
    <w:name w:val="Body Text Char"/>
    <w:basedOn w:val="DefaultParagraphFont"/>
    <w:link w:val="BodyText"/>
    <w:rsid w:val="00F51731"/>
    <w:rPr>
      <w:rFonts w:ascii="RimTimes" w:eastAsia="Times New Roman" w:hAnsi="RimTimes" w:cs="Times New Roman"/>
      <w:sz w:val="24"/>
      <w:szCs w:val="20"/>
    </w:rPr>
  </w:style>
  <w:style w:type="paragraph" w:styleId="BodyTextIndent">
    <w:name w:val="Body Text Indent"/>
    <w:basedOn w:val="Normal"/>
    <w:link w:val="BodyTextIndentChar"/>
    <w:rsid w:val="00F51731"/>
    <w:pPr>
      <w:ind w:left="180" w:hanging="180"/>
    </w:pPr>
    <w:rPr>
      <w:lang w:val="lv-LV"/>
    </w:rPr>
  </w:style>
  <w:style w:type="character" w:customStyle="1" w:styleId="BodyTextIndentChar">
    <w:name w:val="Body Text Indent Char"/>
    <w:basedOn w:val="DefaultParagraphFont"/>
    <w:link w:val="BodyTextIndent"/>
    <w:rsid w:val="00F51731"/>
    <w:rPr>
      <w:rFonts w:ascii="Times New Roman" w:eastAsia="Times New Roman" w:hAnsi="Times New Roman" w:cs="Times New Roman"/>
      <w:sz w:val="24"/>
      <w:szCs w:val="24"/>
    </w:rPr>
  </w:style>
  <w:style w:type="paragraph" w:styleId="BodyTextIndent2">
    <w:name w:val="Body Text Indent 2"/>
    <w:basedOn w:val="Normal"/>
    <w:link w:val="BodyTextIndent2Char"/>
    <w:rsid w:val="00F51731"/>
    <w:pPr>
      <w:ind w:firstLine="360"/>
      <w:jc w:val="both"/>
    </w:pPr>
    <w:rPr>
      <w:lang w:val="lv-LV"/>
    </w:rPr>
  </w:style>
  <w:style w:type="character" w:customStyle="1" w:styleId="BodyTextIndent2Char">
    <w:name w:val="Body Text Indent 2 Char"/>
    <w:basedOn w:val="DefaultParagraphFont"/>
    <w:link w:val="BodyTextIndent2"/>
    <w:rsid w:val="00F51731"/>
    <w:rPr>
      <w:rFonts w:ascii="Times New Roman" w:eastAsia="Times New Roman" w:hAnsi="Times New Roman" w:cs="Times New Roman"/>
      <w:sz w:val="24"/>
      <w:szCs w:val="24"/>
    </w:rPr>
  </w:style>
  <w:style w:type="paragraph" w:styleId="ListParagraph">
    <w:name w:val="List Paragraph"/>
    <w:basedOn w:val="Normal"/>
    <w:uiPriority w:val="34"/>
    <w:qFormat/>
    <w:rsid w:val="00F51731"/>
    <w:pPr>
      <w:ind w:left="720"/>
    </w:pPr>
  </w:style>
  <w:style w:type="character" w:styleId="Hyperlink">
    <w:name w:val="Hyperlink"/>
    <w:basedOn w:val="DefaultParagraphFont"/>
    <w:uiPriority w:val="99"/>
    <w:unhideWhenUsed/>
    <w:rsid w:val="00501E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21_marts/pielikumi/piel_par_16_21032019.doc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2123</Words>
  <Characters>1211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2019-03-28T15:18:00Z</dcterms:created>
  <dcterms:modified xsi:type="dcterms:W3CDTF">2019-03-28T15:18:00Z</dcterms:modified>
</cp:coreProperties>
</file>