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75" w:rsidRPr="0049621D" w:rsidRDefault="001C0075" w:rsidP="001C0075">
      <w:pPr>
        <w:spacing w:after="0" w:line="240" w:lineRule="auto"/>
        <w:jc w:val="center"/>
        <w:rPr>
          <w:rFonts w:ascii="RimTimes" w:eastAsia="Times New Roman" w:hAnsi="RimTimes"/>
          <w:noProof/>
          <w:sz w:val="24"/>
          <w:szCs w:val="20"/>
          <w:lang w:val="en-US" w:eastAsia="lv-LV"/>
        </w:rPr>
      </w:pPr>
      <w:r w:rsidRPr="00257577">
        <w:rPr>
          <w:rFonts w:ascii="RimTimes" w:eastAsia="Times New Roman" w:hAnsi="RimTimes"/>
          <w:noProof/>
          <w:sz w:val="24"/>
          <w:szCs w:val="20"/>
          <w:lang w:eastAsia="lv-LV"/>
        </w:rPr>
        <w:drawing>
          <wp:inline distT="0" distB="0" distL="0" distR="0">
            <wp:extent cx="609600" cy="714375"/>
            <wp:effectExtent l="0" t="0" r="0"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1C0075" w:rsidRPr="0049621D" w:rsidRDefault="001C0075" w:rsidP="001C0075">
      <w:pPr>
        <w:spacing w:after="0" w:line="240" w:lineRule="auto"/>
        <w:jc w:val="center"/>
        <w:rPr>
          <w:rFonts w:ascii="RimBelwe" w:eastAsia="Times New Roman" w:hAnsi="RimBelwe"/>
          <w:noProof/>
          <w:sz w:val="12"/>
          <w:szCs w:val="28"/>
          <w:lang w:val="en-US"/>
        </w:rPr>
      </w:pPr>
    </w:p>
    <w:p w:rsidR="001C0075" w:rsidRPr="0049621D" w:rsidRDefault="001C0075" w:rsidP="001C0075">
      <w:pPr>
        <w:spacing w:after="0" w:line="240" w:lineRule="auto"/>
        <w:jc w:val="center"/>
        <w:rPr>
          <w:rFonts w:ascii="Times New Roman" w:eastAsia="Times New Roman" w:hAnsi="Times New Roman"/>
          <w:noProof/>
          <w:sz w:val="36"/>
          <w:szCs w:val="20"/>
          <w:lang w:val="en-US"/>
        </w:rPr>
      </w:pPr>
      <w:r w:rsidRPr="0049621D">
        <w:rPr>
          <w:rFonts w:ascii="Times New Roman" w:eastAsia="Times New Roman" w:hAnsi="Times New Roman"/>
          <w:noProof/>
          <w:sz w:val="36"/>
          <w:szCs w:val="20"/>
          <w:lang w:val="en-US"/>
        </w:rPr>
        <w:t>OGRES  NOVADA  PAŠVALDĪBA</w:t>
      </w:r>
    </w:p>
    <w:p w:rsidR="001C0075" w:rsidRPr="0049621D" w:rsidRDefault="001C0075" w:rsidP="001C0075">
      <w:pPr>
        <w:spacing w:after="0" w:line="240" w:lineRule="auto"/>
        <w:jc w:val="center"/>
        <w:rPr>
          <w:rFonts w:ascii="Times New Roman" w:eastAsia="Times New Roman" w:hAnsi="Times New Roman"/>
          <w:noProof/>
          <w:sz w:val="18"/>
          <w:szCs w:val="20"/>
          <w:lang w:val="en-US"/>
        </w:rPr>
      </w:pPr>
      <w:r w:rsidRPr="0049621D">
        <w:rPr>
          <w:rFonts w:ascii="Times New Roman" w:eastAsia="Times New Roman" w:hAnsi="Times New Roman"/>
          <w:noProof/>
          <w:sz w:val="18"/>
          <w:szCs w:val="20"/>
          <w:lang w:val="en-US"/>
        </w:rPr>
        <w:t>Reģ.Nr.90000024455, Brīvības iela 33, Ogre, Ogres nov., LV-5001</w:t>
      </w:r>
    </w:p>
    <w:p w:rsidR="001C0075" w:rsidRPr="0049621D" w:rsidRDefault="001C0075" w:rsidP="001C0075">
      <w:pPr>
        <w:pBdr>
          <w:bottom w:val="single" w:sz="4" w:space="1" w:color="auto"/>
        </w:pBdr>
        <w:spacing w:after="0" w:line="240" w:lineRule="auto"/>
        <w:jc w:val="center"/>
        <w:rPr>
          <w:rFonts w:ascii="Times New Roman" w:eastAsia="Times New Roman" w:hAnsi="Times New Roman"/>
          <w:noProof/>
          <w:sz w:val="18"/>
          <w:szCs w:val="20"/>
          <w:lang w:val="en-US"/>
        </w:rPr>
      </w:pPr>
      <w:r w:rsidRPr="0049621D">
        <w:rPr>
          <w:rFonts w:ascii="Times New Roman" w:eastAsia="Times New Roman" w:hAnsi="Times New Roman"/>
          <w:noProof/>
          <w:sz w:val="18"/>
          <w:szCs w:val="20"/>
          <w:lang w:val="en-US"/>
        </w:rPr>
        <w:t xml:space="preserve">tālrunis 65071160, fakss 65071161, </w:t>
      </w:r>
      <w:r w:rsidRPr="0049621D">
        <w:rPr>
          <w:rFonts w:ascii="Times New Roman" w:eastAsia="Times New Roman" w:hAnsi="Times New Roman"/>
          <w:sz w:val="18"/>
          <w:szCs w:val="20"/>
        </w:rPr>
        <w:t xml:space="preserve">e-pasts: ogredome@ogresnovads.lv, www.ogresnovads.lv </w:t>
      </w:r>
    </w:p>
    <w:p w:rsidR="001C0075" w:rsidRPr="00B450D8" w:rsidRDefault="001C0075" w:rsidP="001C0075">
      <w:pPr>
        <w:spacing w:after="0" w:line="240" w:lineRule="auto"/>
        <w:rPr>
          <w:rFonts w:ascii="Times New Roman" w:eastAsia="Times New Roman" w:hAnsi="Times New Roman"/>
          <w:sz w:val="24"/>
          <w:szCs w:val="24"/>
          <w:lang w:val="en-US"/>
        </w:rPr>
      </w:pPr>
    </w:p>
    <w:p w:rsidR="001C0075" w:rsidRPr="0049621D" w:rsidRDefault="001C0075" w:rsidP="001C0075">
      <w:pPr>
        <w:spacing w:after="0" w:line="240" w:lineRule="auto"/>
        <w:jc w:val="center"/>
        <w:rPr>
          <w:rFonts w:ascii="Times New Roman" w:eastAsia="Times New Roman" w:hAnsi="Times New Roman"/>
          <w:sz w:val="28"/>
          <w:szCs w:val="28"/>
        </w:rPr>
      </w:pPr>
      <w:r w:rsidRPr="0049621D">
        <w:rPr>
          <w:rFonts w:ascii="Times New Roman" w:eastAsia="Times New Roman" w:hAnsi="Times New Roman"/>
          <w:sz w:val="28"/>
          <w:szCs w:val="28"/>
        </w:rPr>
        <w:t xml:space="preserve">PAŠVALDĪBAS DOMES </w:t>
      </w:r>
      <w:r w:rsidRPr="0049621D">
        <w:rPr>
          <w:rFonts w:ascii="Times New Roman" w:eastAsia="Times New Roman" w:hAnsi="Times New Roman"/>
          <w:sz w:val="28"/>
          <w:szCs w:val="28"/>
          <w:lang w:val="en-US"/>
        </w:rPr>
        <w:t>SĒDES PROTOKOLA IZRAKSTS</w:t>
      </w:r>
    </w:p>
    <w:p w:rsidR="001C0075" w:rsidRPr="00B450D8" w:rsidRDefault="001C0075" w:rsidP="001C0075">
      <w:pPr>
        <w:spacing w:after="0" w:line="240" w:lineRule="auto"/>
        <w:rPr>
          <w:rFonts w:ascii="Times New Roman" w:eastAsia="Times New Roman" w:hAnsi="Times New Roman"/>
          <w:sz w:val="24"/>
          <w:szCs w:val="24"/>
        </w:rPr>
      </w:pPr>
    </w:p>
    <w:p w:rsidR="001C0075" w:rsidRPr="00B450D8" w:rsidRDefault="001C0075" w:rsidP="001C0075">
      <w:pPr>
        <w:spacing w:after="0" w:line="240" w:lineRule="auto"/>
        <w:rPr>
          <w:rFonts w:ascii="Times New Roman" w:eastAsia="Times New Roman" w:hAnsi="Times New Roman"/>
          <w:sz w:val="24"/>
          <w:szCs w:val="24"/>
        </w:rPr>
      </w:pPr>
    </w:p>
    <w:tbl>
      <w:tblPr>
        <w:tblW w:w="5000" w:type="pct"/>
        <w:tblLook w:val="0000" w:firstRow="0" w:lastRow="0" w:firstColumn="0" w:lastColumn="0" w:noHBand="0" w:noVBand="0"/>
      </w:tblPr>
      <w:tblGrid>
        <w:gridCol w:w="3024"/>
        <w:gridCol w:w="3023"/>
        <w:gridCol w:w="3025"/>
      </w:tblGrid>
      <w:tr w:rsidR="001C0075" w:rsidRPr="00257577" w:rsidTr="00AF7287">
        <w:tc>
          <w:tcPr>
            <w:tcW w:w="1666" w:type="pct"/>
          </w:tcPr>
          <w:p w:rsidR="001C0075" w:rsidRPr="0049621D" w:rsidRDefault="001C0075" w:rsidP="00AF7287">
            <w:pPr>
              <w:spacing w:after="0" w:line="240" w:lineRule="auto"/>
              <w:ind w:left="-113"/>
              <w:rPr>
                <w:rFonts w:ascii="Times New Roman" w:eastAsia="Times New Roman" w:hAnsi="Times New Roman"/>
                <w:sz w:val="24"/>
                <w:szCs w:val="20"/>
              </w:rPr>
            </w:pPr>
            <w:r w:rsidRPr="0049621D">
              <w:rPr>
                <w:rFonts w:ascii="Times New Roman" w:eastAsia="Times New Roman" w:hAnsi="Times New Roman"/>
                <w:sz w:val="24"/>
                <w:szCs w:val="20"/>
              </w:rPr>
              <w:t>Ogrē, Brīvības ielā 33</w:t>
            </w:r>
          </w:p>
        </w:tc>
        <w:tc>
          <w:tcPr>
            <w:tcW w:w="1666" w:type="pct"/>
          </w:tcPr>
          <w:p w:rsidR="001C0075" w:rsidRPr="0049621D" w:rsidRDefault="001C0075" w:rsidP="00AF7287">
            <w:pPr>
              <w:keepNext/>
              <w:spacing w:after="0" w:line="240" w:lineRule="auto"/>
              <w:ind w:left="-113"/>
              <w:jc w:val="center"/>
              <w:outlineLvl w:val="1"/>
              <w:rPr>
                <w:rFonts w:ascii="Times New Roman" w:eastAsia="Times New Roman" w:hAnsi="Times New Roman"/>
                <w:b/>
                <w:bCs/>
                <w:sz w:val="24"/>
                <w:szCs w:val="20"/>
              </w:rPr>
            </w:pPr>
            <w:r w:rsidRPr="0049621D">
              <w:rPr>
                <w:rFonts w:ascii="Times New Roman" w:eastAsia="Times New Roman" w:hAnsi="Times New Roman"/>
                <w:b/>
                <w:bCs/>
                <w:sz w:val="24"/>
                <w:szCs w:val="20"/>
              </w:rPr>
              <w:t>Nr.</w:t>
            </w:r>
            <w:r>
              <w:rPr>
                <w:rFonts w:ascii="Times New Roman" w:eastAsia="Times New Roman" w:hAnsi="Times New Roman"/>
                <w:b/>
                <w:bCs/>
                <w:sz w:val="24"/>
                <w:szCs w:val="20"/>
              </w:rPr>
              <w:t>16</w:t>
            </w:r>
          </w:p>
        </w:tc>
        <w:tc>
          <w:tcPr>
            <w:tcW w:w="1667" w:type="pct"/>
          </w:tcPr>
          <w:p w:rsidR="001C0075" w:rsidRPr="0049621D" w:rsidRDefault="001C0075" w:rsidP="00AF7287">
            <w:pPr>
              <w:spacing w:after="0" w:line="240" w:lineRule="auto"/>
              <w:ind w:left="-113"/>
              <w:jc w:val="right"/>
              <w:rPr>
                <w:rFonts w:ascii="Times New Roman" w:eastAsia="Times New Roman" w:hAnsi="Times New Roman"/>
                <w:sz w:val="24"/>
                <w:szCs w:val="20"/>
              </w:rPr>
            </w:pPr>
            <w:r w:rsidRPr="0049621D">
              <w:rPr>
                <w:rFonts w:ascii="Times New Roman" w:eastAsia="Times New Roman" w:hAnsi="Times New Roman"/>
                <w:sz w:val="24"/>
                <w:szCs w:val="20"/>
              </w:rPr>
              <w:t>201</w:t>
            </w:r>
            <w:r>
              <w:rPr>
                <w:rFonts w:ascii="Times New Roman" w:eastAsia="Times New Roman" w:hAnsi="Times New Roman"/>
                <w:sz w:val="24"/>
                <w:szCs w:val="20"/>
              </w:rPr>
              <w:t>7</w:t>
            </w:r>
            <w:r w:rsidRPr="0049621D">
              <w:rPr>
                <w:rFonts w:ascii="Times New Roman" w:eastAsia="Times New Roman" w:hAnsi="Times New Roman"/>
                <w:sz w:val="24"/>
                <w:szCs w:val="20"/>
              </w:rPr>
              <w:t>.gada</w:t>
            </w:r>
            <w:r>
              <w:rPr>
                <w:rFonts w:ascii="Times New Roman" w:eastAsia="Times New Roman" w:hAnsi="Times New Roman"/>
                <w:sz w:val="24"/>
                <w:szCs w:val="20"/>
              </w:rPr>
              <w:t xml:space="preserve"> 21.decembrī</w:t>
            </w:r>
          </w:p>
        </w:tc>
      </w:tr>
    </w:tbl>
    <w:p w:rsidR="001C0075" w:rsidRPr="0049621D" w:rsidRDefault="001C0075" w:rsidP="001C0075">
      <w:pPr>
        <w:spacing w:after="0" w:line="240" w:lineRule="auto"/>
        <w:ind w:left="-113"/>
        <w:jc w:val="center"/>
        <w:rPr>
          <w:rFonts w:ascii="Times New Roman" w:eastAsia="Times New Roman" w:hAnsi="Times New Roman"/>
          <w:b/>
          <w:sz w:val="24"/>
          <w:szCs w:val="20"/>
        </w:rPr>
      </w:pPr>
    </w:p>
    <w:p w:rsidR="001C0075" w:rsidRPr="0049621D" w:rsidRDefault="001C0075" w:rsidP="001C0075">
      <w:pPr>
        <w:spacing w:after="0" w:line="240" w:lineRule="auto"/>
        <w:ind w:left="-113"/>
        <w:jc w:val="center"/>
        <w:rPr>
          <w:rFonts w:ascii="Times New Roman" w:eastAsia="Times New Roman" w:hAnsi="Times New Roman"/>
          <w:b/>
          <w:sz w:val="24"/>
          <w:szCs w:val="20"/>
        </w:rPr>
      </w:pPr>
      <w:r>
        <w:rPr>
          <w:rFonts w:ascii="Times New Roman" w:eastAsia="Times New Roman" w:hAnsi="Times New Roman"/>
          <w:b/>
          <w:sz w:val="24"/>
          <w:szCs w:val="20"/>
        </w:rPr>
        <w:t>29.§</w:t>
      </w:r>
    </w:p>
    <w:p w:rsidR="001C0075" w:rsidRPr="00B450D8" w:rsidRDefault="001C0075" w:rsidP="001C0075">
      <w:pPr>
        <w:keepNext/>
        <w:widowControl w:val="0"/>
        <w:tabs>
          <w:tab w:val="num" w:pos="0"/>
        </w:tabs>
        <w:suppressAutoHyphens/>
        <w:spacing w:after="0" w:line="240" w:lineRule="auto"/>
        <w:jc w:val="center"/>
        <w:outlineLvl w:val="0"/>
        <w:rPr>
          <w:rFonts w:ascii="Times New Roman" w:hAnsi="Times New Roman"/>
          <w:b/>
          <w:sz w:val="24"/>
          <w:szCs w:val="24"/>
          <w:u w:val="single"/>
        </w:rPr>
      </w:pPr>
      <w:r w:rsidRPr="00B450D8">
        <w:rPr>
          <w:rFonts w:ascii="Times New Roman" w:hAnsi="Times New Roman"/>
          <w:b/>
          <w:sz w:val="24"/>
          <w:szCs w:val="24"/>
          <w:u w:val="single"/>
        </w:rPr>
        <w:t xml:space="preserve">Par nolikuma “Grozījumi Ogres novada pašvaldības Jaunatnes lietu konsultatīvās komisijas nolikumā” pieņemšanu  </w:t>
      </w:r>
    </w:p>
    <w:p w:rsidR="001C0075" w:rsidRPr="0049621D" w:rsidRDefault="001C0075" w:rsidP="001C0075">
      <w:pPr>
        <w:keepNext/>
        <w:widowControl w:val="0"/>
        <w:tabs>
          <w:tab w:val="num" w:pos="0"/>
        </w:tabs>
        <w:suppressAutoHyphens/>
        <w:spacing w:after="0" w:line="240" w:lineRule="auto"/>
        <w:ind w:firstLine="720"/>
        <w:jc w:val="both"/>
        <w:outlineLvl w:val="0"/>
        <w:rPr>
          <w:rFonts w:ascii="Times New Roman" w:eastAsia="Lucida Sans Unicode" w:hAnsi="Times New Roman" w:cs="Mangal"/>
          <w:kern w:val="1"/>
          <w:sz w:val="24"/>
          <w:szCs w:val="24"/>
          <w:lang w:eastAsia="zh-CN" w:bidi="hi-IN"/>
        </w:rPr>
      </w:pPr>
    </w:p>
    <w:p w:rsidR="001C0075" w:rsidRPr="005A4C8E" w:rsidRDefault="001C0075" w:rsidP="001C0075">
      <w:pPr>
        <w:pStyle w:val="WW-Normal"/>
        <w:ind w:firstLine="720"/>
        <w:jc w:val="both"/>
      </w:pPr>
      <w:r w:rsidRPr="005A4C8E">
        <w:t>Noklausoties Ogres novada pašvaldības centrālās administrācijas “Ogres novada pašvaldība” Izglītības, kultūras un sporta pārvaldes jaunatnes lietu speciālista Rinalda Rudzīša ziņojumu, iepazīstoties ar sagatavoto Jaunatnes lietu konsultatīvās komisijas nolikuma grozījumiem, pamatojoties uz Jaunatnes likuma 5.panta otrās daļas 3.punktu un likuma „Par pašvaldībām” 61.panta pirmo un trešo daļu,</w:t>
      </w:r>
    </w:p>
    <w:p w:rsidR="001C0075" w:rsidRPr="005A4C8E" w:rsidRDefault="001C0075" w:rsidP="001C0075">
      <w:pPr>
        <w:spacing w:after="0"/>
        <w:ind w:firstLine="218"/>
        <w:jc w:val="center"/>
        <w:rPr>
          <w:rFonts w:ascii="Times New Roman" w:hAnsi="Times New Roman"/>
          <w:b/>
          <w:sz w:val="24"/>
          <w:szCs w:val="24"/>
        </w:rPr>
      </w:pPr>
    </w:p>
    <w:p w:rsidR="001C0075" w:rsidRPr="005A4C8E" w:rsidRDefault="001C0075" w:rsidP="001C0075">
      <w:pPr>
        <w:spacing w:after="0"/>
        <w:ind w:firstLine="218"/>
        <w:jc w:val="center"/>
        <w:rPr>
          <w:rFonts w:ascii="Times New Roman" w:hAnsi="Times New Roman"/>
          <w:sz w:val="24"/>
          <w:szCs w:val="24"/>
        </w:rPr>
      </w:pPr>
      <w:r w:rsidRPr="005A4C8E">
        <w:rPr>
          <w:rFonts w:ascii="Times New Roman" w:hAnsi="Times New Roman"/>
          <w:b/>
          <w:sz w:val="24"/>
          <w:szCs w:val="24"/>
        </w:rPr>
        <w:t>balsojot: PAR –</w:t>
      </w:r>
      <w:r w:rsidRPr="005A4C8E">
        <w:rPr>
          <w:rFonts w:ascii="Times New Roman" w:hAnsi="Times New Roman"/>
          <w:sz w:val="24"/>
          <w:szCs w:val="24"/>
        </w:rPr>
        <w:t xml:space="preserve"> 15 balsis (</w:t>
      </w:r>
      <w:proofErr w:type="spellStart"/>
      <w:r w:rsidRPr="005A4C8E">
        <w:rPr>
          <w:rFonts w:ascii="Times New Roman" w:hAnsi="Times New Roman"/>
          <w:sz w:val="24"/>
          <w:szCs w:val="24"/>
        </w:rPr>
        <w:t>E.Helmanis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G.Sīviņš</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D.Širovs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E.Strazdiņa</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A.Purviņa</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J.Iklāvs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J.Laizāns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J.Laptevs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E.Bartkevičs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S.Kirhnere</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A.Mangulis</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Dz.Žindiga</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Dz.Mozule</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M.Siliņš</w:t>
      </w:r>
      <w:proofErr w:type="spellEnd"/>
      <w:r w:rsidRPr="005A4C8E">
        <w:rPr>
          <w:rFonts w:ascii="Times New Roman" w:hAnsi="Times New Roman"/>
          <w:sz w:val="24"/>
          <w:szCs w:val="24"/>
        </w:rPr>
        <w:t xml:space="preserve">, </w:t>
      </w:r>
      <w:proofErr w:type="spellStart"/>
      <w:r w:rsidRPr="005A4C8E">
        <w:rPr>
          <w:rFonts w:ascii="Times New Roman" w:hAnsi="Times New Roman"/>
          <w:sz w:val="24"/>
          <w:szCs w:val="24"/>
        </w:rPr>
        <w:t>J.Latišs</w:t>
      </w:r>
      <w:proofErr w:type="spellEnd"/>
      <w:r w:rsidRPr="005A4C8E">
        <w:rPr>
          <w:rFonts w:ascii="Times New Roman" w:hAnsi="Times New Roman"/>
          <w:sz w:val="24"/>
          <w:szCs w:val="24"/>
        </w:rPr>
        <w:t xml:space="preserve">), </w:t>
      </w:r>
      <w:r w:rsidRPr="005A4C8E">
        <w:rPr>
          <w:rFonts w:ascii="Times New Roman" w:hAnsi="Times New Roman"/>
          <w:b/>
          <w:sz w:val="24"/>
          <w:szCs w:val="24"/>
        </w:rPr>
        <w:t xml:space="preserve">PRET – </w:t>
      </w:r>
      <w:r w:rsidRPr="005A4C8E">
        <w:rPr>
          <w:rFonts w:ascii="Times New Roman" w:hAnsi="Times New Roman"/>
          <w:sz w:val="24"/>
          <w:szCs w:val="24"/>
        </w:rPr>
        <w:t xml:space="preserve">nav, </w:t>
      </w:r>
      <w:r w:rsidRPr="005A4C8E">
        <w:rPr>
          <w:rFonts w:ascii="Times New Roman" w:hAnsi="Times New Roman"/>
          <w:b/>
          <w:sz w:val="24"/>
          <w:szCs w:val="24"/>
        </w:rPr>
        <w:t xml:space="preserve">ATTURAS – </w:t>
      </w:r>
      <w:r w:rsidRPr="005A4C8E">
        <w:rPr>
          <w:rFonts w:ascii="Times New Roman" w:hAnsi="Times New Roman"/>
          <w:sz w:val="24"/>
          <w:szCs w:val="24"/>
        </w:rPr>
        <w:t>nav,</w:t>
      </w:r>
    </w:p>
    <w:p w:rsidR="001C0075" w:rsidRPr="005A4C8E" w:rsidRDefault="001C0075" w:rsidP="001C0075">
      <w:pPr>
        <w:pStyle w:val="naisf"/>
        <w:spacing w:before="0" w:after="0"/>
        <w:ind w:firstLine="0"/>
        <w:jc w:val="center"/>
        <w:rPr>
          <w:b/>
        </w:rPr>
      </w:pPr>
      <w:r w:rsidRPr="005A4C8E">
        <w:t>Ogres novada pašvaldības dome</w:t>
      </w:r>
      <w:r w:rsidRPr="005A4C8E">
        <w:rPr>
          <w:b/>
        </w:rPr>
        <w:t xml:space="preserve"> NOLEMJ:</w:t>
      </w:r>
    </w:p>
    <w:p w:rsidR="001C0075" w:rsidRPr="005A4C8E" w:rsidRDefault="001C0075" w:rsidP="001C0075">
      <w:pPr>
        <w:widowControl w:val="0"/>
        <w:suppressAutoHyphens/>
        <w:spacing w:after="0" w:line="240" w:lineRule="auto"/>
        <w:ind w:firstLine="218"/>
        <w:jc w:val="center"/>
        <w:rPr>
          <w:rFonts w:ascii="Times New Roman" w:eastAsia="Times New Roman" w:hAnsi="Times New Roman"/>
          <w:b/>
          <w:kern w:val="1"/>
          <w:sz w:val="24"/>
          <w:szCs w:val="24"/>
          <w:lang w:eastAsia="zh-CN" w:bidi="hi-IN"/>
        </w:rPr>
      </w:pPr>
      <w:r w:rsidRPr="005A4C8E">
        <w:rPr>
          <w:rFonts w:ascii="Times New Roman" w:eastAsia="Times New Roman" w:hAnsi="Times New Roman"/>
          <w:b/>
          <w:kern w:val="1"/>
          <w:sz w:val="24"/>
          <w:szCs w:val="24"/>
          <w:lang w:eastAsia="zh-CN" w:bidi="hi-IN"/>
        </w:rPr>
        <w:t xml:space="preserve"> </w:t>
      </w:r>
    </w:p>
    <w:p w:rsidR="001C0075" w:rsidRPr="005A4C8E" w:rsidRDefault="001C0075" w:rsidP="001C0075">
      <w:pPr>
        <w:numPr>
          <w:ilvl w:val="0"/>
          <w:numId w:val="1"/>
        </w:numPr>
        <w:tabs>
          <w:tab w:val="clear" w:pos="360"/>
        </w:tabs>
        <w:spacing w:after="0" w:line="240" w:lineRule="auto"/>
        <w:jc w:val="both"/>
        <w:rPr>
          <w:rFonts w:ascii="Times New Roman" w:hAnsi="Times New Roman"/>
          <w:sz w:val="24"/>
          <w:szCs w:val="24"/>
        </w:rPr>
      </w:pPr>
      <w:r w:rsidRPr="005A4C8E">
        <w:rPr>
          <w:rFonts w:ascii="Times New Roman" w:hAnsi="Times New Roman"/>
          <w:sz w:val="24"/>
          <w:szCs w:val="24"/>
        </w:rPr>
        <w:t>Pieņemt Ogres novada pašvaldības nolikumu “Grozījumi Ogres novada pašvaldības Jaunatnes lietu konsultatīvās komisijas nolikums” (</w:t>
      </w:r>
      <w:hyperlink r:id="rId6" w:history="1">
        <w:r w:rsidRPr="00384F8E">
          <w:rPr>
            <w:rStyle w:val="Hyperlink"/>
            <w:rFonts w:ascii="Times New Roman" w:hAnsi="Times New Roman"/>
            <w:sz w:val="24"/>
            <w:szCs w:val="24"/>
          </w:rPr>
          <w:t>pielikumā uz 1 lapas</w:t>
        </w:r>
      </w:hyperlink>
      <w:r w:rsidRPr="005A4C8E">
        <w:rPr>
          <w:rFonts w:ascii="Times New Roman" w:hAnsi="Times New Roman"/>
          <w:sz w:val="24"/>
          <w:szCs w:val="24"/>
        </w:rPr>
        <w:t>).</w:t>
      </w:r>
    </w:p>
    <w:p w:rsidR="001C0075" w:rsidRPr="00F30B01" w:rsidRDefault="001C0075" w:rsidP="001C0075">
      <w:pPr>
        <w:numPr>
          <w:ilvl w:val="0"/>
          <w:numId w:val="1"/>
        </w:numPr>
        <w:spacing w:after="0" w:line="240" w:lineRule="auto"/>
        <w:jc w:val="both"/>
        <w:rPr>
          <w:rFonts w:ascii="Times New Roman" w:hAnsi="Times New Roman"/>
          <w:bCs/>
          <w:sz w:val="24"/>
          <w:szCs w:val="24"/>
        </w:rPr>
      </w:pPr>
      <w:r w:rsidRPr="005A4C8E">
        <w:rPr>
          <w:rFonts w:ascii="Times New Roman" w:hAnsi="Times New Roman"/>
          <w:bCs/>
          <w:sz w:val="24"/>
          <w:szCs w:val="24"/>
        </w:rPr>
        <w:t>Ogres novada pašvaldības centrālās administrācijas “Ogres novada pašvaldība”</w:t>
      </w:r>
      <w:r w:rsidRPr="00F30B01">
        <w:rPr>
          <w:rFonts w:ascii="Times New Roman" w:hAnsi="Times New Roman"/>
          <w:bCs/>
          <w:sz w:val="24"/>
          <w:szCs w:val="24"/>
        </w:rPr>
        <w:t xml:space="preserve"> Kancelejas vadītājai Ievai Vilcānei izdarīt Ogres novada pašvaldības Jaunatnes lietu </w:t>
      </w:r>
      <w:r>
        <w:rPr>
          <w:rFonts w:ascii="Times New Roman" w:hAnsi="Times New Roman"/>
          <w:bCs/>
          <w:sz w:val="24"/>
          <w:szCs w:val="24"/>
        </w:rPr>
        <w:t xml:space="preserve">konsultatīvās komisijas </w:t>
      </w:r>
      <w:r w:rsidRPr="00F30B01">
        <w:rPr>
          <w:rFonts w:ascii="Times New Roman" w:hAnsi="Times New Roman"/>
          <w:bCs/>
          <w:sz w:val="24"/>
          <w:szCs w:val="24"/>
        </w:rPr>
        <w:t>nolikumā</w:t>
      </w:r>
      <w:r w:rsidR="00BD6CFD">
        <w:rPr>
          <w:rFonts w:ascii="Times New Roman" w:hAnsi="Times New Roman"/>
          <w:bCs/>
          <w:sz w:val="24"/>
          <w:szCs w:val="24"/>
        </w:rPr>
        <w:t xml:space="preserve"> (</w:t>
      </w:r>
      <w:hyperlink r:id="rId7" w:history="1">
        <w:r w:rsidR="00BD6CFD" w:rsidRPr="00384F8E">
          <w:rPr>
            <w:rStyle w:val="Hyperlink"/>
            <w:rFonts w:ascii="Times New Roman" w:hAnsi="Times New Roman"/>
            <w:bCs/>
            <w:sz w:val="24"/>
            <w:szCs w:val="24"/>
          </w:rPr>
          <w:t>aktuālā redakcija</w:t>
        </w:r>
      </w:hyperlink>
      <w:bookmarkStart w:id="0" w:name="_GoBack"/>
      <w:bookmarkEnd w:id="0"/>
      <w:r w:rsidR="00BD6CFD">
        <w:rPr>
          <w:rFonts w:ascii="Times New Roman" w:hAnsi="Times New Roman"/>
          <w:bCs/>
          <w:sz w:val="24"/>
          <w:szCs w:val="24"/>
        </w:rPr>
        <w:t>)</w:t>
      </w:r>
      <w:r w:rsidRPr="00F30B01">
        <w:rPr>
          <w:rFonts w:ascii="Times New Roman" w:hAnsi="Times New Roman"/>
          <w:bCs/>
          <w:sz w:val="24"/>
          <w:szCs w:val="24"/>
        </w:rPr>
        <w:t xml:space="preserve"> šim</w:t>
      </w:r>
      <w:r>
        <w:rPr>
          <w:rFonts w:ascii="Times New Roman" w:hAnsi="Times New Roman"/>
          <w:bCs/>
          <w:sz w:val="24"/>
          <w:szCs w:val="24"/>
        </w:rPr>
        <w:t xml:space="preserve"> lēmumam atbilstošus grozījumus.</w:t>
      </w:r>
    </w:p>
    <w:p w:rsidR="001C0075" w:rsidRPr="00616221" w:rsidRDefault="001C0075" w:rsidP="001C0075">
      <w:pPr>
        <w:numPr>
          <w:ilvl w:val="0"/>
          <w:numId w:val="1"/>
        </w:numPr>
        <w:tabs>
          <w:tab w:val="clear" w:pos="360"/>
        </w:tabs>
        <w:spacing w:after="0" w:line="240" w:lineRule="auto"/>
        <w:jc w:val="both"/>
        <w:rPr>
          <w:rFonts w:ascii="Times New Roman" w:hAnsi="Times New Roman"/>
          <w:sz w:val="24"/>
          <w:szCs w:val="24"/>
        </w:rPr>
      </w:pPr>
      <w:r w:rsidRPr="00616221">
        <w:rPr>
          <w:rFonts w:ascii="Times New Roman" w:eastAsia="Times New Roman" w:hAnsi="Times New Roman"/>
          <w:kern w:val="1"/>
          <w:sz w:val="24"/>
          <w:szCs w:val="20"/>
          <w:lang w:eastAsia="zh-CN" w:bidi="hi-IN"/>
        </w:rPr>
        <w:t>Kontroli par lēmuma izpildi uzdot pašvaldības izpilddirektora</w:t>
      </w:r>
      <w:r>
        <w:rPr>
          <w:rFonts w:ascii="Times New Roman" w:eastAsia="Times New Roman" w:hAnsi="Times New Roman"/>
          <w:kern w:val="1"/>
          <w:sz w:val="24"/>
          <w:szCs w:val="20"/>
          <w:lang w:eastAsia="zh-CN" w:bidi="hi-IN"/>
        </w:rPr>
        <w:t>m.</w:t>
      </w:r>
      <w:r w:rsidRPr="00616221">
        <w:rPr>
          <w:rFonts w:ascii="Times New Roman" w:eastAsia="Times New Roman" w:hAnsi="Times New Roman"/>
          <w:kern w:val="1"/>
          <w:sz w:val="24"/>
          <w:szCs w:val="20"/>
          <w:lang w:eastAsia="zh-CN" w:bidi="hi-IN"/>
        </w:rPr>
        <w:t xml:space="preserve"> </w:t>
      </w:r>
    </w:p>
    <w:p w:rsidR="001C0075" w:rsidRDefault="001C0075" w:rsidP="001C0075">
      <w:pPr>
        <w:widowControl w:val="0"/>
        <w:suppressAutoHyphens/>
        <w:spacing w:after="0" w:line="240" w:lineRule="auto"/>
        <w:ind w:left="720"/>
        <w:jc w:val="both"/>
        <w:rPr>
          <w:rFonts w:ascii="Times New Roman" w:eastAsia="Lucida Sans Unicode" w:hAnsi="Times New Roman" w:cs="Mangal"/>
          <w:kern w:val="1"/>
          <w:sz w:val="24"/>
          <w:szCs w:val="20"/>
          <w:lang w:eastAsia="zh-CN" w:bidi="hi-IN"/>
        </w:rPr>
      </w:pPr>
    </w:p>
    <w:p w:rsidR="001C0075" w:rsidRPr="0049621D" w:rsidRDefault="001C0075" w:rsidP="001C0075">
      <w:pPr>
        <w:widowControl w:val="0"/>
        <w:suppressAutoHyphens/>
        <w:spacing w:after="0" w:line="240" w:lineRule="auto"/>
        <w:ind w:left="720"/>
        <w:jc w:val="both"/>
        <w:rPr>
          <w:rFonts w:ascii="Times New Roman" w:eastAsia="Lucida Sans Unicode" w:hAnsi="Times New Roman" w:cs="Mangal"/>
          <w:kern w:val="1"/>
          <w:sz w:val="24"/>
          <w:szCs w:val="20"/>
          <w:lang w:eastAsia="zh-CN" w:bidi="hi-IN"/>
        </w:rPr>
      </w:pPr>
    </w:p>
    <w:p w:rsidR="001C0075" w:rsidRPr="0049621D" w:rsidRDefault="001C0075" w:rsidP="001C0075">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49621D">
        <w:rPr>
          <w:rFonts w:ascii="Times New Roman" w:eastAsia="Lucida Sans Unicode" w:hAnsi="Times New Roman" w:cs="Mangal"/>
          <w:kern w:val="1"/>
          <w:sz w:val="24"/>
          <w:szCs w:val="24"/>
          <w:lang w:eastAsia="zh-CN" w:bidi="hi-IN"/>
        </w:rPr>
        <w:t xml:space="preserve"> (Sēdes</w:t>
      </w:r>
      <w:r w:rsidRPr="0049621D">
        <w:rPr>
          <w:rFonts w:ascii="Times New Roman" w:eastAsia="Times New Roman" w:hAnsi="Times New Roman"/>
          <w:kern w:val="1"/>
          <w:sz w:val="24"/>
          <w:szCs w:val="24"/>
          <w:lang w:eastAsia="zh-CN" w:bidi="hi-IN"/>
        </w:rPr>
        <w:t xml:space="preserve"> </w:t>
      </w:r>
      <w:r w:rsidRPr="0049621D">
        <w:rPr>
          <w:rFonts w:ascii="Times New Roman" w:eastAsia="Lucida Sans Unicode" w:hAnsi="Times New Roman" w:cs="Mangal"/>
          <w:kern w:val="1"/>
          <w:sz w:val="24"/>
          <w:szCs w:val="24"/>
          <w:lang w:eastAsia="zh-CN" w:bidi="hi-IN"/>
        </w:rPr>
        <w:t>vadītāja,</w:t>
      </w:r>
      <w:r w:rsidRPr="0049621D">
        <w:rPr>
          <w:rFonts w:ascii="Times New Roman" w:eastAsia="Times New Roman" w:hAnsi="Times New Roman"/>
          <w:kern w:val="1"/>
          <w:sz w:val="24"/>
          <w:szCs w:val="24"/>
          <w:lang w:eastAsia="zh-CN" w:bidi="hi-IN"/>
        </w:rPr>
        <w:t xml:space="preserve"> </w:t>
      </w:r>
    </w:p>
    <w:p w:rsidR="001C0075" w:rsidRPr="0049621D" w:rsidRDefault="001C0075" w:rsidP="001C0075">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49621D">
        <w:rPr>
          <w:rFonts w:ascii="Times New Roman" w:eastAsia="Lucida Sans Unicode" w:hAnsi="Times New Roman" w:cs="Mangal"/>
          <w:kern w:val="1"/>
          <w:sz w:val="24"/>
          <w:szCs w:val="24"/>
          <w:lang w:eastAsia="zh-CN" w:bidi="hi-IN"/>
        </w:rPr>
        <w:t>domes</w:t>
      </w:r>
      <w:r w:rsidRPr="0049621D">
        <w:rPr>
          <w:rFonts w:ascii="Times New Roman" w:eastAsia="Times New Roman" w:hAnsi="Times New Roman"/>
          <w:kern w:val="1"/>
          <w:sz w:val="24"/>
          <w:szCs w:val="24"/>
          <w:lang w:eastAsia="zh-CN" w:bidi="hi-IN"/>
        </w:rPr>
        <w:t xml:space="preserve"> </w:t>
      </w:r>
      <w:r w:rsidRPr="0049621D">
        <w:rPr>
          <w:rFonts w:ascii="Times New Roman" w:eastAsia="Lucida Sans Unicode" w:hAnsi="Times New Roman" w:cs="Mangal"/>
          <w:kern w:val="1"/>
          <w:sz w:val="24"/>
          <w:szCs w:val="24"/>
          <w:lang w:eastAsia="zh-CN" w:bidi="hi-IN"/>
        </w:rPr>
        <w:t>priekšsēdētāja</w:t>
      </w:r>
      <w:r>
        <w:rPr>
          <w:rFonts w:ascii="Times New Roman" w:eastAsia="Times New Roman" w:hAnsi="Times New Roman"/>
          <w:kern w:val="1"/>
          <w:sz w:val="24"/>
          <w:szCs w:val="24"/>
          <w:lang w:eastAsia="zh-CN" w:bidi="hi-IN"/>
        </w:rPr>
        <w:t xml:space="preserve"> </w:t>
      </w:r>
      <w:proofErr w:type="spellStart"/>
      <w:r>
        <w:rPr>
          <w:rFonts w:ascii="Times New Roman" w:eastAsia="Times New Roman" w:hAnsi="Times New Roman"/>
          <w:kern w:val="1"/>
          <w:sz w:val="24"/>
          <w:szCs w:val="24"/>
          <w:lang w:eastAsia="zh-CN" w:bidi="hi-IN"/>
        </w:rPr>
        <w:t>E.Helmaņa</w:t>
      </w:r>
      <w:proofErr w:type="spellEnd"/>
      <w:r w:rsidRPr="0049621D">
        <w:rPr>
          <w:rFonts w:ascii="Times New Roman" w:eastAsia="Times New Roman" w:hAnsi="Times New Roman"/>
          <w:kern w:val="1"/>
          <w:sz w:val="24"/>
          <w:szCs w:val="24"/>
          <w:lang w:eastAsia="zh-CN" w:bidi="hi-IN"/>
        </w:rPr>
        <w:t xml:space="preserve"> </w:t>
      </w:r>
      <w:r w:rsidRPr="0049621D">
        <w:rPr>
          <w:rFonts w:ascii="Times New Roman" w:eastAsia="Lucida Sans Unicode" w:hAnsi="Times New Roman" w:cs="Mangal"/>
          <w:kern w:val="1"/>
          <w:sz w:val="24"/>
          <w:szCs w:val="24"/>
          <w:lang w:eastAsia="zh-CN" w:bidi="hi-IN"/>
        </w:rPr>
        <w:t>paraksts)</w:t>
      </w:r>
    </w:p>
    <w:p w:rsidR="001C0075" w:rsidRPr="0049621D" w:rsidRDefault="001C0075" w:rsidP="001C0075">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p>
    <w:p w:rsidR="001C0075" w:rsidRDefault="001C0075" w:rsidP="001C0075">
      <w:pPr>
        <w:widowControl w:val="0"/>
        <w:suppressAutoHyphens/>
        <w:spacing w:after="0" w:line="240" w:lineRule="auto"/>
        <w:ind w:left="385"/>
        <w:jc w:val="both"/>
        <w:rPr>
          <w:rFonts w:ascii="Times New Roman" w:eastAsia="Times New Roman" w:hAnsi="Times New Roman" w:cs="Mangal"/>
          <w:i/>
          <w:kern w:val="1"/>
          <w:sz w:val="24"/>
          <w:szCs w:val="24"/>
          <w:lang w:eastAsia="zh-CN" w:bidi="hi-IN"/>
        </w:rPr>
      </w:pPr>
      <w:r w:rsidRPr="000343BF">
        <w:rPr>
          <w:rFonts w:ascii="Times New Roman" w:eastAsia="Times New Roman" w:hAnsi="Times New Roman" w:cs="Mangal"/>
          <w:i/>
          <w:kern w:val="1"/>
          <w:sz w:val="24"/>
          <w:szCs w:val="24"/>
          <w:lang w:eastAsia="zh-CN" w:bidi="hi-IN"/>
        </w:rPr>
        <w:t>Lēmums</w:t>
      </w:r>
      <w:r w:rsidRPr="000343BF">
        <w:rPr>
          <w:rFonts w:ascii="Times New Roman" w:eastAsia="Times New Roman" w:hAnsi="Times New Roman"/>
          <w:i/>
          <w:kern w:val="1"/>
          <w:sz w:val="24"/>
          <w:szCs w:val="24"/>
          <w:lang w:eastAsia="zh-CN" w:bidi="hi-IN"/>
        </w:rPr>
        <w:t xml:space="preserve"> </w:t>
      </w:r>
      <w:r w:rsidRPr="000343BF">
        <w:rPr>
          <w:rFonts w:ascii="Times New Roman" w:eastAsia="Times New Roman" w:hAnsi="Times New Roman" w:cs="Mangal"/>
          <w:i/>
          <w:kern w:val="1"/>
          <w:sz w:val="24"/>
          <w:szCs w:val="24"/>
          <w:lang w:eastAsia="zh-CN" w:bidi="hi-IN"/>
        </w:rPr>
        <w:t>stājas</w:t>
      </w:r>
      <w:r w:rsidRPr="000343BF">
        <w:rPr>
          <w:rFonts w:ascii="Times New Roman" w:eastAsia="Times New Roman" w:hAnsi="Times New Roman"/>
          <w:i/>
          <w:kern w:val="1"/>
          <w:sz w:val="24"/>
          <w:szCs w:val="24"/>
          <w:lang w:eastAsia="zh-CN" w:bidi="hi-IN"/>
        </w:rPr>
        <w:t xml:space="preserve"> </w:t>
      </w:r>
      <w:r w:rsidRPr="000343BF">
        <w:rPr>
          <w:rFonts w:ascii="Times New Roman" w:eastAsia="Times New Roman" w:hAnsi="Times New Roman" w:cs="Mangal"/>
          <w:i/>
          <w:kern w:val="1"/>
          <w:sz w:val="24"/>
          <w:szCs w:val="24"/>
          <w:lang w:eastAsia="zh-CN" w:bidi="hi-IN"/>
        </w:rPr>
        <w:t>spēkā</w:t>
      </w:r>
      <w:r w:rsidRPr="000343BF">
        <w:rPr>
          <w:rFonts w:ascii="Times New Roman" w:eastAsia="Times New Roman" w:hAnsi="Times New Roman"/>
          <w:i/>
          <w:kern w:val="1"/>
          <w:sz w:val="24"/>
          <w:szCs w:val="24"/>
          <w:lang w:eastAsia="zh-CN" w:bidi="hi-IN"/>
        </w:rPr>
        <w:t xml:space="preserve"> </w:t>
      </w:r>
      <w:r w:rsidRPr="000343BF">
        <w:rPr>
          <w:rFonts w:ascii="Times New Roman" w:eastAsia="Times New Roman" w:hAnsi="Times New Roman" w:cs="Mangal"/>
          <w:i/>
          <w:kern w:val="1"/>
          <w:sz w:val="24"/>
          <w:szCs w:val="24"/>
          <w:lang w:eastAsia="zh-CN" w:bidi="hi-IN"/>
        </w:rPr>
        <w:t>2017.gada</w:t>
      </w:r>
      <w:r>
        <w:rPr>
          <w:rFonts w:ascii="Times New Roman" w:eastAsia="Times New Roman" w:hAnsi="Times New Roman" w:cs="Mangal"/>
          <w:i/>
          <w:kern w:val="1"/>
          <w:sz w:val="24"/>
          <w:szCs w:val="24"/>
          <w:lang w:eastAsia="zh-CN" w:bidi="hi-IN"/>
        </w:rPr>
        <w:t xml:space="preserve"> 22.decembrī</w:t>
      </w:r>
    </w:p>
    <w:p w:rsidR="00427033" w:rsidRDefault="00427033"/>
    <w:sectPr w:rsidR="00427033" w:rsidSect="00B450D8">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661A3"/>
    <w:multiLevelType w:val="hybridMultilevel"/>
    <w:tmpl w:val="D86EA5EA"/>
    <w:lvl w:ilvl="0" w:tplc="1B4EE87E">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5"/>
    <w:rsid w:val="001C0075"/>
    <w:rsid w:val="00384F8E"/>
    <w:rsid w:val="00427033"/>
    <w:rsid w:val="00BD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F19B-F648-4055-9DF1-2154221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
    <w:name w:val="WW-Normal"/>
    <w:rsid w:val="001C007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f">
    <w:name w:val="naisf"/>
    <w:basedOn w:val="Normal"/>
    <w:rsid w:val="001C0075"/>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384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resnovads.lv/lat/pasvaldiba/normativie_akti_un_attistibas_planosanas_dokumenti/lemumi/pielikumi_un_saites/in_site/tools/download.php?file=files/lemumi/2017/21_decembris/piel/par_29_komisijas_nolikums_atk_redak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7/21_decembris/piel/par_29_grozijumi_nolikuma.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2018-01-04T09:21:00Z</dcterms:created>
  <dcterms:modified xsi:type="dcterms:W3CDTF">2018-01-04T09:21:00Z</dcterms:modified>
</cp:coreProperties>
</file>