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F0" w:rsidRDefault="00D14AF0" w:rsidP="00D14AF0">
      <w:pPr>
        <w:jc w:val="center"/>
        <w:rPr>
          <w:noProof/>
        </w:rPr>
      </w:pPr>
      <w:r>
        <w:rPr>
          <w:noProof/>
        </w:rPr>
        <w:t xml:space="preserve">  </w:t>
      </w:r>
      <w:r>
        <w:rPr>
          <w:noProof/>
        </w:rPr>
        <w:drawing>
          <wp:inline distT="0" distB="0" distL="0" distR="0" wp14:anchorId="3B5EF5EF" wp14:editId="450DB75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D14AF0" w:rsidRPr="00C14B58" w:rsidRDefault="00D14AF0" w:rsidP="00D14AF0">
      <w:pPr>
        <w:jc w:val="center"/>
        <w:rPr>
          <w:rFonts w:ascii="RimBelwe" w:hAnsi="RimBelwe"/>
          <w:noProof/>
          <w:sz w:val="12"/>
          <w:szCs w:val="28"/>
        </w:rPr>
      </w:pPr>
    </w:p>
    <w:p w:rsidR="00D14AF0" w:rsidRPr="00674C85" w:rsidRDefault="00D14AF0" w:rsidP="00D14AF0">
      <w:pPr>
        <w:jc w:val="center"/>
        <w:rPr>
          <w:noProof/>
          <w:sz w:val="36"/>
        </w:rPr>
      </w:pPr>
      <w:r w:rsidRPr="00674C85">
        <w:rPr>
          <w:noProof/>
          <w:sz w:val="36"/>
        </w:rPr>
        <w:t>OGRES  NOVADA  PAŠVALDĪBA</w:t>
      </w:r>
    </w:p>
    <w:p w:rsidR="00D14AF0" w:rsidRPr="00674C85" w:rsidRDefault="00D14AF0" w:rsidP="00D14AF0">
      <w:pPr>
        <w:jc w:val="center"/>
        <w:rPr>
          <w:noProof/>
          <w:sz w:val="18"/>
        </w:rPr>
      </w:pPr>
      <w:r w:rsidRPr="00674C85">
        <w:rPr>
          <w:noProof/>
          <w:sz w:val="18"/>
        </w:rPr>
        <w:t>Reģ.Nr.90000024455, Brīvības iela 33, Ogre, Ogres nov., LV-5001</w:t>
      </w:r>
    </w:p>
    <w:p w:rsidR="00D14AF0" w:rsidRPr="00674C85" w:rsidRDefault="00D14AF0" w:rsidP="00D14AF0">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D14AF0" w:rsidRDefault="00D14AF0" w:rsidP="00D14AF0">
      <w:pPr>
        <w:rPr>
          <w:sz w:val="28"/>
        </w:rPr>
      </w:pPr>
      <w:r>
        <w:rPr>
          <w:sz w:val="28"/>
        </w:rPr>
        <w:t xml:space="preserve"> </w:t>
      </w:r>
    </w:p>
    <w:p w:rsidR="00D14AF0" w:rsidRPr="00280C85" w:rsidRDefault="00D14AF0" w:rsidP="00D14AF0">
      <w:pPr>
        <w:jc w:val="center"/>
        <w:rPr>
          <w:sz w:val="28"/>
        </w:rPr>
      </w:pPr>
      <w:r w:rsidRPr="009B1694">
        <w:rPr>
          <w:sz w:val="28"/>
        </w:rPr>
        <w:t xml:space="preserve">PAŠVALDĪBAS </w:t>
      </w:r>
      <w:r>
        <w:rPr>
          <w:sz w:val="28"/>
        </w:rPr>
        <w:t xml:space="preserve"> ĀRKĀRTAS  </w:t>
      </w:r>
      <w:r w:rsidRPr="009B1694">
        <w:rPr>
          <w:sz w:val="28"/>
        </w:rPr>
        <w:t xml:space="preserve">DOMES </w:t>
      </w:r>
      <w:r>
        <w:rPr>
          <w:sz w:val="28"/>
        </w:rPr>
        <w:t xml:space="preserve"> </w:t>
      </w:r>
      <w:r w:rsidRPr="009B1694">
        <w:rPr>
          <w:sz w:val="28"/>
        </w:rPr>
        <w:t xml:space="preserve">SĒDES </w:t>
      </w:r>
      <w:r>
        <w:rPr>
          <w:sz w:val="28"/>
        </w:rPr>
        <w:t xml:space="preserve"> </w:t>
      </w:r>
      <w:r w:rsidRPr="009B1694">
        <w:rPr>
          <w:sz w:val="28"/>
        </w:rPr>
        <w:t xml:space="preserve">PROTOKOLA </w:t>
      </w:r>
      <w:r>
        <w:rPr>
          <w:sz w:val="28"/>
        </w:rPr>
        <w:t xml:space="preserve"> </w:t>
      </w:r>
      <w:r w:rsidRPr="009B1694">
        <w:rPr>
          <w:sz w:val="28"/>
        </w:rPr>
        <w:t>IZRAKSTS</w:t>
      </w:r>
    </w:p>
    <w:p w:rsidR="00D14AF0" w:rsidRPr="002F5071" w:rsidRDefault="00D14AF0" w:rsidP="00D14AF0"/>
    <w:p w:rsidR="00D14AF0" w:rsidRPr="002F5071" w:rsidRDefault="00D14AF0" w:rsidP="00D14AF0"/>
    <w:tbl>
      <w:tblPr>
        <w:tblW w:w="9584" w:type="dxa"/>
        <w:tblLayout w:type="fixed"/>
        <w:tblLook w:val="0000" w:firstRow="0" w:lastRow="0" w:firstColumn="0" w:lastColumn="0" w:noHBand="0" w:noVBand="0"/>
      </w:tblPr>
      <w:tblGrid>
        <w:gridCol w:w="2835"/>
        <w:gridCol w:w="3470"/>
        <w:gridCol w:w="3279"/>
      </w:tblGrid>
      <w:tr w:rsidR="00D14AF0" w:rsidTr="00D5710A">
        <w:trPr>
          <w:trHeight w:val="280"/>
        </w:trPr>
        <w:tc>
          <w:tcPr>
            <w:tcW w:w="2835" w:type="dxa"/>
          </w:tcPr>
          <w:p w:rsidR="00D14AF0" w:rsidRDefault="00D14AF0" w:rsidP="00D5710A">
            <w:r>
              <w:t>Ogrē, Brīvības ielā 33</w:t>
            </w:r>
          </w:p>
        </w:tc>
        <w:tc>
          <w:tcPr>
            <w:tcW w:w="3470" w:type="dxa"/>
          </w:tcPr>
          <w:p w:rsidR="00D14AF0" w:rsidRPr="0067191C" w:rsidRDefault="00D14AF0" w:rsidP="00D5710A">
            <w:pPr>
              <w:pStyle w:val="Heading2"/>
              <w:rPr>
                <w:lang w:val="lv-LV"/>
              </w:rPr>
            </w:pPr>
            <w:r w:rsidRPr="005602D0">
              <w:rPr>
                <w:lang w:val="lv-LV"/>
              </w:rPr>
              <w:t>Nr.</w:t>
            </w:r>
            <w:r>
              <w:rPr>
                <w:lang w:val="lv-LV"/>
              </w:rPr>
              <w:t>15</w:t>
            </w:r>
          </w:p>
        </w:tc>
        <w:tc>
          <w:tcPr>
            <w:tcW w:w="3279" w:type="dxa"/>
          </w:tcPr>
          <w:p w:rsidR="00D14AF0" w:rsidRDefault="00D14AF0" w:rsidP="00D5710A">
            <w:pPr>
              <w:jc w:val="center"/>
            </w:pPr>
            <w:r w:rsidRPr="005432C0">
              <w:t>201</w:t>
            </w:r>
            <w:r>
              <w:t>7.gada 1.decembrī</w:t>
            </w:r>
          </w:p>
        </w:tc>
      </w:tr>
    </w:tbl>
    <w:p w:rsidR="00D14AF0" w:rsidRDefault="00D14AF0" w:rsidP="00D14AF0">
      <w:pPr>
        <w:rPr>
          <w:b/>
        </w:rPr>
      </w:pPr>
    </w:p>
    <w:p w:rsidR="00D14AF0" w:rsidRDefault="00D14AF0" w:rsidP="00D14AF0">
      <w:pPr>
        <w:jc w:val="center"/>
        <w:rPr>
          <w:b/>
        </w:rPr>
      </w:pPr>
      <w:r>
        <w:rPr>
          <w:b/>
        </w:rPr>
        <w:t>1.§</w:t>
      </w:r>
    </w:p>
    <w:p w:rsidR="00D14AF0" w:rsidRPr="00F24E8A" w:rsidRDefault="00D14AF0" w:rsidP="00D14AF0">
      <w:pPr>
        <w:pStyle w:val="Heading1"/>
        <w:ind w:left="0"/>
        <w:rPr>
          <w:lang w:val="lv-LV"/>
        </w:rPr>
      </w:pPr>
      <w:r w:rsidRPr="00337758">
        <w:t xml:space="preserve">Par </w:t>
      </w:r>
      <w:r>
        <w:rPr>
          <w:lang w:val="lv-LV"/>
        </w:rPr>
        <w:t xml:space="preserve">izmaiņām SIA „Labs nams” valdes sastāvā  un atļauju Ogres novada </w:t>
      </w:r>
      <w:r w:rsidRPr="00CC012E">
        <w:t xml:space="preserve">pašvaldības </w:t>
      </w:r>
      <w:r w:rsidRPr="005F4F79">
        <w:rPr>
          <w:color w:val="000000" w:themeColor="text1"/>
        </w:rPr>
        <w:t>aģentūras “Ogres namsaimnieks” direktora pienākumu izpildītāja</w:t>
      </w:r>
      <w:r>
        <w:rPr>
          <w:color w:val="000000" w:themeColor="text1"/>
          <w:lang w:val="lv-LV"/>
        </w:rPr>
        <w:t xml:space="preserve">m </w:t>
      </w:r>
      <w:r w:rsidRPr="005F4F79">
        <w:rPr>
          <w:color w:val="000000" w:themeColor="text1"/>
        </w:rPr>
        <w:t>Kaspara</w:t>
      </w:r>
      <w:r>
        <w:rPr>
          <w:color w:val="000000" w:themeColor="text1"/>
          <w:lang w:val="lv-LV"/>
        </w:rPr>
        <w:t>m</w:t>
      </w:r>
      <w:r w:rsidRPr="005F4F79">
        <w:rPr>
          <w:color w:val="000000" w:themeColor="text1"/>
        </w:rPr>
        <w:t xml:space="preserve"> Grīnberga</w:t>
      </w:r>
      <w:r>
        <w:rPr>
          <w:color w:val="000000" w:themeColor="text1"/>
          <w:lang w:val="lv-LV"/>
        </w:rPr>
        <w:t xml:space="preserve">m savienot amatus </w:t>
      </w:r>
    </w:p>
    <w:p w:rsidR="00D14AF0" w:rsidRDefault="00D14AF0" w:rsidP="00D14AF0">
      <w:pPr>
        <w:ind w:firstLine="567"/>
        <w:jc w:val="both"/>
      </w:pPr>
    </w:p>
    <w:p w:rsidR="00D14AF0" w:rsidRDefault="00D14AF0" w:rsidP="00D14AF0">
      <w:pPr>
        <w:ind w:firstLine="567"/>
        <w:jc w:val="both"/>
      </w:pPr>
      <w:r w:rsidRPr="00CC012E">
        <w:t>Ogres novada pašvaldīb</w:t>
      </w:r>
      <w:r>
        <w:t>a</w:t>
      </w:r>
      <w:r w:rsidRPr="00CC012E">
        <w:t xml:space="preserve"> (turpmāk – pašvaldība)</w:t>
      </w:r>
      <w:r>
        <w:t xml:space="preserve"> ir konstatējusi, ka SIA “Labs nams” valdes loceklis Aigars Briedis nespēj vadīt sabiedrību un pamatojoties uz </w:t>
      </w:r>
      <w:r w:rsidRPr="00211975">
        <w:t xml:space="preserve">Publiskas personas kapitāla daļu un kapitālsabiedrību pārvaldības likuma </w:t>
      </w:r>
      <w:r w:rsidRPr="005208B8">
        <w:t>11.panta pirmās daļas 1.punktu,</w:t>
      </w:r>
      <w:r>
        <w:t xml:space="preserve"> 14.pantu, </w:t>
      </w:r>
      <w:r w:rsidRPr="00211975">
        <w:t>66.panta pirmās daļas 3.punktu, 81.pantu</w:t>
      </w:r>
      <w:r>
        <w:t xml:space="preserve"> atsauc SIA “Labs nams” valdes locekli Aigaru Briedi no </w:t>
      </w:r>
      <w:r>
        <w:rPr>
          <w:bCs/>
        </w:rPr>
        <w:t>SIA „Labs nams” valdes locekļa amata.</w:t>
      </w:r>
    </w:p>
    <w:p w:rsidR="00D14AF0" w:rsidRDefault="00D14AF0" w:rsidP="00D14AF0">
      <w:pPr>
        <w:ind w:firstLine="567"/>
        <w:jc w:val="both"/>
      </w:pPr>
      <w:r>
        <w:t xml:space="preserve">Pašvaldība 2017.gada </w:t>
      </w:r>
      <w:r w:rsidRPr="003E561F">
        <w:t>30.novembrī</w:t>
      </w:r>
      <w:r>
        <w:t xml:space="preserve"> saņemts</w:t>
      </w:r>
      <w:r w:rsidRPr="00CC012E">
        <w:t xml:space="preserve"> pašvaldības </w:t>
      </w:r>
      <w:r w:rsidRPr="005F4F79">
        <w:rPr>
          <w:color w:val="000000" w:themeColor="text1"/>
        </w:rPr>
        <w:t xml:space="preserve">aģentūras “Ogres namsaimnieks” direktora pienākumu izpildītāja Kaspara Grīnberga </w:t>
      </w:r>
      <w:r w:rsidRPr="00DB3FB1">
        <w:t>iesniegums</w:t>
      </w:r>
      <w:r w:rsidRPr="00CC012E">
        <w:t xml:space="preserve"> ar lūgumu atļaut savienot pašvaldības </w:t>
      </w:r>
      <w:r w:rsidRPr="005F4F79">
        <w:rPr>
          <w:color w:val="000000" w:themeColor="text1"/>
        </w:rPr>
        <w:t xml:space="preserve">aģentūras “Ogres namsaimnieks” direktora pienākumu izpildītāja </w:t>
      </w:r>
      <w:r w:rsidRPr="00CC012E">
        <w:t>amatu ar SIA “</w:t>
      </w:r>
      <w:r>
        <w:t>Labs nams</w:t>
      </w:r>
      <w:r w:rsidRPr="00CC012E">
        <w:t>” valdes locekļa amatu</w:t>
      </w:r>
      <w:r>
        <w:t>.</w:t>
      </w:r>
    </w:p>
    <w:p w:rsidR="00D14AF0" w:rsidRDefault="00D14AF0" w:rsidP="00D14AF0">
      <w:pPr>
        <w:ind w:firstLine="720"/>
        <w:jc w:val="both"/>
      </w:pPr>
      <w:r w:rsidRPr="009B4C58">
        <w:t xml:space="preserve">Ar </w:t>
      </w:r>
      <w:r w:rsidRPr="009B4C58">
        <w:rPr>
          <w:color w:val="000000" w:themeColor="text1"/>
        </w:rPr>
        <w:t xml:space="preserve">pašvaldības </w:t>
      </w:r>
      <w:r>
        <w:rPr>
          <w:color w:val="000000" w:themeColor="text1"/>
        </w:rPr>
        <w:t xml:space="preserve">ārkārtas </w:t>
      </w:r>
      <w:r w:rsidRPr="009B4C58">
        <w:rPr>
          <w:color w:val="000000" w:themeColor="text1"/>
        </w:rPr>
        <w:t xml:space="preserve">domes </w:t>
      </w:r>
      <w:r w:rsidRPr="00211975">
        <w:t>2017.gada</w:t>
      </w:r>
      <w:r>
        <w:t xml:space="preserve"> 27.oktobra </w:t>
      </w:r>
      <w:r w:rsidRPr="009B4C58">
        <w:rPr>
          <w:color w:val="000000" w:themeColor="text1"/>
        </w:rPr>
        <w:t>lēmumu “</w:t>
      </w:r>
      <w:r w:rsidRPr="00211975">
        <w:rPr>
          <w:color w:val="000000" w:themeColor="text1"/>
        </w:rPr>
        <w:t>Par Aigara Brieža atstādināšanu no Ogres novada pašvaldības aģentūras “Ogres namsaimnieks” direktora amata un Kaspara Grīnberga iecelšanu par Ogres novada pašvaldības aģentūras “Ogres namsaimnieks” direktora pienākumu izpildītāju</w:t>
      </w:r>
      <w:r w:rsidRPr="009B4C58">
        <w:rPr>
          <w:color w:val="000000" w:themeColor="text1"/>
        </w:rPr>
        <w:t xml:space="preserve">” </w:t>
      </w:r>
      <w:r w:rsidRPr="009B4C58">
        <w:rPr>
          <w:iCs/>
          <w:color w:val="000000" w:themeColor="text1"/>
        </w:rPr>
        <w:t>(</w:t>
      </w:r>
      <w:r w:rsidRPr="00820C37">
        <w:rPr>
          <w:iCs/>
        </w:rPr>
        <w:t>protokols Nr.13</w:t>
      </w:r>
      <w:r w:rsidRPr="00820C37">
        <w:rPr>
          <w:bCs/>
        </w:rPr>
        <w:t>; 1.</w:t>
      </w:r>
      <w:r w:rsidRPr="00820C37">
        <w:rPr>
          <w:iCs/>
        </w:rPr>
        <w:t>§</w:t>
      </w:r>
      <w:r w:rsidRPr="009B4C58">
        <w:rPr>
          <w:iCs/>
          <w:color w:val="000000" w:themeColor="text1"/>
        </w:rPr>
        <w:t xml:space="preserve">) </w:t>
      </w:r>
      <w:r>
        <w:rPr>
          <w:iCs/>
          <w:color w:val="000000" w:themeColor="text1"/>
        </w:rPr>
        <w:t>Kaspars</w:t>
      </w:r>
      <w:r w:rsidRPr="009B4C58">
        <w:rPr>
          <w:iCs/>
          <w:color w:val="000000" w:themeColor="text1"/>
        </w:rPr>
        <w:t xml:space="preserve"> </w:t>
      </w:r>
      <w:r>
        <w:rPr>
          <w:iCs/>
          <w:color w:val="000000" w:themeColor="text1"/>
        </w:rPr>
        <w:t>Grīnbergs</w:t>
      </w:r>
      <w:r w:rsidRPr="009B4C58">
        <w:rPr>
          <w:iCs/>
          <w:color w:val="000000" w:themeColor="text1"/>
        </w:rPr>
        <w:t xml:space="preserve"> </w:t>
      </w:r>
      <w:r>
        <w:rPr>
          <w:color w:val="000000" w:themeColor="text1"/>
        </w:rPr>
        <w:t xml:space="preserve">ir iecelts pašvaldības </w:t>
      </w:r>
      <w:r w:rsidRPr="00211975">
        <w:rPr>
          <w:color w:val="000000" w:themeColor="text1"/>
        </w:rPr>
        <w:t>aģentūras “Ogres namsaimnieks” direktora pienākumu izpildītāj</w:t>
      </w:r>
      <w:r>
        <w:rPr>
          <w:color w:val="000000" w:themeColor="text1"/>
        </w:rPr>
        <w:t>a</w:t>
      </w:r>
      <w:r w:rsidRPr="009B4C58">
        <w:rPr>
          <w:color w:val="000000" w:themeColor="text1"/>
        </w:rPr>
        <w:t xml:space="preserve"> </w:t>
      </w:r>
      <w:r w:rsidRPr="009B4C58">
        <w:t>amatā.</w:t>
      </w:r>
    </w:p>
    <w:p w:rsidR="00D14AF0" w:rsidRPr="009B4C58" w:rsidRDefault="00D14AF0" w:rsidP="00D14AF0">
      <w:pPr>
        <w:ind w:firstLine="720"/>
        <w:jc w:val="both"/>
      </w:pPr>
      <w:r w:rsidRPr="009B4C58">
        <w:t xml:space="preserve">Likuma “Par interešu konflikta novēršanu valsts amatpersonu darbībā” (turpmāk – Interešu konflikta likums) 4.panta pirmās daļas </w:t>
      </w:r>
      <w:r>
        <w:t>16</w:t>
      </w:r>
      <w:r w:rsidRPr="009B4C58">
        <w:t xml:space="preserve">.punktā noteikts, ka </w:t>
      </w:r>
      <w:r>
        <w:t xml:space="preserve">publiskas personas iestādes vadītājs </w:t>
      </w:r>
      <w:r w:rsidRPr="009B4C58">
        <w:t>ir valsts amatpersona.</w:t>
      </w:r>
    </w:p>
    <w:p w:rsidR="00D14AF0" w:rsidRDefault="00D14AF0" w:rsidP="00D14AF0">
      <w:pPr>
        <w:ind w:firstLine="720"/>
        <w:jc w:val="both"/>
        <w:rPr>
          <w:i/>
        </w:rPr>
      </w:pPr>
      <w:r w:rsidRPr="009B4C58">
        <w:t>Interešu konflikta likuma 6.panta pirmā un otrā daļa nosaka, ka v</w:t>
      </w:r>
      <w:r w:rsidRPr="009B4C58">
        <w:rPr>
          <w:i/>
        </w:rPr>
        <w:t>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Ja likumā nav noteikti stingrāki ierobežojumi, valsts amatpersonai, ievērojot šā likuma 7.panta otrajā, trešajā, ceturtajā, piektajā, 5.</w:t>
      </w:r>
      <w:r w:rsidRPr="009B4C58">
        <w:rPr>
          <w:i/>
          <w:vertAlign w:val="superscript"/>
        </w:rPr>
        <w:t>1</w:t>
      </w:r>
      <w:r w:rsidRPr="009B4C58">
        <w:rPr>
          <w:i/>
        </w:rPr>
        <w:t>,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D14AF0" w:rsidRPr="009B4C58" w:rsidRDefault="00D14AF0" w:rsidP="00D14AF0">
      <w:pPr>
        <w:spacing w:line="276" w:lineRule="auto"/>
        <w:ind w:firstLine="720"/>
        <w:jc w:val="both"/>
        <w:rPr>
          <w:i/>
        </w:rPr>
      </w:pPr>
      <w:r w:rsidRPr="009B4C58">
        <w:t xml:space="preserve">Atbilstoši Interešu konflikta likuma 7.panta piektajā daļā noteiktajam, </w:t>
      </w:r>
      <w:r w:rsidRPr="004058AB">
        <w:rPr>
          <w:i/>
        </w:rPr>
        <w:t xml:space="preserve">publisku personu iestāžu vadītājiem </w:t>
      </w:r>
      <w:r w:rsidRPr="009B4C58">
        <w:rPr>
          <w:i/>
        </w:rPr>
        <w:t>pašvaldībā ir atļauts savienot valsts amatpersonas amatu tikai ar:</w:t>
      </w:r>
    </w:p>
    <w:p w:rsidR="00D14AF0" w:rsidRPr="009B4C58" w:rsidRDefault="00D14AF0" w:rsidP="00D14AF0">
      <w:pPr>
        <w:spacing w:line="276" w:lineRule="auto"/>
        <w:ind w:firstLine="720"/>
        <w:jc w:val="both"/>
        <w:rPr>
          <w:i/>
        </w:rPr>
      </w:pPr>
      <w:r w:rsidRPr="009B4C58">
        <w:rPr>
          <w:i/>
        </w:rPr>
        <w:lastRenderedPageBreak/>
        <w:t>1) amatu, kuru viņi ieņem saskaņā ar likumu, Ministru kabineta noteikumiem un rīkojumiem;</w:t>
      </w:r>
    </w:p>
    <w:p w:rsidR="00D14AF0" w:rsidRPr="009B4C58" w:rsidRDefault="00D14AF0" w:rsidP="00D14AF0">
      <w:pPr>
        <w:spacing w:line="276" w:lineRule="auto"/>
        <w:ind w:firstLine="720"/>
        <w:jc w:val="both"/>
        <w:rPr>
          <w:i/>
        </w:rPr>
      </w:pPr>
      <w:r w:rsidRPr="009B4C58">
        <w:rPr>
          <w:i/>
        </w:rPr>
        <w:t xml:space="preserve">2) amatu arodbiedrībā, biedrībā vai nodibinājumā, politiskajā partijā, politisko partiju apvienībā vai reliģiskajā organizācijā, ja </w:t>
      </w:r>
      <w:r w:rsidRPr="004058AB">
        <w:rPr>
          <w:i/>
        </w:rPr>
        <w:t>Interešu konflikta likuma</w:t>
      </w:r>
      <w:r w:rsidRPr="009B4C58">
        <w:t xml:space="preserve"> </w:t>
      </w:r>
      <w:r>
        <w:rPr>
          <w:i/>
        </w:rPr>
        <w:t>7.</w:t>
      </w:r>
      <w:r w:rsidRPr="009B4C58">
        <w:rPr>
          <w:i/>
        </w:rPr>
        <w:t xml:space="preserve"> panta četrpadsmitajā daļā nav noteikts citādi;</w:t>
      </w:r>
    </w:p>
    <w:p w:rsidR="00D14AF0" w:rsidRPr="009B4C58" w:rsidRDefault="00D14AF0" w:rsidP="00D14AF0">
      <w:pPr>
        <w:spacing w:line="276" w:lineRule="auto"/>
        <w:ind w:firstLine="720"/>
        <w:jc w:val="both"/>
        <w:rPr>
          <w:i/>
        </w:rPr>
      </w:pPr>
      <w:r w:rsidRPr="009B4C58">
        <w:rPr>
          <w:i/>
        </w:rPr>
        <w:t>3) pedagoga, zinātnieka, ārsta, profesionāla sportista un radošo darbu;</w:t>
      </w:r>
    </w:p>
    <w:p w:rsidR="00D14AF0" w:rsidRPr="009B4C58" w:rsidRDefault="00D14AF0" w:rsidP="00D14AF0">
      <w:pPr>
        <w:spacing w:line="276" w:lineRule="auto"/>
        <w:ind w:firstLine="720"/>
        <w:jc w:val="both"/>
        <w:rPr>
          <w:i/>
        </w:rPr>
      </w:pPr>
      <w:r w:rsidRPr="009B4C58">
        <w:rPr>
          <w:i/>
        </w:rPr>
        <w:t>4) amatu kapitālsabiedrībā, kurā publiska persona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w:t>
      </w:r>
    </w:p>
    <w:p w:rsidR="00D14AF0" w:rsidRPr="009B4C58" w:rsidRDefault="00D14AF0" w:rsidP="00D14AF0">
      <w:pPr>
        <w:spacing w:line="276" w:lineRule="auto"/>
        <w:ind w:firstLine="720"/>
        <w:jc w:val="both"/>
        <w:rPr>
          <w:i/>
        </w:rPr>
      </w:pPr>
      <w:r w:rsidRPr="009B4C58">
        <w:rPr>
          <w:i/>
        </w:rPr>
        <w:t>5) amatu kapitālsabiedrībā, kurā publiskas personas kapitālsabiedrība ir dalībnieks, ja tas saistīts ar publiskas personas interešu pārstāvēšanu šajā sabiedrībā, nerada interešu konfliktu un ir saņemta tās valsts amatpersonas vai koleģiālās institūcijas rakstveida atļauja, kura attiecīgo personu iecēlusi, ievēlējusi vai apstiprinājusi amatā;</w:t>
      </w:r>
    </w:p>
    <w:p w:rsidR="00D14AF0" w:rsidRPr="009B4C58" w:rsidRDefault="00D14AF0" w:rsidP="00D14AF0">
      <w:pPr>
        <w:spacing w:line="276" w:lineRule="auto"/>
        <w:ind w:firstLine="720"/>
        <w:jc w:val="both"/>
        <w:rPr>
          <w:i/>
        </w:rPr>
      </w:pPr>
      <w:r w:rsidRPr="009B4C58">
        <w:rPr>
          <w:i/>
        </w:rPr>
        <w:t>6) citu amatu publiskas personas institūcijā, ja to savienošana nerada interešu konfliktu un ir saņemta tās valsts amatpersonas vai koleģiālās institūcijas rakstveida atļauja, kura attiecīgo personu iecēlusi, ievēlējusi vai apstiprinājusi amatā;</w:t>
      </w:r>
    </w:p>
    <w:p w:rsidR="00D14AF0" w:rsidRDefault="00D14AF0" w:rsidP="00D14AF0">
      <w:pPr>
        <w:spacing w:line="276" w:lineRule="auto"/>
        <w:ind w:firstLine="720"/>
        <w:jc w:val="both"/>
        <w:rPr>
          <w:i/>
        </w:rPr>
      </w:pPr>
      <w:r w:rsidRPr="009B4C58">
        <w:rPr>
          <w:i/>
        </w:rPr>
        <w:t>7) eksperta (konsultanta) darbu, kura izpildes vieta ir citas valsts administrācija, starptautiskā organizācija vai tās pārstāvniecība (misija), ja tas nerada interešu konfliktu un ir saņemta tās valsts amatpersonas vai koleģiālās institūcijas rakstveida atļauja, kura attiecīgo personu iecēlusi, ievēlējusi vai apstiprinājusi amatā.</w:t>
      </w:r>
    </w:p>
    <w:p w:rsidR="00D14AF0" w:rsidRPr="009B4C58" w:rsidRDefault="00D14AF0" w:rsidP="00D14AF0">
      <w:pPr>
        <w:ind w:firstLine="720"/>
        <w:jc w:val="both"/>
        <w:rPr>
          <w:color w:val="000000" w:themeColor="text1"/>
        </w:rPr>
      </w:pPr>
      <w:r>
        <w:rPr>
          <w:color w:val="000000" w:themeColor="text1"/>
        </w:rPr>
        <w:t>P</w:t>
      </w:r>
      <w:r w:rsidRPr="009B4C58">
        <w:rPr>
          <w:color w:val="000000" w:themeColor="text1"/>
        </w:rPr>
        <w:t xml:space="preserve">ašvaldības </w:t>
      </w:r>
      <w:r>
        <w:rPr>
          <w:color w:val="000000" w:themeColor="text1"/>
        </w:rPr>
        <w:t xml:space="preserve">aģentūras direktora pienākumi </w:t>
      </w:r>
      <w:r w:rsidRPr="009B4C58">
        <w:rPr>
          <w:color w:val="000000" w:themeColor="text1"/>
        </w:rPr>
        <w:t xml:space="preserve">noteikti </w:t>
      </w:r>
      <w:r>
        <w:rPr>
          <w:color w:val="000000" w:themeColor="text1"/>
        </w:rPr>
        <w:t xml:space="preserve">Publisko aģentūru </w:t>
      </w:r>
      <w:r w:rsidRPr="009B4C58">
        <w:rPr>
          <w:color w:val="000000" w:themeColor="text1"/>
        </w:rPr>
        <w:t>likumā  un Ogres novada pašvaldības</w:t>
      </w:r>
      <w:r>
        <w:rPr>
          <w:color w:val="000000" w:themeColor="text1"/>
        </w:rPr>
        <w:t xml:space="preserve"> </w:t>
      </w:r>
      <w:r w:rsidRPr="009B4C58">
        <w:rPr>
          <w:color w:val="000000" w:themeColor="text1"/>
        </w:rPr>
        <w:t xml:space="preserve">2014.gada </w:t>
      </w:r>
      <w:r>
        <w:rPr>
          <w:color w:val="000000" w:themeColor="text1"/>
        </w:rPr>
        <w:t>13. novembra</w:t>
      </w:r>
      <w:r w:rsidRPr="009B4C58">
        <w:rPr>
          <w:color w:val="000000" w:themeColor="text1"/>
        </w:rPr>
        <w:t xml:space="preserve"> saistošajos noteikumos Nr.</w:t>
      </w:r>
      <w:r>
        <w:rPr>
          <w:color w:val="000000" w:themeColor="text1"/>
        </w:rPr>
        <w:t>32</w:t>
      </w:r>
      <w:r w:rsidRPr="009B4C58">
        <w:rPr>
          <w:color w:val="000000" w:themeColor="text1"/>
        </w:rPr>
        <w:t>/2014 “</w:t>
      </w:r>
      <w:r w:rsidRPr="00820C37">
        <w:t>Ogres novada pašvaldības aģentūras “Ogres namsaimnieks” nolikums</w:t>
      </w:r>
      <w:r w:rsidRPr="009B4C58">
        <w:rPr>
          <w:color w:val="000000" w:themeColor="text1"/>
        </w:rPr>
        <w:t>”</w:t>
      </w:r>
      <w:r>
        <w:rPr>
          <w:color w:val="000000" w:themeColor="text1"/>
        </w:rPr>
        <w:t>.</w:t>
      </w:r>
      <w:r w:rsidRPr="009B4C58">
        <w:rPr>
          <w:color w:val="000000" w:themeColor="text1"/>
        </w:rPr>
        <w:t xml:space="preserve"> </w:t>
      </w:r>
    </w:p>
    <w:p w:rsidR="00D14AF0" w:rsidRPr="009B4C58" w:rsidRDefault="00D14AF0" w:rsidP="00D14AF0">
      <w:pPr>
        <w:pStyle w:val="NormalWeb"/>
        <w:spacing w:before="0" w:beforeAutospacing="0" w:after="0" w:afterAutospacing="0"/>
        <w:ind w:firstLine="720"/>
        <w:jc w:val="both"/>
        <w:rPr>
          <w:i/>
        </w:rPr>
      </w:pPr>
      <w:r w:rsidRPr="009B4C58">
        <w:t>Saskaņā ar Interešu konflikta likuma 8.</w:t>
      </w:r>
      <w:r w:rsidRPr="009B4C58">
        <w:rPr>
          <w:vertAlign w:val="superscript"/>
        </w:rPr>
        <w:t>1</w:t>
      </w:r>
      <w:r w:rsidRPr="009B4C58">
        <w:t xml:space="preserve"> panta pirmo un otro daļu, </w:t>
      </w:r>
      <w:r w:rsidRPr="009B4C58">
        <w:rPr>
          <w:i/>
        </w:rPr>
        <w:t xml:space="preserve">valsts amatpersonai, kura, stājoties valsts amatpersonas amatā, vienlaikus ieņem citu amatu un kurai šāda amatu savienošana ir pieļaujama, saņemot amatpersonas (institūcijas) rakstveida atļauju, ir pienākums pirms iecelšanas, ievēlēšanas vai apstiprināšanas amatā </w:t>
      </w:r>
      <w:proofErr w:type="spellStart"/>
      <w:r w:rsidRPr="009B4C58">
        <w:rPr>
          <w:i/>
        </w:rPr>
        <w:t>rakstveidā</w:t>
      </w:r>
      <w:proofErr w:type="spellEnd"/>
      <w:r w:rsidRPr="009B4C58">
        <w:rPr>
          <w:i/>
        </w:rPr>
        <w:t xml:space="preserve"> iesniegt šai amatpersonai (institūcijai) lūgumu atļaut valsts amatpersonas amatu savienot ar citu amatu.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attiecīgajai personai ir pienākums septiņu dienu laikā no valsts amatpersonas statusa noteikšanas dienas </w:t>
      </w:r>
      <w:proofErr w:type="spellStart"/>
      <w:r w:rsidRPr="009B4C58">
        <w:rPr>
          <w:i/>
        </w:rPr>
        <w:t>rakstveidā</w:t>
      </w:r>
      <w:proofErr w:type="spellEnd"/>
      <w:r w:rsidRPr="009B4C58">
        <w:rPr>
          <w:i/>
        </w:rPr>
        <w:t xml:space="preserve"> iesniegt iepriekšminētajai amatpersonai (institūcijai) lūgumu atļaut valsts amatpersonas amatu savienot ar citu amatu.</w:t>
      </w:r>
    </w:p>
    <w:p w:rsidR="00D14AF0" w:rsidRPr="009B4C58" w:rsidRDefault="00D14AF0" w:rsidP="00D14AF0">
      <w:pPr>
        <w:pStyle w:val="NormalWeb"/>
        <w:spacing w:before="0" w:beforeAutospacing="0" w:after="0" w:afterAutospacing="0"/>
        <w:ind w:firstLine="720"/>
        <w:jc w:val="both"/>
      </w:pPr>
      <w:r w:rsidRPr="009B4C58">
        <w:t xml:space="preserve">Ogres novada pašvaldības dome ir institūcija, kas ir kompetenta izsniegt atļauju pašvaldības </w:t>
      </w:r>
      <w:r>
        <w:t>aģentūras direktora</w:t>
      </w:r>
      <w:r w:rsidRPr="009B4C58">
        <w:t xml:space="preserve"> amatu savienošanu ar citiem amatiem, ja amatu savienošana atbilst Interešu konflikta likumā un citos normatīvajos aktos noteiktajam.</w:t>
      </w:r>
    </w:p>
    <w:p w:rsidR="00D14AF0" w:rsidRPr="009B4C58" w:rsidRDefault="00D14AF0" w:rsidP="00D14AF0">
      <w:pPr>
        <w:ind w:firstLine="720"/>
        <w:jc w:val="both"/>
        <w:rPr>
          <w:color w:val="000000" w:themeColor="text1"/>
        </w:rPr>
      </w:pPr>
      <w:r w:rsidRPr="009B4C58">
        <w:rPr>
          <w:color w:val="000000" w:themeColor="text1"/>
        </w:rPr>
        <w:t>Ņemot vērā augstāk minēto un izvērtējot I</w:t>
      </w:r>
      <w:r w:rsidRPr="009B4C58">
        <w:t xml:space="preserve">nterešu konflikta likumā noteikto, secināms, ka </w:t>
      </w:r>
      <w:r>
        <w:t>pašvaldības aģentūras “Ogres namsaimnieks” direktora pienākumu izpildītāja</w:t>
      </w:r>
      <w:r w:rsidRPr="009B4C58">
        <w:t xml:space="preserve"> amat</w:t>
      </w:r>
      <w:r>
        <w:t>a</w:t>
      </w:r>
      <w:r w:rsidRPr="009B4C58">
        <w:t xml:space="preserve"> savienošana ar </w:t>
      </w:r>
      <w:r>
        <w:t>SIA “Labs nams” valdes locekļa</w:t>
      </w:r>
      <w:r w:rsidRPr="009B4C58">
        <w:t xml:space="preserve"> amatu interešu konfliktu nerada, kā arī nav pretrunā ar valsts amatpersonai saistošām ētikas normām un nekaitēs valsts amatpersonas tiešo pienākumu pildīšanai.</w:t>
      </w:r>
      <w:r>
        <w:t xml:space="preserve"> </w:t>
      </w:r>
      <w:r w:rsidRPr="005208B8">
        <w:t>Ogres novada pašvaldība ir konstatējusi, ka Kaspars Grīnbergs ir iesniedzis LR Uzņēmumu reģistram iesniegumu par atsaukšanu no amatiem citas kapitālsabiedrībās, tāpēc nav nepieciešamības vērtēt interešu konfliktu ar citiem amatiem.</w:t>
      </w:r>
    </w:p>
    <w:p w:rsidR="00D14AF0" w:rsidRDefault="00D14AF0" w:rsidP="00D14AF0">
      <w:pPr>
        <w:ind w:firstLine="720"/>
        <w:jc w:val="both"/>
      </w:pPr>
      <w:r w:rsidRPr="009B4C58">
        <w:t xml:space="preserve">Atbilstoši Interešu konflikta likumā noteiktajam vispārīgajam regulējumam amatpersona pati ir atbildīga par interešu konflikta nepieļaušanu un valsts amatpersonas ētikas normu ievērošanu, tāpēc, neraugoties uz kompetentās institūcijas doto atļauju savienot amatus, </w:t>
      </w:r>
      <w:r>
        <w:t>Kasparam Grīnbergam</w:t>
      </w:r>
      <w:r w:rsidRPr="009B4C58">
        <w:t xml:space="preserve"> ir pienākums jebkurā brīdī izvērtēt interešu konflikta iespējamību un </w:t>
      </w:r>
      <w:r w:rsidRPr="009B4C58">
        <w:lastRenderedPageBreak/>
        <w:t xml:space="preserve">rīcības atbilstību amatpersonas ētikas normām, ja, pildot </w:t>
      </w:r>
      <w:r>
        <w:t>pašvaldības aģentūras “Ogres namsaimnieks” direktora pienākumu izpildītāja</w:t>
      </w:r>
      <w:r w:rsidRPr="009B4C58">
        <w:t xml:space="preserve"> amatu, pastāv iespēja, ka </w:t>
      </w:r>
      <w:r>
        <w:t>Kaspars Grīnbergs</w:t>
      </w:r>
      <w:r w:rsidRPr="009B4C58">
        <w:t xml:space="preserve"> var nonākt interešu konflikta situācijā.</w:t>
      </w:r>
    </w:p>
    <w:p w:rsidR="00D14AF0" w:rsidRPr="00EE2A5D" w:rsidRDefault="00D14AF0" w:rsidP="00D14AF0">
      <w:pPr>
        <w:ind w:firstLine="720"/>
        <w:jc w:val="both"/>
        <w:rPr>
          <w:color w:val="000000" w:themeColor="text1"/>
        </w:rPr>
      </w:pPr>
      <w:r w:rsidRPr="00EE2A5D">
        <w:t>Ņemot vērā minētos apsvērumus un Publiskas personas kapitāla daļu un kapitālsabiedrību pārvaldības likuma 11.panta pirmās</w:t>
      </w:r>
      <w:r>
        <w:t xml:space="preserve"> daļas 1.punktu, 14.pantu, </w:t>
      </w:r>
      <w:r w:rsidRPr="00211975">
        <w:t>66.panta pirmās daļas 3.punktu, 81.pantu</w:t>
      </w:r>
      <w:r>
        <w:t xml:space="preserve">, </w:t>
      </w:r>
      <w:r w:rsidRPr="009B4C58">
        <w:t xml:space="preserve">Interešu konflikta likuma </w:t>
      </w:r>
      <w:r w:rsidRPr="00CC3624">
        <w:t>7. panta piektās daļas 3</w:t>
      </w:r>
      <w:r w:rsidRPr="00CC3624">
        <w:rPr>
          <w:vertAlign w:val="superscript"/>
        </w:rPr>
        <w:t>1</w:t>
      </w:r>
      <w:r w:rsidRPr="00CC3624">
        <w:t>. punktu un 8</w:t>
      </w:r>
      <w:r w:rsidRPr="00CC3624">
        <w:rPr>
          <w:vertAlign w:val="superscript"/>
        </w:rPr>
        <w:t>1</w:t>
      </w:r>
      <w:r w:rsidRPr="00CC3624">
        <w:t>. panta 4</w:t>
      </w:r>
      <w:r w:rsidRPr="00CC3624">
        <w:rPr>
          <w:vertAlign w:val="superscript"/>
        </w:rPr>
        <w:t>1</w:t>
      </w:r>
      <w:r w:rsidRPr="00CC3624">
        <w:t>. daļu</w:t>
      </w:r>
      <w:r>
        <w:t xml:space="preserve"> un 5.</w:t>
      </w:r>
      <w:r w:rsidRPr="009B4C58">
        <w:t>daļu</w:t>
      </w:r>
    </w:p>
    <w:p w:rsidR="00D14AF0" w:rsidRPr="00337758" w:rsidRDefault="00D14AF0" w:rsidP="00D14AF0">
      <w:pPr>
        <w:jc w:val="both"/>
      </w:pPr>
    </w:p>
    <w:p w:rsidR="00D14AF0" w:rsidRDefault="00D14AF0" w:rsidP="00D14AF0">
      <w:pPr>
        <w:pStyle w:val="naisf"/>
        <w:spacing w:before="0" w:after="0"/>
        <w:ind w:firstLine="0"/>
        <w:jc w:val="center"/>
      </w:pPr>
      <w:r w:rsidRPr="00337758">
        <w:rPr>
          <w:b/>
        </w:rPr>
        <w:t>balsojot: PAR –</w:t>
      </w:r>
      <w:r>
        <w:t xml:space="preserve"> 11 </w:t>
      </w:r>
      <w:r w:rsidRPr="00337758">
        <w:t>balsis</w:t>
      </w:r>
      <w:r>
        <w:t xml:space="preserve"> (</w:t>
      </w:r>
      <w:proofErr w:type="spellStart"/>
      <w:r>
        <w:t>G.Sīviņš</w:t>
      </w:r>
      <w:proofErr w:type="spellEnd"/>
      <w:r>
        <w:t xml:space="preserve">, </w:t>
      </w:r>
      <w:proofErr w:type="spellStart"/>
      <w:r>
        <w:t>M.Leja</w:t>
      </w:r>
      <w:proofErr w:type="spellEnd"/>
      <w:r>
        <w:t xml:space="preserve">, </w:t>
      </w:r>
      <w:proofErr w:type="spellStart"/>
      <w:r>
        <w:t>A.Mangulis</w:t>
      </w:r>
      <w:proofErr w:type="spellEnd"/>
      <w:r>
        <w:t xml:space="preserve">, </w:t>
      </w:r>
      <w:proofErr w:type="spellStart"/>
      <w:r>
        <w:t>E.Strazdiņa</w:t>
      </w:r>
      <w:proofErr w:type="spellEnd"/>
      <w:r>
        <w:t xml:space="preserve">, </w:t>
      </w:r>
      <w:proofErr w:type="spellStart"/>
      <w:r>
        <w:t>S.Kirhnere</w:t>
      </w:r>
      <w:proofErr w:type="spellEnd"/>
      <w:r>
        <w:t xml:space="preserve">, </w:t>
      </w:r>
      <w:proofErr w:type="spellStart"/>
      <w:r>
        <w:t>J.Laptevs</w:t>
      </w:r>
      <w:proofErr w:type="spellEnd"/>
      <w:r>
        <w:t xml:space="preserve">, </w:t>
      </w:r>
      <w:proofErr w:type="spellStart"/>
      <w:r>
        <w:t>J.Laizāns</w:t>
      </w:r>
      <w:proofErr w:type="spellEnd"/>
      <w:r>
        <w:t xml:space="preserve">, </w:t>
      </w:r>
      <w:proofErr w:type="spellStart"/>
      <w:r>
        <w:t>Dz.Mozule</w:t>
      </w:r>
      <w:proofErr w:type="spellEnd"/>
      <w:r>
        <w:t xml:space="preserve">, </w:t>
      </w:r>
      <w:proofErr w:type="spellStart"/>
      <w:r>
        <w:t>M.Siliņš</w:t>
      </w:r>
      <w:proofErr w:type="spellEnd"/>
      <w:r>
        <w:t xml:space="preserve">, </w:t>
      </w:r>
      <w:proofErr w:type="spellStart"/>
      <w:r>
        <w:t>D.Širovs</w:t>
      </w:r>
      <w:proofErr w:type="spellEnd"/>
      <w:r>
        <w:t xml:space="preserve">, </w:t>
      </w:r>
      <w:proofErr w:type="spellStart"/>
      <w:r>
        <w:t>J.Iklāvs</w:t>
      </w:r>
      <w:proofErr w:type="spellEnd"/>
      <w:r>
        <w:t>)</w:t>
      </w:r>
      <w:r w:rsidRPr="00337758">
        <w:t xml:space="preserve">, </w:t>
      </w:r>
    </w:p>
    <w:p w:rsidR="00D14AF0" w:rsidRPr="00337758" w:rsidRDefault="00D14AF0" w:rsidP="00D14AF0">
      <w:pPr>
        <w:pStyle w:val="naisf"/>
        <w:spacing w:before="0" w:after="0"/>
        <w:ind w:firstLine="0"/>
        <w:jc w:val="center"/>
      </w:pPr>
      <w:r w:rsidRPr="00337758">
        <w:rPr>
          <w:b/>
        </w:rPr>
        <w:t>PRET –</w:t>
      </w:r>
      <w:r>
        <w:t xml:space="preserve"> 1 balss (</w:t>
      </w:r>
      <w:proofErr w:type="spellStart"/>
      <w:r>
        <w:t>J.Latišs</w:t>
      </w:r>
      <w:proofErr w:type="spellEnd"/>
      <w:r>
        <w:t>)</w:t>
      </w:r>
      <w:r w:rsidRPr="00337758">
        <w:t xml:space="preserve">, </w:t>
      </w:r>
      <w:r w:rsidRPr="00337758">
        <w:rPr>
          <w:b/>
        </w:rPr>
        <w:t xml:space="preserve">ATTURAS – </w:t>
      </w:r>
      <w:r>
        <w:t>nav</w:t>
      </w:r>
      <w:r w:rsidRPr="00337758">
        <w:t>,</w:t>
      </w:r>
    </w:p>
    <w:p w:rsidR="00D14AF0" w:rsidRPr="00337758" w:rsidRDefault="00D14AF0" w:rsidP="00D14AF0">
      <w:pPr>
        <w:pStyle w:val="naisf"/>
        <w:spacing w:before="0" w:after="0"/>
        <w:ind w:firstLine="0"/>
        <w:jc w:val="center"/>
        <w:rPr>
          <w:b/>
        </w:rPr>
      </w:pPr>
      <w:r w:rsidRPr="00337758">
        <w:t>Ogres novada pašvaldības dome</w:t>
      </w:r>
      <w:r w:rsidRPr="00337758">
        <w:rPr>
          <w:b/>
        </w:rPr>
        <w:t xml:space="preserve"> NOLEMJ:</w:t>
      </w:r>
    </w:p>
    <w:p w:rsidR="00D14AF0" w:rsidRPr="00337758" w:rsidRDefault="00D14AF0" w:rsidP="00D14AF0">
      <w:pPr>
        <w:pStyle w:val="naisf"/>
        <w:spacing w:before="0" w:after="120"/>
        <w:ind w:firstLine="720"/>
        <w:jc w:val="center"/>
      </w:pPr>
      <w:r w:rsidRPr="00337758">
        <w:rPr>
          <w:b/>
        </w:rPr>
        <w:t xml:space="preserve"> </w:t>
      </w:r>
      <w:r w:rsidRPr="00337758">
        <w:rPr>
          <w:b/>
          <w:bCs/>
        </w:rPr>
        <w:t xml:space="preserve"> </w:t>
      </w:r>
    </w:p>
    <w:p w:rsidR="00D14AF0" w:rsidRPr="005208B8" w:rsidRDefault="00D14AF0" w:rsidP="00D14AF0">
      <w:pPr>
        <w:pStyle w:val="BodyTextIndent2"/>
        <w:numPr>
          <w:ilvl w:val="0"/>
          <w:numId w:val="1"/>
        </w:numPr>
        <w:tabs>
          <w:tab w:val="clear" w:pos="720"/>
        </w:tabs>
        <w:ind w:left="284" w:hanging="284"/>
      </w:pPr>
      <w:r w:rsidRPr="005208B8">
        <w:rPr>
          <w:lang w:val="lv-LV"/>
        </w:rPr>
        <w:t xml:space="preserve">Atsaukt Aigaru Briedi, </w:t>
      </w:r>
      <w:r w:rsidRPr="005208B8">
        <w:rPr>
          <w:bCs/>
          <w:szCs w:val="24"/>
        </w:rPr>
        <w:t xml:space="preserve">personas kods: </w:t>
      </w:r>
      <w:r>
        <w:rPr>
          <w:bCs/>
          <w:szCs w:val="24"/>
          <w:lang w:val="lv-LV"/>
        </w:rPr>
        <w:t>[personas kods]</w:t>
      </w:r>
      <w:r w:rsidRPr="005208B8">
        <w:rPr>
          <w:bCs/>
          <w:szCs w:val="24"/>
          <w:lang w:val="lv-LV"/>
        </w:rPr>
        <w:t xml:space="preserve"> no SIA „Labs nams”</w:t>
      </w:r>
      <w:r w:rsidRPr="005208B8">
        <w:rPr>
          <w:bCs/>
          <w:szCs w:val="24"/>
        </w:rPr>
        <w:t xml:space="preserve"> valdes locekļa amata.</w:t>
      </w:r>
    </w:p>
    <w:p w:rsidR="00D14AF0" w:rsidRPr="00211975" w:rsidRDefault="00D14AF0" w:rsidP="00D14AF0">
      <w:pPr>
        <w:pStyle w:val="BodyTextIndent2"/>
        <w:numPr>
          <w:ilvl w:val="0"/>
          <w:numId w:val="1"/>
        </w:numPr>
        <w:tabs>
          <w:tab w:val="clear" w:pos="720"/>
        </w:tabs>
        <w:ind w:left="284" w:hanging="284"/>
      </w:pPr>
      <w:r w:rsidRPr="00211975">
        <w:rPr>
          <w:bCs/>
          <w:szCs w:val="24"/>
        </w:rPr>
        <w:t xml:space="preserve">Atļaut </w:t>
      </w:r>
      <w:r>
        <w:rPr>
          <w:bCs/>
          <w:szCs w:val="24"/>
          <w:lang w:val="lv-LV"/>
        </w:rPr>
        <w:t>Kasparam Grīnbergam,</w:t>
      </w:r>
      <w:r w:rsidRPr="001D60F3">
        <w:rPr>
          <w:bCs/>
          <w:szCs w:val="24"/>
        </w:rPr>
        <w:t xml:space="preserve"> </w:t>
      </w:r>
      <w:r w:rsidRPr="00211975">
        <w:rPr>
          <w:bCs/>
          <w:szCs w:val="24"/>
        </w:rPr>
        <w:t>personas kods:</w:t>
      </w:r>
      <w:r>
        <w:rPr>
          <w:bCs/>
          <w:szCs w:val="24"/>
          <w:lang w:val="lv-LV"/>
        </w:rPr>
        <w:t xml:space="preserve"> [personas kods]</w:t>
      </w:r>
      <w:r>
        <w:rPr>
          <w:bCs/>
          <w:iCs/>
          <w:lang w:val="lv-LV"/>
        </w:rPr>
        <w:t xml:space="preserve"> </w:t>
      </w:r>
      <w:r w:rsidRPr="00211975">
        <w:rPr>
          <w:bCs/>
          <w:szCs w:val="24"/>
        </w:rPr>
        <w:t xml:space="preserve">savienot pašvaldības aģentūras „Ogres namsaimnieks” direktora amatu ar </w:t>
      </w:r>
      <w:r>
        <w:rPr>
          <w:bCs/>
          <w:szCs w:val="24"/>
          <w:lang w:val="lv-LV"/>
        </w:rPr>
        <w:t>SIA „Labs nams”</w:t>
      </w:r>
      <w:r w:rsidRPr="00211975">
        <w:rPr>
          <w:bCs/>
          <w:szCs w:val="24"/>
        </w:rPr>
        <w:t xml:space="preserve"> valdes locekļa amatu, nosakot atļaujas derīguma termiņu </w:t>
      </w:r>
      <w:r w:rsidRPr="005208B8">
        <w:rPr>
          <w:bCs/>
          <w:szCs w:val="24"/>
          <w:lang w:val="lv-LV"/>
        </w:rPr>
        <w:t>pieci</w:t>
      </w:r>
      <w:r w:rsidRPr="005208B8">
        <w:rPr>
          <w:bCs/>
          <w:szCs w:val="24"/>
        </w:rPr>
        <w:t xml:space="preserve"> gadi.</w:t>
      </w:r>
    </w:p>
    <w:p w:rsidR="00D14AF0" w:rsidRPr="005208B8" w:rsidRDefault="00D14AF0" w:rsidP="00D14AF0">
      <w:pPr>
        <w:pStyle w:val="BodyTextIndent2"/>
        <w:numPr>
          <w:ilvl w:val="0"/>
          <w:numId w:val="1"/>
        </w:numPr>
        <w:tabs>
          <w:tab w:val="clear" w:pos="720"/>
        </w:tabs>
        <w:ind w:left="284" w:hanging="284"/>
      </w:pPr>
      <w:r w:rsidRPr="00211975">
        <w:rPr>
          <w:bCs/>
          <w:szCs w:val="24"/>
        </w:rPr>
        <w:t xml:space="preserve">Iecelt </w:t>
      </w:r>
      <w:r>
        <w:rPr>
          <w:bCs/>
          <w:szCs w:val="24"/>
          <w:lang w:val="lv-LV"/>
        </w:rPr>
        <w:t>Kasparu Grīnbergu</w:t>
      </w:r>
      <w:r w:rsidRPr="00211975">
        <w:rPr>
          <w:bCs/>
          <w:szCs w:val="24"/>
        </w:rPr>
        <w:t>, personas kods:</w:t>
      </w:r>
      <w:r>
        <w:rPr>
          <w:bCs/>
          <w:szCs w:val="24"/>
          <w:lang w:val="lv-LV"/>
        </w:rPr>
        <w:t xml:space="preserve"> [personas kods]</w:t>
      </w:r>
      <w:r w:rsidRPr="00390302">
        <w:rPr>
          <w:bCs/>
          <w:szCs w:val="24"/>
        </w:rPr>
        <w:t>,</w:t>
      </w:r>
      <w:r w:rsidRPr="00211975">
        <w:rPr>
          <w:bCs/>
          <w:szCs w:val="24"/>
        </w:rPr>
        <w:t xml:space="preserve"> par </w:t>
      </w:r>
      <w:r>
        <w:rPr>
          <w:bCs/>
          <w:szCs w:val="24"/>
          <w:lang w:val="lv-LV"/>
        </w:rPr>
        <w:t>SIA „Labs nams”</w:t>
      </w:r>
      <w:r>
        <w:rPr>
          <w:bCs/>
          <w:szCs w:val="24"/>
        </w:rPr>
        <w:t xml:space="preserve"> valdes locekli, </w:t>
      </w:r>
      <w:r w:rsidRPr="00211975">
        <w:rPr>
          <w:bCs/>
          <w:szCs w:val="24"/>
        </w:rPr>
        <w:t xml:space="preserve">piešķirot viņam patstāvīgas pārstāvības (paraksta) tiesības un nosakot viņam darbības termiņu </w:t>
      </w:r>
      <w:r w:rsidRPr="005208B8">
        <w:rPr>
          <w:bCs/>
          <w:szCs w:val="24"/>
          <w:lang w:val="lv-LV"/>
        </w:rPr>
        <w:t>pieci</w:t>
      </w:r>
      <w:r w:rsidRPr="005208B8">
        <w:rPr>
          <w:bCs/>
          <w:szCs w:val="24"/>
        </w:rPr>
        <w:t xml:space="preserve"> gadi.</w:t>
      </w:r>
    </w:p>
    <w:p w:rsidR="00D14AF0" w:rsidRPr="00904719" w:rsidRDefault="00D14AF0" w:rsidP="00D14AF0">
      <w:pPr>
        <w:pStyle w:val="BodyTextIndent2"/>
        <w:numPr>
          <w:ilvl w:val="0"/>
          <w:numId w:val="1"/>
        </w:numPr>
        <w:tabs>
          <w:tab w:val="clear" w:pos="720"/>
        </w:tabs>
        <w:ind w:left="284" w:hanging="284"/>
      </w:pPr>
      <w:r>
        <w:rPr>
          <w:bCs/>
          <w:szCs w:val="24"/>
        </w:rPr>
        <w:t>Uzdot</w:t>
      </w:r>
      <w:r w:rsidRPr="00F01EDA">
        <w:rPr>
          <w:bCs/>
          <w:szCs w:val="24"/>
        </w:rPr>
        <w:t xml:space="preserve"> </w:t>
      </w:r>
      <w:r>
        <w:rPr>
          <w:bCs/>
          <w:szCs w:val="24"/>
          <w:lang w:val="lv-LV"/>
        </w:rPr>
        <w:t xml:space="preserve">Ogres novada </w:t>
      </w:r>
      <w:r>
        <w:rPr>
          <w:bCs/>
          <w:szCs w:val="24"/>
        </w:rPr>
        <w:t>p</w:t>
      </w:r>
      <w:r w:rsidRPr="00F01EDA">
        <w:rPr>
          <w:bCs/>
          <w:szCs w:val="24"/>
        </w:rPr>
        <w:t xml:space="preserve">ašvaldības </w:t>
      </w:r>
      <w:r w:rsidRPr="003C5162">
        <w:rPr>
          <w:bCs/>
          <w:szCs w:val="24"/>
        </w:rPr>
        <w:t xml:space="preserve">centrālās administrācijas “Ogres novada pašvaldība” </w:t>
      </w:r>
      <w:r>
        <w:rPr>
          <w:bCs/>
          <w:szCs w:val="24"/>
          <w:lang w:val="lv-LV"/>
        </w:rPr>
        <w:t>J</w:t>
      </w:r>
      <w:proofErr w:type="spellStart"/>
      <w:r w:rsidRPr="003C5162">
        <w:rPr>
          <w:bCs/>
          <w:szCs w:val="24"/>
        </w:rPr>
        <w:t>uridiskai</w:t>
      </w:r>
      <w:proofErr w:type="spellEnd"/>
      <w:r w:rsidRPr="003C5162">
        <w:rPr>
          <w:bCs/>
          <w:szCs w:val="24"/>
        </w:rPr>
        <w:t xml:space="preserve"> nodaļai</w:t>
      </w:r>
      <w:r w:rsidRPr="00F01EDA">
        <w:rPr>
          <w:bCs/>
          <w:szCs w:val="24"/>
        </w:rPr>
        <w:t xml:space="preserve"> veikt nepieciešamās darbības </w:t>
      </w:r>
      <w:r>
        <w:rPr>
          <w:bCs/>
          <w:szCs w:val="24"/>
          <w:lang w:val="lv-LV"/>
        </w:rPr>
        <w:t>SIA „Labs nams”</w:t>
      </w:r>
      <w:r w:rsidRPr="00211975">
        <w:rPr>
          <w:bCs/>
          <w:szCs w:val="24"/>
        </w:rPr>
        <w:t xml:space="preserve"> </w:t>
      </w:r>
      <w:r>
        <w:rPr>
          <w:bCs/>
          <w:szCs w:val="24"/>
          <w:lang w:val="lv-LV"/>
        </w:rPr>
        <w:t>izmaiņu</w:t>
      </w:r>
      <w:r w:rsidRPr="00F01EDA">
        <w:rPr>
          <w:bCs/>
          <w:szCs w:val="24"/>
        </w:rPr>
        <w:t xml:space="preserve"> reģistrēšanai Uzņēmumu reģistrā.</w:t>
      </w:r>
    </w:p>
    <w:p w:rsidR="00D14AF0" w:rsidRPr="00AC75C8" w:rsidRDefault="00D14AF0" w:rsidP="00D14AF0">
      <w:pPr>
        <w:numPr>
          <w:ilvl w:val="0"/>
          <w:numId w:val="1"/>
        </w:numPr>
        <w:tabs>
          <w:tab w:val="clear" w:pos="720"/>
        </w:tabs>
        <w:ind w:left="284" w:hanging="284"/>
        <w:jc w:val="both"/>
      </w:pPr>
      <w:r w:rsidRPr="00AC75C8">
        <w:t>Kontroli par lēmuma izpildi uzdot pašvaldības izpilddirektora</w:t>
      </w:r>
      <w:r>
        <w:t xml:space="preserve"> vietniekam Pēterim </w:t>
      </w:r>
      <w:proofErr w:type="spellStart"/>
      <w:r>
        <w:t>Špakovskim</w:t>
      </w:r>
      <w:proofErr w:type="spellEnd"/>
      <w:r w:rsidRPr="00AC75C8">
        <w:t>.</w:t>
      </w:r>
    </w:p>
    <w:p w:rsidR="00D14AF0" w:rsidRPr="00543234" w:rsidRDefault="00D14AF0" w:rsidP="00D14AF0">
      <w:pPr>
        <w:pStyle w:val="BodyTextIndent2"/>
        <w:ind w:left="218"/>
        <w:jc w:val="right"/>
      </w:pPr>
    </w:p>
    <w:p w:rsidR="00D14AF0" w:rsidRDefault="00D14AF0" w:rsidP="00D14AF0">
      <w:pPr>
        <w:pStyle w:val="BodyTextIndent2"/>
        <w:ind w:left="218"/>
        <w:jc w:val="right"/>
      </w:pPr>
      <w:r>
        <w:t xml:space="preserve">(Sēdes vadītāja </w:t>
      </w:r>
    </w:p>
    <w:p w:rsidR="00D14AF0" w:rsidRPr="00543234" w:rsidRDefault="00D14AF0" w:rsidP="00D14AF0">
      <w:pPr>
        <w:pStyle w:val="BodyTextIndent2"/>
        <w:ind w:left="218"/>
        <w:jc w:val="right"/>
      </w:pPr>
      <w:r>
        <w:rPr>
          <w:lang w:val="lv-LV"/>
        </w:rPr>
        <w:t xml:space="preserve">domes priekšsēdētaja vietnieka </w:t>
      </w:r>
      <w:proofErr w:type="spellStart"/>
      <w:r>
        <w:rPr>
          <w:lang w:val="lv-LV"/>
        </w:rPr>
        <w:t>G.Sīviņa</w:t>
      </w:r>
      <w:proofErr w:type="spellEnd"/>
      <w:r>
        <w:t xml:space="preserve"> </w:t>
      </w:r>
      <w:r w:rsidRPr="00543234">
        <w:t>paraksts)</w:t>
      </w:r>
    </w:p>
    <w:p w:rsidR="00D14AF0" w:rsidRPr="001F2FC9" w:rsidRDefault="00D14AF0" w:rsidP="00D14AF0">
      <w:pPr>
        <w:pStyle w:val="BodyTextIndent2"/>
        <w:ind w:left="0"/>
        <w:jc w:val="left"/>
        <w:rPr>
          <w:i/>
          <w:highlight w:val="yellow"/>
          <w:lang w:val="lv-LV"/>
        </w:rPr>
      </w:pPr>
    </w:p>
    <w:p w:rsidR="00D14AF0" w:rsidRDefault="00D14AF0" w:rsidP="00D14AF0">
      <w:pPr>
        <w:pStyle w:val="BodyTextIndent2"/>
        <w:ind w:left="218"/>
        <w:jc w:val="left"/>
        <w:rPr>
          <w:i/>
          <w:lang w:val="lv-LV"/>
        </w:rPr>
      </w:pPr>
      <w:r w:rsidRPr="00C54D9B">
        <w:rPr>
          <w:i/>
        </w:rPr>
        <w:t>Lēmums stājas spēkā</w:t>
      </w:r>
      <w:r w:rsidRPr="005602D0">
        <w:rPr>
          <w:i/>
        </w:rPr>
        <w:t xml:space="preserve"> </w:t>
      </w:r>
      <w:r>
        <w:rPr>
          <w:i/>
          <w:lang w:val="lv-LV"/>
        </w:rPr>
        <w:t>2017.gada 2.decembrī</w:t>
      </w:r>
    </w:p>
    <w:p w:rsidR="00D14AF0" w:rsidRDefault="00D14AF0" w:rsidP="00D14AF0">
      <w:pPr>
        <w:pStyle w:val="BodyTextIndent2"/>
        <w:ind w:left="218"/>
        <w:jc w:val="right"/>
      </w:pPr>
    </w:p>
    <w:p w:rsidR="0051255D" w:rsidRDefault="0051255D">
      <w:bookmarkStart w:id="0" w:name="_GoBack"/>
      <w:bookmarkEnd w:id="0"/>
    </w:p>
    <w:sectPr w:rsidR="0051255D" w:rsidSect="001D60F3">
      <w:footerReference w:type="default" r:id="rId6"/>
      <w:pgSz w:w="11906" w:h="16838"/>
      <w:pgMar w:top="1134" w:right="1134" w:bottom="1134" w:left="1701"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59467"/>
      <w:docPartObj>
        <w:docPartGallery w:val="Page Numbers (Bottom of Page)"/>
        <w:docPartUnique/>
      </w:docPartObj>
    </w:sdtPr>
    <w:sdtEndPr/>
    <w:sdtContent>
      <w:p w:rsidR="00E43420" w:rsidRDefault="00D14AF0">
        <w:pPr>
          <w:pStyle w:val="Footer"/>
          <w:jc w:val="center"/>
        </w:pPr>
        <w:r>
          <w:fldChar w:fldCharType="begin"/>
        </w:r>
        <w:r>
          <w:instrText>PAGE   \* MERGEFORMAT</w:instrText>
        </w:r>
        <w:r>
          <w:fldChar w:fldCharType="separate"/>
        </w:r>
        <w:r>
          <w:rPr>
            <w:noProof/>
          </w:rPr>
          <w:t>3</w:t>
        </w:r>
        <w:r>
          <w:fldChar w:fldCharType="end"/>
        </w:r>
      </w:p>
    </w:sdtContent>
  </w:sdt>
  <w:p w:rsidR="00E43420" w:rsidRDefault="00D14AF0" w:rsidP="00D34179">
    <w:pPr>
      <w:pStyle w:val="Footer"/>
      <w:tabs>
        <w:tab w:val="clear" w:pos="8306"/>
        <w:tab w:val="left"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95C4FE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F0"/>
    <w:rsid w:val="0051255D"/>
    <w:rsid w:val="00D14A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4266B-3992-4031-A9BD-73B959DF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F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14AF0"/>
    <w:pPr>
      <w:keepNext/>
      <w:ind w:left="-142"/>
      <w:jc w:val="center"/>
      <w:outlineLvl w:val="0"/>
    </w:pPr>
    <w:rPr>
      <w:b/>
      <w:szCs w:val="20"/>
      <w:u w:val="single"/>
      <w:lang w:val="x-none" w:eastAsia="en-US"/>
    </w:rPr>
  </w:style>
  <w:style w:type="paragraph" w:styleId="Heading2">
    <w:name w:val="heading 2"/>
    <w:basedOn w:val="Normal"/>
    <w:next w:val="Normal"/>
    <w:link w:val="Heading2Char"/>
    <w:qFormat/>
    <w:rsid w:val="00D14AF0"/>
    <w:pPr>
      <w:keepNext/>
      <w:jc w:val="center"/>
      <w:outlineLvl w:val="1"/>
    </w:pPr>
    <w:rPr>
      <w:b/>
      <w:bCs/>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AF0"/>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D14AF0"/>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D14AF0"/>
    <w:pPr>
      <w:ind w:left="-142"/>
      <w:jc w:val="both"/>
    </w:pPr>
    <w:rPr>
      <w:szCs w:val="20"/>
      <w:lang w:val="x-none" w:eastAsia="en-US"/>
    </w:rPr>
  </w:style>
  <w:style w:type="character" w:customStyle="1" w:styleId="BodyTextIndent2Char">
    <w:name w:val="Body Text Indent 2 Char"/>
    <w:basedOn w:val="DefaultParagraphFont"/>
    <w:link w:val="BodyTextIndent2"/>
    <w:rsid w:val="00D14AF0"/>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D14AF0"/>
    <w:pPr>
      <w:tabs>
        <w:tab w:val="center" w:pos="4153"/>
        <w:tab w:val="right" w:pos="8306"/>
      </w:tabs>
    </w:pPr>
  </w:style>
  <w:style w:type="character" w:customStyle="1" w:styleId="FooterChar">
    <w:name w:val="Footer Char"/>
    <w:basedOn w:val="DefaultParagraphFont"/>
    <w:link w:val="Footer"/>
    <w:uiPriority w:val="99"/>
    <w:rsid w:val="00D14AF0"/>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14AF0"/>
    <w:pPr>
      <w:spacing w:before="100" w:beforeAutospacing="1" w:after="100" w:afterAutospacing="1"/>
    </w:pPr>
  </w:style>
  <w:style w:type="paragraph" w:customStyle="1" w:styleId="naisf">
    <w:name w:val="naisf"/>
    <w:basedOn w:val="Normal"/>
    <w:rsid w:val="00D14AF0"/>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5650</Words>
  <Characters>3222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2018-01-03T11:34:00Z</dcterms:created>
  <dcterms:modified xsi:type="dcterms:W3CDTF">2018-01-03T11:35:00Z</dcterms:modified>
</cp:coreProperties>
</file>