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6EB" w:rsidRDefault="005B26EB" w:rsidP="005B26EB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6425" cy="720725"/>
            <wp:effectExtent l="0" t="0" r="3175" b="3175"/>
            <wp:docPr id="1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6EB" w:rsidRPr="00C14B58" w:rsidRDefault="005B26EB" w:rsidP="005B26EB">
      <w:pPr>
        <w:jc w:val="center"/>
        <w:rPr>
          <w:rFonts w:ascii="RimBelwe" w:hAnsi="RimBelwe"/>
          <w:noProof/>
          <w:sz w:val="12"/>
          <w:szCs w:val="28"/>
        </w:rPr>
      </w:pPr>
    </w:p>
    <w:p w:rsidR="005B26EB" w:rsidRPr="00674C85" w:rsidRDefault="005B26EB" w:rsidP="005B26EB">
      <w:pPr>
        <w:jc w:val="center"/>
        <w:rPr>
          <w:noProof/>
          <w:sz w:val="36"/>
        </w:rPr>
      </w:pPr>
      <w:r w:rsidRPr="00674C85">
        <w:rPr>
          <w:noProof/>
          <w:sz w:val="36"/>
        </w:rPr>
        <w:t>OGRES  NOVADA  PAŠVALDĪBA</w:t>
      </w:r>
    </w:p>
    <w:p w:rsidR="005B26EB" w:rsidRPr="00674C85" w:rsidRDefault="005B26EB" w:rsidP="005B26EB">
      <w:pPr>
        <w:jc w:val="center"/>
        <w:rPr>
          <w:noProof/>
          <w:sz w:val="18"/>
        </w:rPr>
      </w:pPr>
      <w:r w:rsidRPr="00674C85">
        <w:rPr>
          <w:noProof/>
          <w:sz w:val="18"/>
        </w:rPr>
        <w:t>Reģ.Nr.90000024455, Brīvības iela 33, Ogre, Ogres nov., LV-5001</w:t>
      </w:r>
    </w:p>
    <w:p w:rsidR="005B26EB" w:rsidRPr="00674C85" w:rsidRDefault="005B26EB" w:rsidP="005B26EB">
      <w:pPr>
        <w:pBdr>
          <w:bottom w:val="single" w:sz="4" w:space="1" w:color="auto"/>
        </w:pBdr>
        <w:jc w:val="center"/>
        <w:rPr>
          <w:noProof/>
          <w:sz w:val="18"/>
        </w:rPr>
      </w:pPr>
      <w:r w:rsidRPr="00674C85">
        <w:rPr>
          <w:noProof/>
          <w:sz w:val="18"/>
        </w:rPr>
        <w:t xml:space="preserve">tālrunis 65071160, fakss 65071161, </w:t>
      </w:r>
      <w:r w:rsidRPr="00674C85">
        <w:rPr>
          <w:sz w:val="18"/>
          <w:lang w:val="lv-LV"/>
        </w:rPr>
        <w:t xml:space="preserve">e-pasts: ogredome@ogresnovads.lv, www.ogresnovads.lv </w:t>
      </w:r>
    </w:p>
    <w:p w:rsidR="005B26EB" w:rsidRDefault="005B26EB" w:rsidP="005B26EB">
      <w:pPr>
        <w:pStyle w:val="Heading3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5B26EB" w:rsidRPr="009946A7" w:rsidRDefault="005B26EB" w:rsidP="005B26EB">
      <w:pPr>
        <w:pStyle w:val="Heading3"/>
        <w:spacing w:before="0" w:after="0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9946A7">
        <w:rPr>
          <w:rFonts w:ascii="Times New Roman" w:hAnsi="Times New Roman" w:cs="Times New Roman"/>
          <w:b w:val="0"/>
          <w:sz w:val="28"/>
          <w:szCs w:val="28"/>
        </w:rPr>
        <w:t>PAŠVALDĪBAS DOMES SĒDES PROTOKOLA IZRAKSTS</w:t>
      </w:r>
    </w:p>
    <w:p w:rsidR="005B26EB" w:rsidRPr="00296974" w:rsidRDefault="005B26EB" w:rsidP="005B26EB"/>
    <w:tbl>
      <w:tblPr>
        <w:tblW w:w="5000" w:type="pct"/>
        <w:tblLook w:val="0000" w:firstRow="0" w:lastRow="0" w:firstColumn="0" w:lastColumn="0" w:noHBand="0" w:noVBand="0"/>
      </w:tblPr>
      <w:tblGrid>
        <w:gridCol w:w="3023"/>
        <w:gridCol w:w="3024"/>
        <w:gridCol w:w="3024"/>
      </w:tblGrid>
      <w:tr w:rsidR="005B26EB" w:rsidRPr="00296974" w:rsidTr="00194CF8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666" w:type="pct"/>
          </w:tcPr>
          <w:p w:rsidR="005B26EB" w:rsidRPr="00296974" w:rsidRDefault="005B26EB" w:rsidP="00194CF8">
            <w:r w:rsidRPr="00296974">
              <w:t>Ogrē, Brīvības ielā 33</w:t>
            </w:r>
          </w:p>
        </w:tc>
        <w:tc>
          <w:tcPr>
            <w:tcW w:w="1667" w:type="pct"/>
          </w:tcPr>
          <w:p w:rsidR="005B26EB" w:rsidRPr="00296974" w:rsidRDefault="005B26EB" w:rsidP="00194CF8">
            <w:pPr>
              <w:pStyle w:val="Heading4"/>
              <w:spacing w:before="0" w:after="0"/>
              <w:jc w:val="center"/>
              <w:rPr>
                <w:sz w:val="24"/>
                <w:szCs w:val="24"/>
              </w:rPr>
            </w:pPr>
            <w:r w:rsidRPr="00296974">
              <w:rPr>
                <w:sz w:val="24"/>
                <w:szCs w:val="24"/>
              </w:rPr>
              <w:t>Nr.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667" w:type="pct"/>
          </w:tcPr>
          <w:p w:rsidR="005B26EB" w:rsidRPr="00296974" w:rsidRDefault="005B26EB" w:rsidP="00194CF8">
            <w:pPr>
              <w:jc w:val="right"/>
            </w:pPr>
            <w:r>
              <w:t xml:space="preserve">2017.gada </w:t>
            </w:r>
            <w:r w:rsidRPr="00743F1A">
              <w:t>17</w:t>
            </w:r>
            <w:r>
              <w:t xml:space="preserve">.augustā     </w:t>
            </w:r>
          </w:p>
        </w:tc>
      </w:tr>
    </w:tbl>
    <w:p w:rsidR="005B26EB" w:rsidRPr="00296974" w:rsidRDefault="005B26EB" w:rsidP="005B26EB">
      <w:r w:rsidRPr="00296974">
        <w:t xml:space="preserve">            </w:t>
      </w:r>
    </w:p>
    <w:p w:rsidR="005B26EB" w:rsidRPr="00296974" w:rsidRDefault="005B26EB" w:rsidP="005B26EB">
      <w:pPr>
        <w:ind w:left="-142"/>
        <w:jc w:val="center"/>
        <w:rPr>
          <w:b/>
          <w:bCs/>
        </w:rPr>
      </w:pPr>
      <w:r>
        <w:rPr>
          <w:b/>
          <w:bCs/>
        </w:rPr>
        <w:t>20</w:t>
      </w:r>
      <w:r w:rsidRPr="00296974">
        <w:rPr>
          <w:b/>
          <w:bCs/>
        </w:rPr>
        <w:t>.§</w:t>
      </w:r>
    </w:p>
    <w:p w:rsidR="005B26EB" w:rsidRPr="00BD2BDC" w:rsidRDefault="005B26EB" w:rsidP="005B26EB">
      <w:pPr>
        <w:tabs>
          <w:tab w:val="left" w:pos="3660"/>
          <w:tab w:val="center" w:pos="4082"/>
        </w:tabs>
        <w:ind w:left="-142"/>
        <w:jc w:val="center"/>
        <w:rPr>
          <w:b/>
          <w:u w:val="single"/>
        </w:rPr>
      </w:pPr>
      <w:r w:rsidRPr="00BD2BDC">
        <w:rPr>
          <w:b/>
          <w:u w:val="single"/>
        </w:rPr>
        <w:t xml:space="preserve">Par </w:t>
      </w:r>
      <w:r w:rsidRPr="001E4257">
        <w:rPr>
          <w:b/>
          <w:u w:val="single"/>
        </w:rPr>
        <w:t xml:space="preserve">Ogres novada pašvaldības </w:t>
      </w:r>
      <w:r>
        <w:rPr>
          <w:b/>
          <w:u w:val="single"/>
        </w:rPr>
        <w:t>2017.gada 20.jūlija saistošo noteikumu Nr.9</w:t>
      </w:r>
      <w:r w:rsidRPr="001E4257">
        <w:rPr>
          <w:b/>
          <w:u w:val="single"/>
        </w:rPr>
        <w:t xml:space="preserve">/2017 </w:t>
      </w:r>
      <w:r>
        <w:rPr>
          <w:b/>
          <w:u w:val="single"/>
        </w:rPr>
        <w:t xml:space="preserve"> </w:t>
      </w:r>
      <w:r w:rsidRPr="00BD2BDC">
        <w:rPr>
          <w:b/>
          <w:u w:val="single"/>
        </w:rPr>
        <w:t xml:space="preserve">„Par dzīvojamajai mājai funkcionāli nepieciešamā zemes gabala pārskatīšanas kārtību Ogres novadā” </w:t>
      </w:r>
      <w:r>
        <w:rPr>
          <w:b/>
          <w:u w:val="single"/>
        </w:rPr>
        <w:t>precizēšanu</w:t>
      </w:r>
    </w:p>
    <w:p w:rsidR="005B26EB" w:rsidRPr="00A541AB" w:rsidRDefault="005B26EB" w:rsidP="005B26EB">
      <w:pPr>
        <w:tabs>
          <w:tab w:val="left" w:pos="3660"/>
          <w:tab w:val="center" w:pos="4082"/>
        </w:tabs>
        <w:ind w:left="-142"/>
        <w:jc w:val="center"/>
        <w:rPr>
          <w:b/>
          <w:u w:val="single"/>
        </w:rPr>
      </w:pPr>
    </w:p>
    <w:p w:rsidR="005B26EB" w:rsidRPr="001D6F7D" w:rsidRDefault="005B26EB" w:rsidP="005B26EB">
      <w:pPr>
        <w:ind w:firstLine="720"/>
        <w:jc w:val="both"/>
      </w:pPr>
      <w:r w:rsidRPr="001D6F7D">
        <w:t xml:space="preserve">Iepazīstoties ar Vides aizsardzības un reģionālās attīstības ministrijas (turpmāk - VARAM) </w:t>
      </w:r>
      <w:r w:rsidRPr="002E7550">
        <w:t>2017.gada 10.a</w:t>
      </w:r>
      <w:r w:rsidRPr="002E7550">
        <w:t>u</w:t>
      </w:r>
      <w:r w:rsidRPr="002E7550">
        <w:t>gusta vēstuli</w:t>
      </w:r>
      <w:r>
        <w:t xml:space="preserve"> „</w:t>
      </w:r>
      <w:r w:rsidRPr="007A682E">
        <w:rPr>
          <w:i/>
        </w:rPr>
        <w:t>Par saistošo noteikumu pieņemšanu zināšanai</w:t>
      </w:r>
      <w:r>
        <w:t xml:space="preserve">” (Reģistrēts Ogres novada pašvaldībā 2017.gada 11.augustā ar Nr.2-1.4.7./651), kurā ministrija informē, ka ir pieņēmusi zināšanai Ogres novada domes 2017.gada 20.jūlija saistošos noteikumus Nr.9/2017 “Par dzīvojamai mājai funkcionāli nepieciešamā zemes gabala pārskatīšanas kārtību Ogres novadā” un vienlaikus lūdz ietvert šo noteikumu 12.punktu otrajā nodaļā vai to svītrot, </w:t>
      </w:r>
      <w:r w:rsidRPr="001D6F7D">
        <w:t xml:space="preserve">noklausoties </w:t>
      </w:r>
      <w:r>
        <w:t xml:space="preserve">Ogres novada pašvaldības Nekustamo īpašumu pārvaldes nodaļas juristes nekustamo īpašumu jautājumos Ievas </w:t>
      </w:r>
      <w:proofErr w:type="spellStart"/>
      <w:r>
        <w:t>Kažokas</w:t>
      </w:r>
      <w:proofErr w:type="spellEnd"/>
      <w:r>
        <w:t xml:space="preserve"> ziņojumu</w:t>
      </w:r>
      <w:r w:rsidRPr="001D6F7D">
        <w:t xml:space="preserve"> un pamatojoties uz likuma „Par pašvaldībām” 45.panta ceturto daļu</w:t>
      </w:r>
      <w:r w:rsidRPr="001D6F7D">
        <w:rPr>
          <w:i/>
        </w:rPr>
        <w:t>,</w:t>
      </w:r>
    </w:p>
    <w:p w:rsidR="005B26EB" w:rsidRPr="006917B1" w:rsidRDefault="005B26EB" w:rsidP="005B26EB">
      <w:pPr>
        <w:ind w:firstLine="218"/>
        <w:jc w:val="center"/>
      </w:pPr>
      <w:r w:rsidRPr="006917B1">
        <w:rPr>
          <w:b/>
        </w:rPr>
        <w:t>balsojot: PAR –</w:t>
      </w:r>
      <w:r w:rsidRPr="006917B1">
        <w:t xml:space="preserve"> 14 balsis (</w:t>
      </w:r>
      <w:proofErr w:type="spellStart"/>
      <w:r w:rsidRPr="006917B1">
        <w:t>E.Helmanis</w:t>
      </w:r>
      <w:proofErr w:type="spellEnd"/>
      <w:r w:rsidRPr="006917B1">
        <w:t xml:space="preserve">, </w:t>
      </w:r>
      <w:proofErr w:type="spellStart"/>
      <w:r w:rsidRPr="006917B1">
        <w:t>G.Sīviņš</w:t>
      </w:r>
      <w:proofErr w:type="spellEnd"/>
      <w:r w:rsidRPr="006917B1">
        <w:t xml:space="preserve">, </w:t>
      </w:r>
      <w:proofErr w:type="spellStart"/>
      <w:r w:rsidRPr="006917B1">
        <w:t>J.Iklāvs</w:t>
      </w:r>
      <w:proofErr w:type="spellEnd"/>
      <w:r w:rsidRPr="006917B1">
        <w:t xml:space="preserve">, </w:t>
      </w:r>
      <w:proofErr w:type="spellStart"/>
      <w:r w:rsidRPr="006917B1">
        <w:t>E.Strazdiņa</w:t>
      </w:r>
      <w:proofErr w:type="spellEnd"/>
      <w:r w:rsidRPr="006917B1">
        <w:t xml:space="preserve">, </w:t>
      </w:r>
      <w:proofErr w:type="spellStart"/>
      <w:r w:rsidRPr="006917B1">
        <w:t>A.Purviņa</w:t>
      </w:r>
      <w:proofErr w:type="spellEnd"/>
      <w:r w:rsidRPr="006917B1">
        <w:t xml:space="preserve">, </w:t>
      </w:r>
      <w:proofErr w:type="spellStart"/>
      <w:r w:rsidRPr="006917B1">
        <w:t>M.Siliņš</w:t>
      </w:r>
      <w:proofErr w:type="spellEnd"/>
      <w:r w:rsidRPr="006917B1">
        <w:t xml:space="preserve">, </w:t>
      </w:r>
      <w:proofErr w:type="spellStart"/>
      <w:r w:rsidRPr="006917B1">
        <w:t>J.Laizāns</w:t>
      </w:r>
      <w:proofErr w:type="spellEnd"/>
      <w:r w:rsidRPr="006917B1">
        <w:t xml:space="preserve">, </w:t>
      </w:r>
      <w:proofErr w:type="spellStart"/>
      <w:r w:rsidRPr="006917B1">
        <w:t>J.Laptevs</w:t>
      </w:r>
      <w:proofErr w:type="spellEnd"/>
      <w:r w:rsidRPr="006917B1">
        <w:t xml:space="preserve">, </w:t>
      </w:r>
      <w:proofErr w:type="spellStart"/>
      <w:r w:rsidRPr="006917B1">
        <w:t>E.Bartkevičs</w:t>
      </w:r>
      <w:proofErr w:type="spellEnd"/>
      <w:r w:rsidRPr="006917B1">
        <w:t xml:space="preserve">, </w:t>
      </w:r>
      <w:proofErr w:type="spellStart"/>
      <w:r w:rsidRPr="006917B1">
        <w:t>S.Kirhnere</w:t>
      </w:r>
      <w:proofErr w:type="spellEnd"/>
      <w:r w:rsidRPr="006917B1">
        <w:t xml:space="preserve">, </w:t>
      </w:r>
      <w:proofErr w:type="spellStart"/>
      <w:r w:rsidRPr="006917B1">
        <w:t>A.Mangulis</w:t>
      </w:r>
      <w:proofErr w:type="spellEnd"/>
      <w:r w:rsidRPr="006917B1">
        <w:t xml:space="preserve">, </w:t>
      </w:r>
      <w:proofErr w:type="spellStart"/>
      <w:r w:rsidRPr="006917B1">
        <w:t>M.Leja</w:t>
      </w:r>
      <w:proofErr w:type="spellEnd"/>
      <w:r w:rsidRPr="006917B1">
        <w:t xml:space="preserve">, </w:t>
      </w:r>
      <w:proofErr w:type="spellStart"/>
      <w:r w:rsidRPr="006917B1">
        <w:t>Dz.Žindiga</w:t>
      </w:r>
      <w:proofErr w:type="spellEnd"/>
      <w:r w:rsidRPr="006917B1">
        <w:t xml:space="preserve">, </w:t>
      </w:r>
      <w:proofErr w:type="spellStart"/>
      <w:r w:rsidRPr="006917B1">
        <w:t>J.Latišs</w:t>
      </w:r>
      <w:proofErr w:type="spellEnd"/>
      <w:r w:rsidRPr="006917B1">
        <w:t xml:space="preserve">), </w:t>
      </w:r>
      <w:r w:rsidRPr="006917B1">
        <w:rPr>
          <w:b/>
        </w:rPr>
        <w:t xml:space="preserve">PRET – </w:t>
      </w:r>
      <w:r w:rsidRPr="006917B1">
        <w:t xml:space="preserve">nav, </w:t>
      </w:r>
      <w:r w:rsidRPr="006917B1">
        <w:rPr>
          <w:b/>
        </w:rPr>
        <w:t xml:space="preserve">ATTURAS – </w:t>
      </w:r>
      <w:r w:rsidRPr="006917B1">
        <w:t>nav,</w:t>
      </w:r>
    </w:p>
    <w:p w:rsidR="005B26EB" w:rsidRDefault="005B26EB" w:rsidP="005B26EB">
      <w:pPr>
        <w:pStyle w:val="naisf"/>
        <w:spacing w:before="0" w:after="0"/>
        <w:ind w:firstLine="0"/>
        <w:jc w:val="center"/>
        <w:rPr>
          <w:b/>
        </w:rPr>
      </w:pPr>
      <w:r w:rsidRPr="006917B1">
        <w:t xml:space="preserve">Ogres novada pašvaldības dome </w:t>
      </w:r>
      <w:r w:rsidRPr="006917B1">
        <w:rPr>
          <w:b/>
          <w:bCs/>
        </w:rPr>
        <w:t>NOLEMJ</w:t>
      </w:r>
      <w:r w:rsidRPr="001F51E3">
        <w:rPr>
          <w:b/>
          <w:bCs/>
        </w:rPr>
        <w:t>:</w:t>
      </w:r>
    </w:p>
    <w:p w:rsidR="005B26EB" w:rsidRPr="00500591" w:rsidRDefault="005B26EB" w:rsidP="005B26EB">
      <w:pPr>
        <w:pStyle w:val="BodyTextIndent2"/>
        <w:numPr>
          <w:ilvl w:val="0"/>
          <w:numId w:val="1"/>
        </w:numPr>
      </w:pPr>
      <w:r w:rsidRPr="00500591">
        <w:rPr>
          <w:b/>
        </w:rPr>
        <w:t>Precizēt</w:t>
      </w:r>
      <w:r w:rsidRPr="00500591">
        <w:t xml:space="preserve"> </w:t>
      </w:r>
      <w:r>
        <w:t>2017.gada 20.jūlija saistošos noteikumus Nr.9/2017  “Par dzīvojamai mājai funkcionāli nepieciešamā zemes gabala pārskatīšanas kārtību Ogres novadā”</w:t>
      </w:r>
      <w:r w:rsidRPr="001D6F7D">
        <w:t>” (</w:t>
      </w:r>
      <w:r w:rsidRPr="00500591">
        <w:t>protokols Nr.7; 2.§</w:t>
      </w:r>
      <w:r>
        <w:t>), turpmāk – Noteikumi,</w:t>
      </w:r>
      <w:r w:rsidRPr="00500591">
        <w:t xml:space="preserve"> – svītrot Noteikumu </w:t>
      </w:r>
      <w:proofErr w:type="spellStart"/>
      <w:r w:rsidRPr="00500591">
        <w:t>IV.nodaļu</w:t>
      </w:r>
      <w:proofErr w:type="spellEnd"/>
      <w:r>
        <w:t>.</w:t>
      </w:r>
      <w:r w:rsidRPr="00500591">
        <w:t xml:space="preserve"> </w:t>
      </w:r>
    </w:p>
    <w:p w:rsidR="005B26EB" w:rsidRPr="001D6F7D" w:rsidRDefault="005B26EB" w:rsidP="005B26EB">
      <w:pPr>
        <w:numPr>
          <w:ilvl w:val="0"/>
          <w:numId w:val="1"/>
        </w:numPr>
        <w:spacing w:before="40" w:after="40"/>
        <w:jc w:val="both"/>
      </w:pPr>
      <w:r w:rsidRPr="001D6F7D">
        <w:t xml:space="preserve">Ogres novada pašvaldības centrālās administrācijas “Ogres novada pašvaldība” Administratīvā departamenta </w:t>
      </w:r>
      <w:r w:rsidRPr="00743F1A">
        <w:t>Ka</w:t>
      </w:r>
      <w:r>
        <w:t>n</w:t>
      </w:r>
      <w:r w:rsidRPr="00743F1A">
        <w:t>celejai</w:t>
      </w:r>
      <w:r w:rsidRPr="001D6F7D">
        <w:t xml:space="preserve"> triju darba dienu laikā pēc Noteikumu parakstīšanas </w:t>
      </w:r>
      <w:proofErr w:type="spellStart"/>
      <w:r w:rsidRPr="001D6F7D">
        <w:t>rakstveidā</w:t>
      </w:r>
      <w:proofErr w:type="spellEnd"/>
      <w:r w:rsidRPr="001D6F7D">
        <w:t xml:space="preserve"> un elektroniskā veidā </w:t>
      </w:r>
      <w:r w:rsidRPr="00183B2F">
        <w:t xml:space="preserve">šo lēmumu un precizētos Noteikumus </w:t>
      </w:r>
      <w:r w:rsidRPr="001D6F7D">
        <w:t>nosūtīt</w:t>
      </w:r>
      <w:r>
        <w:t xml:space="preserve"> </w:t>
      </w:r>
      <w:r w:rsidRPr="001D6F7D">
        <w:t>Vides aizsardzības un reģionālās attīstības ministrijai (turpmāk - VARAM) zināšanai.</w:t>
      </w:r>
    </w:p>
    <w:p w:rsidR="005B26EB" w:rsidRPr="001D6F7D" w:rsidRDefault="005B26EB" w:rsidP="005B26EB">
      <w:pPr>
        <w:numPr>
          <w:ilvl w:val="0"/>
          <w:numId w:val="1"/>
        </w:numPr>
        <w:spacing w:before="40" w:after="40"/>
        <w:ind w:left="357" w:hanging="357"/>
        <w:jc w:val="both"/>
        <w:rPr>
          <w:b/>
          <w:bCs/>
        </w:rPr>
      </w:pPr>
      <w:r w:rsidRPr="001D6F7D">
        <w:t xml:space="preserve">Ogres novada pašvaldības centrālās administrācijas “Ogres novada pašvaldība” Sabiedrisko attiecību nodaļai </w:t>
      </w:r>
      <w:r w:rsidRPr="001D6F7D">
        <w:rPr>
          <w:bCs/>
        </w:rPr>
        <w:t>pēc šī lēmuma spēkā stāšanās</w:t>
      </w:r>
      <w:r w:rsidRPr="001D6F7D">
        <w:t xml:space="preserve"> publicēt Noteikumus pašvaldības laikrakstā “Ogrēnietis” un pašvaldības mājas lapā internetā.</w:t>
      </w:r>
    </w:p>
    <w:p w:rsidR="005B26EB" w:rsidRPr="001D6F7D" w:rsidRDefault="005B26EB" w:rsidP="005B26EB">
      <w:pPr>
        <w:numPr>
          <w:ilvl w:val="0"/>
          <w:numId w:val="1"/>
        </w:numPr>
        <w:spacing w:before="60" w:after="60"/>
        <w:ind w:left="357" w:hanging="357"/>
        <w:jc w:val="both"/>
      </w:pPr>
      <w:r w:rsidRPr="001D6F7D">
        <w:t xml:space="preserve">Ogres novada pašvaldības centrālās administrācijas “Ogres novada pašvaldība” Administratīvā departamenta Kancelejai pēc Noteikumu spēkā stāšanās nodrošināt Noteikumu brīvu pieeju </w:t>
      </w:r>
      <w:r w:rsidRPr="00A91673">
        <w:t>Ogres novada pašvaldības</w:t>
      </w:r>
      <w:r>
        <w:t xml:space="preserve"> centrālās administrācijas ēkā</w:t>
      </w:r>
      <w:r w:rsidRPr="001D6F7D">
        <w:t>.</w:t>
      </w:r>
    </w:p>
    <w:p w:rsidR="005B26EB" w:rsidRPr="001D6F7D" w:rsidRDefault="005B26EB" w:rsidP="005B26EB">
      <w:pPr>
        <w:pStyle w:val="BodyText"/>
        <w:numPr>
          <w:ilvl w:val="0"/>
          <w:numId w:val="1"/>
        </w:numPr>
        <w:spacing w:before="60" w:after="60"/>
        <w:ind w:left="357" w:hanging="357"/>
        <w:jc w:val="both"/>
      </w:pPr>
      <w:r w:rsidRPr="001D6F7D">
        <w:rPr>
          <w:bCs/>
        </w:rPr>
        <w:t xml:space="preserve">Kontroli </w:t>
      </w:r>
      <w:r w:rsidRPr="001D6F7D">
        <w:t>par lēmuma izpildi uzdot pašvaldības izpilddirektoram</w:t>
      </w:r>
      <w:r w:rsidRPr="001D6F7D">
        <w:rPr>
          <w:bCs/>
        </w:rPr>
        <w:t>.</w:t>
      </w:r>
    </w:p>
    <w:p w:rsidR="005B26EB" w:rsidRDefault="005B26EB" w:rsidP="005B26EB">
      <w:pPr>
        <w:jc w:val="right"/>
      </w:pPr>
    </w:p>
    <w:p w:rsidR="005B26EB" w:rsidRPr="001D6F7D" w:rsidRDefault="005B26EB" w:rsidP="005B26EB">
      <w:pPr>
        <w:jc w:val="right"/>
      </w:pPr>
      <w:r w:rsidRPr="001D6F7D">
        <w:t>(Sēdes vadītāja,</w:t>
      </w:r>
    </w:p>
    <w:p w:rsidR="005B26EB" w:rsidRPr="001D6F7D" w:rsidRDefault="005B26EB" w:rsidP="005B26EB">
      <w:pPr>
        <w:jc w:val="right"/>
      </w:pPr>
      <w:r w:rsidRPr="001D6F7D">
        <w:t xml:space="preserve">domes priekšsēdētāja </w:t>
      </w:r>
      <w:proofErr w:type="spellStart"/>
      <w:r>
        <w:t>E.Helmaņa</w:t>
      </w:r>
      <w:proofErr w:type="spellEnd"/>
      <w:r w:rsidRPr="001D6F7D">
        <w:t xml:space="preserve"> paraksts)</w:t>
      </w:r>
    </w:p>
    <w:p w:rsidR="005B26EB" w:rsidRDefault="005B26EB" w:rsidP="005B26EB">
      <w:pPr>
        <w:jc w:val="both"/>
        <w:rPr>
          <w:i/>
          <w:iCs/>
        </w:rPr>
      </w:pPr>
    </w:p>
    <w:p w:rsidR="005B26EB" w:rsidRDefault="005B26EB" w:rsidP="005B26EB">
      <w:pPr>
        <w:jc w:val="both"/>
        <w:rPr>
          <w:i/>
          <w:iCs/>
        </w:rPr>
      </w:pPr>
      <w:r w:rsidRPr="001D6F7D">
        <w:rPr>
          <w:i/>
          <w:iCs/>
        </w:rPr>
        <w:t xml:space="preserve">Lēmums stājas spēkā </w:t>
      </w:r>
      <w:r>
        <w:rPr>
          <w:i/>
          <w:iCs/>
        </w:rPr>
        <w:t xml:space="preserve">2017.gada </w:t>
      </w:r>
      <w:r w:rsidRPr="00743F1A">
        <w:rPr>
          <w:i/>
          <w:iCs/>
        </w:rPr>
        <w:t>18</w:t>
      </w:r>
      <w:r>
        <w:rPr>
          <w:i/>
          <w:iCs/>
        </w:rPr>
        <w:t>.augustā</w:t>
      </w:r>
    </w:p>
    <w:p w:rsidR="007B3932" w:rsidRDefault="007B3932">
      <w:bookmarkStart w:id="0" w:name="_GoBack"/>
      <w:bookmarkEnd w:id="0"/>
    </w:p>
    <w:sectPr w:rsidR="007B3932" w:rsidSect="002459A5">
      <w:pgSz w:w="11906" w:h="16838"/>
      <w:pgMar w:top="1134" w:right="1134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Belw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4390"/>
    <w:multiLevelType w:val="multilevel"/>
    <w:tmpl w:val="68F62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EB"/>
    <w:rsid w:val="005B26EB"/>
    <w:rsid w:val="007B3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5B2B17-3BE9-4008-A9DA-41C952AB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26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5B26E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5B26E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5B26EB"/>
    <w:rPr>
      <w:rFonts w:ascii="Arial" w:eastAsia="Times New Roman" w:hAnsi="Arial" w:cs="Arial"/>
      <w:b/>
      <w:bCs/>
      <w:sz w:val="26"/>
      <w:szCs w:val="26"/>
      <w:lang w:eastAsia="lv-LV"/>
    </w:rPr>
  </w:style>
  <w:style w:type="character" w:customStyle="1" w:styleId="Heading4Char">
    <w:name w:val="Heading 4 Char"/>
    <w:basedOn w:val="DefaultParagraphFont"/>
    <w:link w:val="Heading4"/>
    <w:rsid w:val="005B26EB"/>
    <w:rPr>
      <w:rFonts w:ascii="Times New Roman" w:eastAsia="Times New Roman" w:hAnsi="Times New Roman" w:cs="Times New Roman"/>
      <w:b/>
      <w:bCs/>
      <w:sz w:val="28"/>
      <w:szCs w:val="28"/>
      <w:lang w:eastAsia="lv-LV"/>
    </w:rPr>
  </w:style>
  <w:style w:type="paragraph" w:styleId="BodyTextIndent2">
    <w:name w:val="Body Text Indent 2"/>
    <w:basedOn w:val="Normal"/>
    <w:link w:val="BodyTextIndent2Char"/>
    <w:rsid w:val="005B26EB"/>
    <w:pPr>
      <w:ind w:left="-142"/>
      <w:jc w:val="both"/>
    </w:pPr>
    <w:rPr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5B26EB"/>
    <w:rPr>
      <w:rFonts w:ascii="Times New Roman" w:eastAsia="Times New Roman" w:hAnsi="Times New Roman" w:cs="Times New Roman"/>
      <w:sz w:val="24"/>
      <w:szCs w:val="20"/>
    </w:rPr>
  </w:style>
  <w:style w:type="paragraph" w:customStyle="1" w:styleId="naisf">
    <w:name w:val="naisf"/>
    <w:basedOn w:val="Normal"/>
    <w:rsid w:val="005B26EB"/>
    <w:pPr>
      <w:spacing w:before="75" w:after="75"/>
      <w:ind w:firstLine="375"/>
      <w:jc w:val="both"/>
    </w:pPr>
  </w:style>
  <w:style w:type="paragraph" w:customStyle="1" w:styleId="Char">
    <w:name w:val=" Char"/>
    <w:basedOn w:val="Normal"/>
    <w:rsid w:val="005B26EB"/>
    <w:pPr>
      <w:widowControl w:val="0"/>
      <w:adjustRightInd w:val="0"/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rsid w:val="005B26E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B26EB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1703</Words>
  <Characters>972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Trumekalne</dc:creator>
  <cp:keywords/>
  <dc:description/>
  <cp:lastModifiedBy>Baiba Trumekalne</cp:lastModifiedBy>
  <cp:revision>1</cp:revision>
  <dcterms:created xsi:type="dcterms:W3CDTF">2017-08-29T06:31:00Z</dcterms:created>
  <dcterms:modified xsi:type="dcterms:W3CDTF">2017-08-29T06:32:00Z</dcterms:modified>
</cp:coreProperties>
</file>