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4C" w:rsidRDefault="00C30A4C" w:rsidP="00C30A4C">
      <w:pPr>
        <w:jc w:val="center"/>
        <w:rPr>
          <w:rFonts w:cs="Mangal"/>
          <w:iCs w:val="0"/>
          <w:color w:val="auto"/>
          <w:lang w:eastAsia="zh-CN"/>
        </w:rPr>
      </w:pPr>
      <w:r>
        <w:rPr>
          <w:rFonts w:cs="Times New Roman"/>
          <w:b/>
        </w:rPr>
        <w:t>34.§</w:t>
      </w:r>
    </w:p>
    <w:p w:rsidR="00C30A4C" w:rsidRPr="003F2685" w:rsidRDefault="00C30A4C" w:rsidP="00C30A4C">
      <w:pPr>
        <w:pStyle w:val="Heading1"/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autoSpaceDE/>
        <w:autoSpaceDN/>
        <w:adjustRightInd/>
        <w:ind w:left="-142"/>
        <w:jc w:val="center"/>
        <w:rPr>
          <w:rFonts w:ascii="Times New Roman" w:eastAsia="Lucida Sans Unicode" w:hAnsi="Times New Roman"/>
          <w:b/>
          <w:u w:val="single"/>
          <w:lang w:val="lv-LV"/>
        </w:rPr>
      </w:pPr>
      <w:r w:rsidRPr="003F2685">
        <w:rPr>
          <w:rFonts w:ascii="Times New Roman" w:hAnsi="Times New Roman"/>
          <w:b/>
          <w:u w:val="single"/>
          <w:lang w:val="lv-LV"/>
        </w:rPr>
        <w:t>Par Ogres novada pašvaldības Suntažu pagasta pārvaldes</w:t>
      </w:r>
    </w:p>
    <w:p w:rsidR="00C30A4C" w:rsidRPr="003F2685" w:rsidRDefault="00C30A4C" w:rsidP="00C30A4C">
      <w:pPr>
        <w:pStyle w:val="Heading1"/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autoSpaceDE/>
        <w:autoSpaceDN/>
        <w:adjustRightInd/>
        <w:ind w:left="-142"/>
        <w:jc w:val="center"/>
        <w:rPr>
          <w:rFonts w:ascii="Times New Roman" w:hAnsi="Times New Roman"/>
          <w:b/>
          <w:u w:val="single"/>
          <w:lang w:val="lv-LV"/>
        </w:rPr>
      </w:pPr>
      <w:r w:rsidRPr="003F2685">
        <w:rPr>
          <w:rFonts w:ascii="Times New Roman" w:hAnsi="Times New Roman"/>
          <w:b/>
          <w:u w:val="single"/>
          <w:lang w:val="lv-LV"/>
        </w:rPr>
        <w:t xml:space="preserve">  maksas pakalpojumu cenrāžu apstiprināšanu</w:t>
      </w:r>
    </w:p>
    <w:p w:rsidR="00C30A4C" w:rsidRPr="008F431B" w:rsidRDefault="00C30A4C" w:rsidP="00C30A4C">
      <w:pPr>
        <w:jc w:val="center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A.Dementjevs</w:t>
      </w:r>
      <w:proofErr w:type="spellEnd"/>
      <w:r>
        <w:rPr>
          <w:rFonts w:cs="Times New Roman"/>
        </w:rPr>
        <w:t>)</w:t>
      </w:r>
    </w:p>
    <w:p w:rsidR="00C30A4C" w:rsidRDefault="00C30A4C" w:rsidP="00C30A4C">
      <w:pPr>
        <w:pStyle w:val="BodyTextIndent2"/>
        <w:ind w:left="0" w:firstLine="862"/>
      </w:pPr>
      <w:r w:rsidRPr="003F2685">
        <w:t xml:space="preserve">Iepazīstoties ar Suntažu pagasta pārvaldes 10.06.2015. iesniegumu Nr. 2.1.-12/ un tai pievienotajiem dokumentiem, noklausoties Suntažu pagasta pārvaldes vadītāja pienākumu izpildītāja Jāņa </w:t>
      </w:r>
      <w:proofErr w:type="spellStart"/>
      <w:r w:rsidRPr="003F2685">
        <w:t>Palepa</w:t>
      </w:r>
      <w:proofErr w:type="spellEnd"/>
      <w:r w:rsidRPr="003F2685">
        <w:t xml:space="preserve"> ziņojumu, iepazīstoties ar tarifu komisijas 30.06.2015. sēdes protokolu Nr.34 , pamatojoties uz likuma ,,Par pašvaldībām” 21.panta pirmās daļas 14 “g” apakšpunktu,  </w:t>
      </w:r>
    </w:p>
    <w:p w:rsidR="00C30A4C" w:rsidRPr="003F2685" w:rsidRDefault="00C30A4C" w:rsidP="00C30A4C">
      <w:pPr>
        <w:pStyle w:val="BodyTextIndent2"/>
        <w:ind w:left="0" w:firstLine="862"/>
      </w:pPr>
    </w:p>
    <w:p w:rsidR="00C30A4C" w:rsidRDefault="00C30A4C" w:rsidP="00C30A4C">
      <w:pPr>
        <w:jc w:val="center"/>
        <w:rPr>
          <w:rFonts w:cs="Times New Roman"/>
          <w:lang w:eastAsia="lv-LV"/>
        </w:rPr>
      </w:pPr>
      <w:r w:rsidRPr="003F2685">
        <w:rPr>
          <w:rFonts w:cs="Times New Roman"/>
          <w:b/>
          <w:lang w:eastAsia="lv-LV"/>
        </w:rPr>
        <w:t>balsojot: PAR –</w:t>
      </w:r>
      <w:r w:rsidRPr="003F2685">
        <w:rPr>
          <w:rFonts w:cs="Times New Roman"/>
          <w:lang w:eastAsia="lv-LV"/>
        </w:rPr>
        <w:t xml:space="preserve"> 14 balsis (</w:t>
      </w:r>
      <w:proofErr w:type="spellStart"/>
      <w:r w:rsidRPr="003F2685">
        <w:rPr>
          <w:rFonts w:cs="Times New Roman"/>
          <w:lang w:eastAsia="lv-LV"/>
        </w:rPr>
        <w:t>E.Helmanis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A.Ceplītis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J.Laizāns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D.Širovs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Dz.Mozule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E.Dzelzītis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I.Tamane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M.Siliņš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V.Gaile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M.Legzdiņš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S.Kirhnere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R.Javoišs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V.Pūķe</w:t>
      </w:r>
      <w:proofErr w:type="spellEnd"/>
      <w:r w:rsidRPr="003F2685">
        <w:rPr>
          <w:rFonts w:cs="Times New Roman"/>
          <w:lang w:eastAsia="lv-LV"/>
        </w:rPr>
        <w:t xml:space="preserve">, </w:t>
      </w:r>
      <w:proofErr w:type="spellStart"/>
      <w:r w:rsidRPr="003F2685">
        <w:rPr>
          <w:rFonts w:cs="Times New Roman"/>
          <w:lang w:eastAsia="lv-LV"/>
        </w:rPr>
        <w:t>L.Strelkova</w:t>
      </w:r>
      <w:proofErr w:type="spellEnd"/>
      <w:r w:rsidRPr="003F2685">
        <w:rPr>
          <w:rFonts w:cs="Times New Roman"/>
          <w:lang w:eastAsia="lv-LV"/>
        </w:rPr>
        <w:t xml:space="preserve">), </w:t>
      </w:r>
      <w:r w:rsidRPr="003F2685">
        <w:rPr>
          <w:rFonts w:cs="Times New Roman"/>
          <w:b/>
          <w:lang w:eastAsia="lv-LV"/>
        </w:rPr>
        <w:t>PRET –</w:t>
      </w:r>
      <w:r w:rsidRPr="003F2685">
        <w:rPr>
          <w:rFonts w:cs="Times New Roman"/>
          <w:lang w:eastAsia="lv-LV"/>
        </w:rPr>
        <w:t xml:space="preserve"> nav, </w:t>
      </w:r>
      <w:r w:rsidRPr="003F2685">
        <w:rPr>
          <w:rFonts w:cs="Times New Roman"/>
          <w:b/>
          <w:lang w:eastAsia="lv-LV"/>
        </w:rPr>
        <w:t xml:space="preserve">ATTURAS – </w:t>
      </w:r>
      <w:r w:rsidRPr="003F2685">
        <w:rPr>
          <w:rFonts w:cs="Times New Roman"/>
          <w:lang w:eastAsia="lv-LV"/>
        </w:rPr>
        <w:t>nav,</w:t>
      </w:r>
    </w:p>
    <w:p w:rsidR="00C30A4C" w:rsidRDefault="00C30A4C" w:rsidP="00C30A4C">
      <w:pPr>
        <w:jc w:val="center"/>
        <w:rPr>
          <w:rFonts w:cs="Times New Roman"/>
          <w:b/>
          <w:lang w:eastAsia="lv-LV"/>
        </w:rPr>
      </w:pPr>
      <w:r w:rsidRPr="003F2685">
        <w:rPr>
          <w:rFonts w:cs="Times New Roman"/>
          <w:lang w:eastAsia="lv-LV"/>
        </w:rPr>
        <w:t>Ogres novada pašvaldības dome</w:t>
      </w:r>
      <w:r w:rsidRPr="003F2685">
        <w:rPr>
          <w:rFonts w:cs="Times New Roman"/>
          <w:b/>
          <w:lang w:eastAsia="lv-LV"/>
        </w:rPr>
        <w:t xml:space="preserve"> NOLEMJ:</w:t>
      </w:r>
    </w:p>
    <w:p w:rsidR="00C30A4C" w:rsidRDefault="00C30A4C" w:rsidP="00C30A4C">
      <w:pPr>
        <w:pStyle w:val="BodyTextIndent2"/>
        <w:widowControl w:val="0"/>
        <w:suppressAutoHyphens/>
        <w:ind w:left="0"/>
        <w:jc w:val="both"/>
        <w:rPr>
          <w:iCs/>
          <w:color w:val="000000"/>
          <w:lang w:eastAsia="lv-LV"/>
        </w:rPr>
      </w:pPr>
    </w:p>
    <w:p w:rsidR="00C30A4C" w:rsidRPr="003F2685" w:rsidRDefault="00C30A4C" w:rsidP="00C30A4C">
      <w:pPr>
        <w:pStyle w:val="BodyTextIndent2"/>
        <w:widowControl w:val="0"/>
        <w:suppressAutoHyphens/>
        <w:ind w:hanging="360"/>
        <w:jc w:val="both"/>
        <w:rPr>
          <w:b/>
          <w:bCs/>
        </w:rPr>
      </w:pPr>
      <w:r>
        <w:rPr>
          <w:iCs/>
          <w:color w:val="000000"/>
          <w:lang w:eastAsia="lv-LV"/>
        </w:rPr>
        <w:t>1.</w:t>
      </w:r>
      <w:r>
        <w:rPr>
          <w:iCs/>
          <w:color w:val="000000"/>
          <w:lang w:eastAsia="lv-LV"/>
        </w:rPr>
        <w:tab/>
      </w:r>
      <w:r w:rsidRPr="003F2685">
        <w:rPr>
          <w:b/>
          <w:bCs/>
        </w:rPr>
        <w:t xml:space="preserve">Apstiprināt </w:t>
      </w:r>
      <w:r w:rsidRPr="003F2685">
        <w:t xml:space="preserve">Ogres novada pašvaldības Suntažu pagasta pārvaldes Suntažu kultūras </w:t>
      </w:r>
      <w:r>
        <w:t xml:space="preserve">    </w:t>
      </w:r>
      <w:r w:rsidRPr="003F2685">
        <w:t xml:space="preserve">nama maksas pakalpojumu cenrādi, saskaņā ar </w:t>
      </w:r>
      <w:hyperlink r:id="rId5" w:history="1">
        <w:r w:rsidRPr="001D67A5">
          <w:rPr>
            <w:rStyle w:val="Hyperlink"/>
          </w:rPr>
          <w:t>pielikumu Nr.1</w:t>
        </w:r>
      </w:hyperlink>
      <w:r w:rsidRPr="003F2685">
        <w:t xml:space="preserve"> un Ogres novada pašvaldības Suntažu pagasta pārvaldes pakalpojumu cenrādi saskaņā ar </w:t>
      </w:r>
      <w:hyperlink r:id="rId6" w:history="1">
        <w:r w:rsidRPr="001D67A5">
          <w:rPr>
            <w:rStyle w:val="Hyperlink"/>
          </w:rPr>
          <w:t>pielikumu Nr.2</w:t>
        </w:r>
      </w:hyperlink>
      <w:r w:rsidRPr="003F2685">
        <w:t>.</w:t>
      </w:r>
    </w:p>
    <w:p w:rsidR="00C30A4C" w:rsidRPr="003F2685" w:rsidRDefault="00C30A4C" w:rsidP="00C30A4C">
      <w:pPr>
        <w:pStyle w:val="BodyTextIndent2"/>
        <w:widowControl w:val="0"/>
        <w:suppressAutoHyphens/>
        <w:ind w:left="0"/>
        <w:jc w:val="both"/>
      </w:pPr>
      <w:r w:rsidRPr="003F2685">
        <w:rPr>
          <w:bCs/>
        </w:rPr>
        <w:t xml:space="preserve">      2.</w:t>
      </w:r>
      <w:r>
        <w:rPr>
          <w:b/>
          <w:bCs/>
        </w:rPr>
        <w:tab/>
      </w:r>
      <w:r w:rsidRPr="003F2685">
        <w:rPr>
          <w:b/>
          <w:bCs/>
        </w:rPr>
        <w:t>Noteikt</w:t>
      </w:r>
      <w:r w:rsidRPr="003F2685">
        <w:t>, ka lēmums stājas spēkā ar 01.09.2015.</w:t>
      </w:r>
    </w:p>
    <w:p w:rsidR="00C30A4C" w:rsidRPr="003F2685" w:rsidRDefault="00C30A4C" w:rsidP="00C30A4C">
      <w:pPr>
        <w:pStyle w:val="BodyTextIndent2"/>
        <w:tabs>
          <w:tab w:val="left" w:pos="-5060"/>
        </w:tabs>
        <w:ind w:left="109"/>
      </w:pPr>
      <w:r w:rsidRPr="003F2685">
        <w:rPr>
          <w:bCs/>
        </w:rPr>
        <w:t xml:space="preserve">    3.</w:t>
      </w:r>
      <w:r w:rsidRPr="003F2685">
        <w:rPr>
          <w:b/>
          <w:bCs/>
        </w:rPr>
        <w:t xml:space="preserve">   Kontroli</w:t>
      </w:r>
      <w:r w:rsidRPr="003F2685">
        <w:t xml:space="preserve"> par lēmuma izpildi uzdot pašvaldības izpilddirektora otrajam vietniekam   </w:t>
      </w:r>
    </w:p>
    <w:p w:rsidR="00C30A4C" w:rsidRDefault="00C30A4C" w:rsidP="00C30A4C">
      <w:pPr>
        <w:jc w:val="both"/>
        <w:rPr>
          <w:rFonts w:cs="Times New Roman"/>
        </w:rPr>
      </w:pPr>
      <w:r w:rsidRPr="003F2685">
        <w:rPr>
          <w:rFonts w:cs="Times New Roman"/>
          <w:b/>
          <w:bCs/>
        </w:rPr>
        <w:t xml:space="preserve">          </w:t>
      </w:r>
      <w:r w:rsidRPr="003F2685">
        <w:rPr>
          <w:rFonts w:cs="Times New Roman"/>
        </w:rPr>
        <w:t>Aleksandram Dementjevam.</w:t>
      </w:r>
    </w:p>
    <w:p w:rsidR="00C30A4C" w:rsidRDefault="00C30A4C" w:rsidP="00C30A4C">
      <w:pPr>
        <w:jc w:val="both"/>
        <w:rPr>
          <w:rFonts w:cs="Times New Roman"/>
        </w:rPr>
      </w:pPr>
    </w:p>
    <w:p w:rsidR="00F8323A" w:rsidRDefault="00F8323A">
      <w:bookmarkStart w:id="0" w:name="_GoBack"/>
      <w:bookmarkEnd w:id="0"/>
    </w:p>
    <w:sectPr w:rsidR="00F83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4C"/>
    <w:rsid w:val="001D67A5"/>
    <w:rsid w:val="00C30A4C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BEC745-C603-4AD6-BC7B-BA20363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4C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1"/>
    <w:qFormat/>
    <w:rsid w:val="00C30A4C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30A4C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1"/>
    <w:rsid w:val="00C30A4C"/>
    <w:pPr>
      <w:ind w:left="720"/>
    </w:pPr>
    <w:rPr>
      <w:rFonts w:cs="Times New Roman"/>
      <w:iCs w:val="0"/>
      <w:color w:val="auto"/>
    </w:rPr>
  </w:style>
  <w:style w:type="character" w:customStyle="1" w:styleId="BodyTextIndent2Char">
    <w:name w:val="Body Text Indent 2 Char"/>
    <w:basedOn w:val="DefaultParagraphFont"/>
    <w:uiPriority w:val="99"/>
    <w:semiHidden/>
    <w:rsid w:val="00C30A4C"/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customStyle="1" w:styleId="BodyTextIndent2Char1">
    <w:name w:val="Body Text Indent 2 Char1"/>
    <w:link w:val="BodyTextIndent2"/>
    <w:locked/>
    <w:rsid w:val="00C30A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1">
    <w:name w:val="Heading 1 Char1"/>
    <w:aliases w:val="H1 Char"/>
    <w:link w:val="Heading1"/>
    <w:locked/>
    <w:rsid w:val="00C30A4C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esnovads.lv/files/lemumi/2015/20%20augusts/pielikumi/par_34_2_pielikums.doc" TargetMode="External"/><Relationship Id="rId5" Type="http://schemas.openxmlformats.org/officeDocument/2006/relationships/hyperlink" Target="http://www.ogresnovads.lv/files/lemumi/2015/20%20augusts/pielikumi/par_34_1_pieliku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2</cp:revision>
  <dcterms:created xsi:type="dcterms:W3CDTF">2015-09-22T08:14:00Z</dcterms:created>
  <dcterms:modified xsi:type="dcterms:W3CDTF">2015-09-22T08:16:00Z</dcterms:modified>
</cp:coreProperties>
</file>