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20" w:rsidRDefault="00CE7C20" w:rsidP="00CE7C20">
      <w:pPr>
        <w:jc w:val="center"/>
        <w:rPr>
          <w:b/>
          <w:bCs/>
        </w:rPr>
      </w:pPr>
      <w:r>
        <w:rPr>
          <w:b/>
          <w:bCs/>
        </w:rPr>
        <w:t>1.§</w:t>
      </w:r>
    </w:p>
    <w:p w:rsidR="00CE7C20" w:rsidRDefault="00CE7C20" w:rsidP="00CE7C20">
      <w:pPr>
        <w:jc w:val="center"/>
        <w:rPr>
          <w:rFonts w:cs="Times New Roman"/>
          <w:b/>
          <w:bCs/>
          <w:iCs w:val="0"/>
          <w:color w:val="auto"/>
        </w:rPr>
      </w:pPr>
    </w:p>
    <w:p w:rsidR="00CE7C20" w:rsidRPr="000D2D87" w:rsidRDefault="00CE7C20" w:rsidP="00CE7C20">
      <w:pPr>
        <w:pStyle w:val="Virsraksts5"/>
        <w:jc w:val="center"/>
        <w:rPr>
          <w:color w:val="000000"/>
          <w:sz w:val="24"/>
          <w:u w:val="single"/>
        </w:rPr>
      </w:pPr>
      <w:r>
        <w:rPr>
          <w:color w:val="000000"/>
          <w:sz w:val="24"/>
          <w:u w:val="single"/>
        </w:rPr>
        <w:t xml:space="preserve">Par Ogres novada pašvaldības 2014. gada publiskā pārskata apstiprināšanu                                   </w:t>
      </w:r>
      <w:r w:rsidRPr="00D53C1F">
        <w:rPr>
          <w:b w:val="0"/>
          <w:color w:val="auto"/>
          <w:sz w:val="24"/>
        </w:rPr>
        <w:t xml:space="preserve">(N. </w:t>
      </w:r>
      <w:proofErr w:type="spellStart"/>
      <w:r w:rsidRPr="00D53C1F">
        <w:rPr>
          <w:b w:val="0"/>
          <w:color w:val="auto"/>
          <w:sz w:val="24"/>
        </w:rPr>
        <w:t>Sapožņikovs</w:t>
      </w:r>
      <w:proofErr w:type="spellEnd"/>
      <w:r w:rsidRPr="00D53C1F">
        <w:rPr>
          <w:b w:val="0"/>
          <w:color w:val="auto"/>
          <w:sz w:val="24"/>
        </w:rPr>
        <w:t>)</w:t>
      </w:r>
      <w:r w:rsidRPr="00D53C1F">
        <w:rPr>
          <w:b w:val="0"/>
          <w:bCs/>
          <w:sz w:val="24"/>
        </w:rPr>
        <w:t xml:space="preserve"> </w:t>
      </w:r>
    </w:p>
    <w:p w:rsidR="00CE7C20" w:rsidRPr="000D2D87" w:rsidRDefault="00CE7C20" w:rsidP="00CE7C20">
      <w:pPr>
        <w:pStyle w:val="xl24"/>
        <w:spacing w:before="0" w:beforeAutospacing="0" w:after="0" w:afterAutospacing="0"/>
        <w:jc w:val="center"/>
        <w:rPr>
          <w:rFonts w:ascii="Times New Roman" w:hAnsi="Times New Roman" w:cs="Times New Roman"/>
          <w:b w:val="0"/>
          <w:bCs w:val="0"/>
          <w:lang w:val="lv-LV"/>
        </w:rPr>
      </w:pPr>
    </w:p>
    <w:p w:rsidR="00CE7C20" w:rsidRDefault="00CE7C20" w:rsidP="00CE7C20">
      <w:pPr>
        <w:ind w:firstLine="218"/>
        <w:jc w:val="both"/>
        <w:rPr>
          <w:rFonts w:cs="Times New Roman"/>
        </w:rPr>
      </w:pPr>
      <w:r>
        <w:t xml:space="preserve">Pamatojoties uz likuma “Par budžetu un finanšu vadību” 14. panta 3. daļu, likuma “Par pašvaldībām” 21. panta pirmās daļas 2. punktu, 69. panta 7. punktu, 72. pantu, kā arī Ministru kabineta 05.05.2010. noteikumiem Nr. 413 “Noteikumi par gada publiskajiem pārskatiem” un noklausoties Ogres novada pašvaldības centrālās administrācijas “Ogres novada pašvaldība” Sabiedrisko attiecību nodaļas vadītāja Nikolaja </w:t>
      </w:r>
      <w:proofErr w:type="spellStart"/>
      <w:r>
        <w:t>Sapožņikova</w:t>
      </w:r>
      <w:proofErr w:type="spellEnd"/>
      <w:r>
        <w:t xml:space="preserve"> ziņojumu,</w:t>
      </w:r>
    </w:p>
    <w:p w:rsidR="00CE7C20" w:rsidRDefault="00CE7C20" w:rsidP="00CE7C20">
      <w:pPr>
        <w:ind w:firstLine="218"/>
        <w:jc w:val="both"/>
      </w:pPr>
    </w:p>
    <w:p w:rsidR="00CE7C20" w:rsidRPr="003B5D3C" w:rsidRDefault="00CE7C20" w:rsidP="00CE7C20">
      <w:pPr>
        <w:jc w:val="center"/>
        <w:rPr>
          <w:rFonts w:cs="Times New Roman"/>
          <w:lang w:val="en-GB"/>
        </w:rPr>
      </w:pPr>
      <w:r w:rsidRPr="003B5D3C">
        <w:rPr>
          <w:rFonts w:cs="Times New Roman"/>
          <w:b/>
          <w:bCs/>
        </w:rPr>
        <w:t xml:space="preserve">balsojot: PAR </w:t>
      </w:r>
      <w:r>
        <w:rPr>
          <w:rFonts w:cs="Times New Roman"/>
          <w:b/>
          <w:bCs/>
        </w:rPr>
        <w:t>–</w:t>
      </w:r>
      <w:r w:rsidRPr="003B5D3C">
        <w:rPr>
          <w:rFonts w:cs="Times New Roman"/>
          <w:b/>
          <w:bCs/>
        </w:rPr>
        <w:t xml:space="preserve"> </w:t>
      </w:r>
      <w:r w:rsidRPr="003B5D3C">
        <w:rPr>
          <w:rFonts w:cs="Times New Roman"/>
          <w:bCs/>
        </w:rPr>
        <w:t>13 balsis (</w:t>
      </w:r>
      <w:proofErr w:type="spellStart"/>
      <w:r w:rsidRPr="003B5D3C">
        <w:rPr>
          <w:rFonts w:cs="Times New Roman"/>
          <w:bCs/>
        </w:rPr>
        <w:t>R.Javoišs</w:t>
      </w:r>
      <w:proofErr w:type="spellEnd"/>
      <w:r w:rsidRPr="003B5D3C">
        <w:rPr>
          <w:rFonts w:cs="Times New Roman"/>
          <w:bCs/>
        </w:rPr>
        <w:t xml:space="preserve">, </w:t>
      </w:r>
      <w:proofErr w:type="spellStart"/>
      <w:r w:rsidRPr="003B5D3C">
        <w:rPr>
          <w:rFonts w:cs="Times New Roman"/>
          <w:bCs/>
        </w:rPr>
        <w:t>E.Dzelzītis</w:t>
      </w:r>
      <w:proofErr w:type="spellEnd"/>
      <w:r w:rsidRPr="003B5D3C">
        <w:rPr>
          <w:rFonts w:cs="Times New Roman"/>
          <w:bCs/>
        </w:rPr>
        <w:t xml:space="preserve">, </w:t>
      </w:r>
      <w:proofErr w:type="spellStart"/>
      <w:r w:rsidRPr="003B5D3C">
        <w:rPr>
          <w:rFonts w:cs="Times New Roman"/>
          <w:bCs/>
        </w:rPr>
        <w:t>S.Kirhnere</w:t>
      </w:r>
      <w:proofErr w:type="spellEnd"/>
      <w:r w:rsidRPr="003B5D3C">
        <w:rPr>
          <w:rFonts w:cs="Times New Roman"/>
          <w:bCs/>
        </w:rPr>
        <w:t xml:space="preserve">,  </w:t>
      </w:r>
      <w:proofErr w:type="spellStart"/>
      <w:r w:rsidRPr="003B5D3C">
        <w:rPr>
          <w:rFonts w:cs="Times New Roman"/>
          <w:bCs/>
        </w:rPr>
        <w:t>E.Helmanis</w:t>
      </w:r>
      <w:proofErr w:type="spellEnd"/>
      <w:r w:rsidRPr="003B5D3C">
        <w:rPr>
          <w:rFonts w:cs="Times New Roman"/>
          <w:bCs/>
        </w:rPr>
        <w:t xml:space="preserve">, </w:t>
      </w:r>
      <w:proofErr w:type="spellStart"/>
      <w:r w:rsidRPr="003B5D3C">
        <w:rPr>
          <w:rFonts w:cs="Times New Roman"/>
          <w:bCs/>
        </w:rPr>
        <w:t>J.Laizāns</w:t>
      </w:r>
      <w:proofErr w:type="spellEnd"/>
      <w:r w:rsidRPr="003B5D3C">
        <w:rPr>
          <w:rFonts w:cs="Times New Roman"/>
          <w:bCs/>
        </w:rPr>
        <w:t xml:space="preserve">, </w:t>
      </w:r>
      <w:proofErr w:type="spellStart"/>
      <w:r w:rsidRPr="003B5D3C">
        <w:rPr>
          <w:rFonts w:cs="Times New Roman"/>
          <w:bCs/>
        </w:rPr>
        <w:t>M.Legzdiņš</w:t>
      </w:r>
      <w:proofErr w:type="spellEnd"/>
      <w:r w:rsidRPr="003B5D3C">
        <w:rPr>
          <w:rFonts w:cs="Times New Roman"/>
          <w:bCs/>
        </w:rPr>
        <w:t xml:space="preserve">, </w:t>
      </w:r>
      <w:proofErr w:type="spellStart"/>
      <w:r w:rsidRPr="003B5D3C">
        <w:rPr>
          <w:rFonts w:cs="Times New Roman"/>
          <w:bCs/>
        </w:rPr>
        <w:t>Dz.Mozule</w:t>
      </w:r>
      <w:proofErr w:type="spellEnd"/>
      <w:r w:rsidRPr="003B5D3C">
        <w:rPr>
          <w:rFonts w:cs="Times New Roman"/>
          <w:bCs/>
        </w:rPr>
        <w:t xml:space="preserve">, </w:t>
      </w:r>
      <w:proofErr w:type="spellStart"/>
      <w:r w:rsidRPr="003B5D3C">
        <w:rPr>
          <w:rFonts w:cs="Times New Roman"/>
          <w:bCs/>
        </w:rPr>
        <w:t>V.Pūķe</w:t>
      </w:r>
      <w:proofErr w:type="spellEnd"/>
      <w:r w:rsidRPr="003B5D3C">
        <w:rPr>
          <w:rFonts w:cs="Times New Roman"/>
          <w:bCs/>
        </w:rPr>
        <w:t xml:space="preserve">, </w:t>
      </w:r>
      <w:proofErr w:type="spellStart"/>
      <w:r w:rsidRPr="003B5D3C">
        <w:rPr>
          <w:rFonts w:cs="Times New Roman"/>
          <w:bCs/>
        </w:rPr>
        <w:t>M.Siliņš</w:t>
      </w:r>
      <w:proofErr w:type="spellEnd"/>
      <w:r w:rsidRPr="003B5D3C">
        <w:rPr>
          <w:rFonts w:cs="Times New Roman"/>
          <w:bCs/>
        </w:rPr>
        <w:t xml:space="preserve">, </w:t>
      </w:r>
      <w:proofErr w:type="spellStart"/>
      <w:r w:rsidRPr="003B5D3C">
        <w:rPr>
          <w:rFonts w:cs="Times New Roman"/>
          <w:bCs/>
        </w:rPr>
        <w:t>A.Mangulis</w:t>
      </w:r>
      <w:proofErr w:type="spellEnd"/>
      <w:r w:rsidRPr="003B5D3C">
        <w:rPr>
          <w:rFonts w:cs="Times New Roman"/>
          <w:bCs/>
        </w:rPr>
        <w:t xml:space="preserve">, </w:t>
      </w:r>
      <w:proofErr w:type="spellStart"/>
      <w:r w:rsidRPr="003B5D3C">
        <w:rPr>
          <w:rFonts w:cs="Times New Roman"/>
          <w:bCs/>
        </w:rPr>
        <w:t>I.Tamane</w:t>
      </w:r>
      <w:proofErr w:type="spellEnd"/>
      <w:r w:rsidRPr="003B5D3C">
        <w:rPr>
          <w:rFonts w:cs="Times New Roman"/>
          <w:bCs/>
        </w:rPr>
        <w:t xml:space="preserve">, </w:t>
      </w:r>
      <w:proofErr w:type="spellStart"/>
      <w:r w:rsidRPr="003B5D3C">
        <w:rPr>
          <w:rFonts w:cs="Times New Roman"/>
          <w:bCs/>
        </w:rPr>
        <w:t>I.Vecziediņa</w:t>
      </w:r>
      <w:proofErr w:type="spellEnd"/>
      <w:r w:rsidRPr="003B5D3C">
        <w:rPr>
          <w:rFonts w:cs="Times New Roman"/>
          <w:bCs/>
        </w:rPr>
        <w:t xml:space="preserve">, </w:t>
      </w:r>
      <w:proofErr w:type="spellStart"/>
      <w:r w:rsidRPr="003B5D3C">
        <w:rPr>
          <w:rFonts w:cs="Times New Roman"/>
          <w:bCs/>
        </w:rPr>
        <w:t>L.Strelkova</w:t>
      </w:r>
      <w:proofErr w:type="spellEnd"/>
      <w:r w:rsidRPr="003B5D3C">
        <w:rPr>
          <w:rFonts w:cs="Times New Roman"/>
          <w:bCs/>
        </w:rPr>
        <w:t>)</w:t>
      </w:r>
      <w:r w:rsidRPr="003B5D3C">
        <w:rPr>
          <w:rFonts w:cs="Times New Roman"/>
          <w:b/>
          <w:bCs/>
        </w:rPr>
        <w:t xml:space="preserve"> PRET </w:t>
      </w:r>
      <w:r w:rsidRPr="003B5D3C">
        <w:rPr>
          <w:rFonts w:cs="Times New Roman"/>
          <w:bCs/>
        </w:rPr>
        <w:t>– nav,</w:t>
      </w:r>
      <w:r w:rsidRPr="003B5D3C">
        <w:rPr>
          <w:rFonts w:cs="Times New Roman"/>
        </w:rPr>
        <w:t xml:space="preserve"> </w:t>
      </w:r>
      <w:r w:rsidRPr="003B5D3C">
        <w:rPr>
          <w:rFonts w:cs="Times New Roman"/>
          <w:b/>
          <w:bCs/>
        </w:rPr>
        <w:t>ATTURAS</w:t>
      </w:r>
      <w:r w:rsidRPr="003B5D3C">
        <w:rPr>
          <w:rFonts w:cs="Times New Roman"/>
        </w:rPr>
        <w:t xml:space="preserve"> – 2 balsis (</w:t>
      </w:r>
      <w:proofErr w:type="spellStart"/>
      <w:r w:rsidRPr="003B5D3C">
        <w:rPr>
          <w:rFonts w:cs="Times New Roman"/>
        </w:rPr>
        <w:t>E.Bartkevičs</w:t>
      </w:r>
      <w:proofErr w:type="spellEnd"/>
      <w:r w:rsidRPr="003B5D3C">
        <w:rPr>
          <w:rFonts w:cs="Times New Roman"/>
        </w:rPr>
        <w:t xml:space="preserve">, </w:t>
      </w:r>
      <w:proofErr w:type="spellStart"/>
      <w:r w:rsidRPr="003B5D3C">
        <w:rPr>
          <w:rFonts w:cs="Times New Roman"/>
        </w:rPr>
        <w:t>V.Gaile</w:t>
      </w:r>
      <w:proofErr w:type="spellEnd"/>
      <w:r w:rsidRPr="003B5D3C">
        <w:rPr>
          <w:rFonts w:cs="Times New Roman"/>
        </w:rPr>
        <w:t>),</w:t>
      </w:r>
      <w:r>
        <w:rPr>
          <w:rFonts w:cs="Times New Roman"/>
        </w:rPr>
        <w:t xml:space="preserve">                              </w:t>
      </w:r>
      <w:r w:rsidRPr="003B5D3C">
        <w:rPr>
          <w:rFonts w:cs="Times New Roman"/>
        </w:rPr>
        <w:t xml:space="preserve">Ogres novada pašvaldības dome </w:t>
      </w:r>
      <w:r w:rsidRPr="003B5D3C">
        <w:rPr>
          <w:rFonts w:cs="Times New Roman"/>
          <w:b/>
          <w:bCs/>
        </w:rPr>
        <w:t>NOLEMJ:</w:t>
      </w:r>
    </w:p>
    <w:p w:rsidR="00CE7C20" w:rsidRDefault="00CE7C20" w:rsidP="00CE7C20">
      <w:pPr>
        <w:ind w:firstLine="218"/>
        <w:jc w:val="both"/>
      </w:pPr>
      <w:r>
        <w:t xml:space="preserve"> </w:t>
      </w:r>
    </w:p>
    <w:p w:rsidR="00CE7C20" w:rsidRDefault="00CE7C20" w:rsidP="00CE7C20">
      <w:pPr>
        <w:pStyle w:val="Pamattekstaatkpe2"/>
        <w:numPr>
          <w:ilvl w:val="0"/>
          <w:numId w:val="1"/>
        </w:numPr>
        <w:jc w:val="both"/>
        <w:rPr>
          <w:iCs/>
        </w:rPr>
      </w:pPr>
      <w:r>
        <w:rPr>
          <w:b/>
          <w:iCs/>
        </w:rPr>
        <w:t xml:space="preserve">Apstiprināt </w:t>
      </w:r>
      <w:r>
        <w:rPr>
          <w:bCs/>
          <w:iCs/>
        </w:rPr>
        <w:t>Ogres novada pašvaldības 2014. gada publisko pārskatu (</w:t>
      </w:r>
      <w:hyperlink r:id="rId5" w:history="1">
        <w:r w:rsidRPr="003E0AD3">
          <w:rPr>
            <w:rStyle w:val="Hipersaite"/>
            <w:bCs/>
            <w:iCs/>
          </w:rPr>
          <w:t>pielikumā uz 81 lapas).</w:t>
        </w:r>
      </w:hyperlink>
      <w:bookmarkStart w:id="0" w:name="_GoBack"/>
      <w:bookmarkEnd w:id="0"/>
    </w:p>
    <w:p w:rsidR="00CE7C20" w:rsidRDefault="00CE7C20" w:rsidP="00CE7C20">
      <w:pPr>
        <w:pStyle w:val="Pamattekstaatkpe2"/>
        <w:rPr>
          <w:iCs/>
          <w:sz w:val="16"/>
          <w:szCs w:val="16"/>
        </w:rPr>
      </w:pPr>
    </w:p>
    <w:p w:rsidR="00CE7C20" w:rsidRDefault="00CE7C20" w:rsidP="00CE7C20">
      <w:pPr>
        <w:pStyle w:val="Pamattekstaatkpe2"/>
        <w:numPr>
          <w:ilvl w:val="0"/>
          <w:numId w:val="1"/>
        </w:numPr>
        <w:jc w:val="both"/>
        <w:rPr>
          <w:iCs/>
          <w:szCs w:val="24"/>
        </w:rPr>
      </w:pPr>
      <w:r>
        <w:rPr>
          <w:b/>
          <w:iCs/>
        </w:rPr>
        <w:t xml:space="preserve">Uzdot </w:t>
      </w:r>
      <w:r>
        <w:rPr>
          <w:bCs/>
          <w:iCs/>
        </w:rPr>
        <w:t xml:space="preserve">novada pašvaldības centrālās administrācijas “Ogres novada pašvaldība” Sabiedrisko attiecību nodaļas vadītājam Nikolajam </w:t>
      </w:r>
      <w:proofErr w:type="spellStart"/>
      <w:r>
        <w:rPr>
          <w:bCs/>
          <w:iCs/>
        </w:rPr>
        <w:t>Sapožņikovam</w:t>
      </w:r>
      <w:proofErr w:type="spellEnd"/>
      <w:r>
        <w:rPr>
          <w:bCs/>
          <w:iCs/>
        </w:rPr>
        <w:t xml:space="preserve"> līdz 2015. gada 27. jūlijam:</w:t>
      </w:r>
    </w:p>
    <w:p w:rsidR="00CE7C20" w:rsidRDefault="00CE7C20" w:rsidP="00CE7C20">
      <w:pPr>
        <w:pStyle w:val="Pamattekstaatkpe2"/>
        <w:numPr>
          <w:ilvl w:val="1"/>
          <w:numId w:val="1"/>
        </w:numPr>
        <w:jc w:val="both"/>
        <w:rPr>
          <w:iCs/>
        </w:rPr>
      </w:pPr>
      <w:r>
        <w:rPr>
          <w:bCs/>
          <w:iCs/>
        </w:rPr>
        <w:t>publicēt pārskatu Ogres novada pašvaldības interneta vietnē;</w:t>
      </w:r>
    </w:p>
    <w:p w:rsidR="00CE7C20" w:rsidRDefault="00CE7C20" w:rsidP="00CE7C20">
      <w:pPr>
        <w:pStyle w:val="Pamattekstaatkpe2"/>
        <w:numPr>
          <w:ilvl w:val="1"/>
          <w:numId w:val="1"/>
        </w:numPr>
        <w:jc w:val="both"/>
        <w:rPr>
          <w:iCs/>
        </w:rPr>
      </w:pPr>
      <w:r>
        <w:rPr>
          <w:bCs/>
          <w:iCs/>
        </w:rPr>
        <w:t xml:space="preserve">iesniegt pārskatu  </w:t>
      </w:r>
      <w:r>
        <w:t>LR Vides aizsardzības un reģionālās attīstības ministrijai</w:t>
      </w:r>
      <w:r>
        <w:rPr>
          <w:bCs/>
          <w:iCs/>
        </w:rPr>
        <w:t>.</w:t>
      </w:r>
    </w:p>
    <w:p w:rsidR="00CE7C20" w:rsidRDefault="00CE7C20" w:rsidP="00CE7C20">
      <w:pPr>
        <w:numPr>
          <w:ilvl w:val="0"/>
          <w:numId w:val="1"/>
        </w:numPr>
        <w:jc w:val="both"/>
        <w:rPr>
          <w:rFonts w:ascii="Tempus Sans ITC" w:hAnsi="Tempus Sans ITC" w:cs="Times New Roman"/>
          <w:szCs w:val="24"/>
        </w:rPr>
      </w:pPr>
      <w:r>
        <w:rPr>
          <w:b/>
          <w:iCs w:val="0"/>
        </w:rPr>
        <w:t>Kontroli</w:t>
      </w:r>
      <w:r>
        <w:rPr>
          <w:iCs w:val="0"/>
        </w:rPr>
        <w:t xml:space="preserve"> par lēmuma izpildi uzdot novada pašvaldības izpilddirektora pirmajam vietniekam.</w:t>
      </w:r>
    </w:p>
    <w:p w:rsidR="00CE7C20" w:rsidRDefault="00CE7C20" w:rsidP="00CE7C20">
      <w:pPr>
        <w:jc w:val="both"/>
        <w:rPr>
          <w:rFonts w:ascii="Tempus Sans ITC" w:hAnsi="Tempus Sans ITC" w:cs="Times New Roman"/>
          <w:szCs w:val="24"/>
        </w:rPr>
      </w:pPr>
    </w:p>
    <w:p w:rsidR="0041014C" w:rsidRDefault="0041014C"/>
    <w:sectPr w:rsidR="004101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A34AE"/>
    <w:multiLevelType w:val="multilevel"/>
    <w:tmpl w:val="88269B2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20"/>
    <w:rsid w:val="003E0AD3"/>
    <w:rsid w:val="0041014C"/>
    <w:rsid w:val="00CE7C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C26AD-DB39-4F53-9655-1EE54710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E7C20"/>
    <w:pPr>
      <w:spacing w:after="0" w:line="240" w:lineRule="auto"/>
    </w:pPr>
    <w:rPr>
      <w:rFonts w:ascii="Times New Roman" w:eastAsia="Times New Roman" w:hAnsi="Times New Roman" w:cs="Tahoma"/>
      <w:iCs/>
      <w:color w:val="000000"/>
      <w:sz w:val="24"/>
      <w:szCs w:val="20"/>
    </w:rPr>
  </w:style>
  <w:style w:type="paragraph" w:styleId="Virsraksts5">
    <w:name w:val="heading 5"/>
    <w:basedOn w:val="Parasts"/>
    <w:next w:val="Parasts"/>
    <w:link w:val="Virsraksts5Rakstz"/>
    <w:qFormat/>
    <w:rsid w:val="00CE7C20"/>
    <w:pPr>
      <w:keepNext/>
      <w:suppressAutoHyphens/>
      <w:spacing w:line="360" w:lineRule="auto"/>
      <w:jc w:val="both"/>
      <w:outlineLvl w:val="4"/>
    </w:pPr>
    <w:rPr>
      <w:rFonts w:cs="Times New Roman"/>
      <w:b/>
      <w:iCs w:val="0"/>
      <w:color w:val="993366"/>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CE7C20"/>
    <w:rPr>
      <w:rFonts w:ascii="Times New Roman" w:eastAsia="Times New Roman" w:hAnsi="Times New Roman" w:cs="Times New Roman"/>
      <w:b/>
      <w:color w:val="993366"/>
      <w:sz w:val="28"/>
      <w:szCs w:val="24"/>
    </w:rPr>
  </w:style>
  <w:style w:type="paragraph" w:styleId="Pamattekstaatkpe2">
    <w:name w:val="Body Text Indent 2"/>
    <w:basedOn w:val="Parasts"/>
    <w:link w:val="Pamattekstaatkpe2Rakstz"/>
    <w:rsid w:val="00CE7C20"/>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CE7C20"/>
    <w:rPr>
      <w:rFonts w:ascii="Times New Roman" w:eastAsia="Times New Roman" w:hAnsi="Times New Roman" w:cs="Times New Roman"/>
      <w:sz w:val="24"/>
      <w:szCs w:val="20"/>
    </w:rPr>
  </w:style>
  <w:style w:type="paragraph" w:customStyle="1" w:styleId="xl24">
    <w:name w:val="xl24"/>
    <w:basedOn w:val="Parasts"/>
    <w:rsid w:val="00CE7C20"/>
    <w:pPr>
      <w:spacing w:before="100" w:beforeAutospacing="1" w:after="100" w:afterAutospacing="1"/>
    </w:pPr>
    <w:rPr>
      <w:rFonts w:ascii="Arial" w:hAnsi="Arial" w:cs="Arial"/>
      <w:b/>
      <w:bCs/>
      <w:iCs w:val="0"/>
      <w:color w:val="auto"/>
      <w:szCs w:val="24"/>
      <w:lang w:val="en-GB"/>
    </w:rPr>
  </w:style>
  <w:style w:type="character" w:styleId="Hipersaite">
    <w:name w:val="Hyperlink"/>
    <w:basedOn w:val="Noklusjumarindkopasfonts"/>
    <w:uiPriority w:val="99"/>
    <w:unhideWhenUsed/>
    <w:rsid w:val="003E0A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gresnovads.lv/lat/pasvaldiba/normativie_akti_un_attistibas_planosanas_dokumenti/lemumi/pielikumi_un_saites/in_site/tools/download.php?file=files/lemumi/2015/16_julijs/pielikumi/Publiskais_prrskats_2014_pasvaldib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581</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2015-07-24T12:48:00Z</dcterms:created>
  <dcterms:modified xsi:type="dcterms:W3CDTF">2015-07-24T12:48:00Z</dcterms:modified>
</cp:coreProperties>
</file>