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2B" w:rsidRDefault="00634A2B" w:rsidP="00634A2B">
      <w:pPr>
        <w:jc w:val="center"/>
        <w:rPr>
          <w:b/>
        </w:rPr>
      </w:pPr>
      <w:r>
        <w:rPr>
          <w:b/>
        </w:rPr>
        <w:t>33.§</w:t>
      </w:r>
    </w:p>
    <w:p w:rsidR="00634A2B" w:rsidRDefault="00634A2B" w:rsidP="00634A2B">
      <w:pPr>
        <w:jc w:val="center"/>
        <w:rPr>
          <w:rFonts w:cs="Times New Roman"/>
          <w:b/>
          <w:iCs w:val="0"/>
          <w:color w:val="auto"/>
        </w:rPr>
      </w:pPr>
    </w:p>
    <w:p w:rsidR="00634A2B" w:rsidRPr="00F377A6" w:rsidRDefault="00634A2B" w:rsidP="00634A2B">
      <w:pPr>
        <w:pStyle w:val="Virsraksts1"/>
        <w:ind w:left="-284"/>
        <w:jc w:val="center"/>
        <w:rPr>
          <w:rFonts w:ascii="Times New Roman" w:hAnsi="Times New Roman"/>
          <w:b/>
          <w:u w:val="single"/>
        </w:rPr>
      </w:pPr>
      <w:r w:rsidRPr="00F377A6">
        <w:rPr>
          <w:rFonts w:ascii="Times New Roman" w:hAnsi="Times New Roman"/>
          <w:b/>
          <w:u w:val="single"/>
        </w:rPr>
        <w:t xml:space="preserve">Par </w:t>
      </w:r>
      <w:proofErr w:type="spellStart"/>
      <w:r w:rsidRPr="00F377A6">
        <w:rPr>
          <w:rFonts w:ascii="Times New Roman" w:hAnsi="Times New Roman"/>
          <w:b/>
          <w:u w:val="single"/>
        </w:rPr>
        <w:t>nekustamā</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īpašuma</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nodošanu</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bezatlīdzības</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lietošanā</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Nacionālo</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bruņoto</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spēku</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Militārajai</w:t>
      </w:r>
      <w:proofErr w:type="spellEnd"/>
      <w:r w:rsidRPr="00F377A6">
        <w:rPr>
          <w:rFonts w:ascii="Times New Roman" w:hAnsi="Times New Roman"/>
          <w:b/>
          <w:u w:val="single"/>
        </w:rPr>
        <w:t xml:space="preserve"> </w:t>
      </w:r>
      <w:proofErr w:type="spellStart"/>
      <w:r w:rsidRPr="00F377A6">
        <w:rPr>
          <w:rFonts w:ascii="Times New Roman" w:hAnsi="Times New Roman"/>
          <w:b/>
          <w:u w:val="single"/>
        </w:rPr>
        <w:t>policijai</w:t>
      </w:r>
      <w:proofErr w:type="spellEnd"/>
    </w:p>
    <w:p w:rsidR="00634A2B" w:rsidRDefault="00634A2B" w:rsidP="00634A2B">
      <w:pPr>
        <w:ind w:left="-284"/>
        <w:jc w:val="center"/>
      </w:pPr>
      <w:r>
        <w:t>(G. Graudiņš)</w:t>
      </w:r>
    </w:p>
    <w:p w:rsidR="00634A2B" w:rsidRDefault="00634A2B" w:rsidP="00634A2B">
      <w:pPr>
        <w:ind w:left="-284"/>
        <w:jc w:val="center"/>
      </w:pPr>
    </w:p>
    <w:p w:rsidR="00634A2B" w:rsidRDefault="00634A2B" w:rsidP="00634A2B">
      <w:pPr>
        <w:autoSpaceDE w:val="0"/>
        <w:autoSpaceDN w:val="0"/>
        <w:adjustRightInd w:val="0"/>
        <w:ind w:firstLine="720"/>
        <w:jc w:val="both"/>
        <w:rPr>
          <w:lang w:eastAsia="lv-LV"/>
        </w:rPr>
      </w:pPr>
      <w:r>
        <w:t>Izskatot Nacionālo bruņoto spēku Militārās policijas 16.06.2015. iesniegumu Nr.11.611 (reģistrēts pašvaldībā ar Nr.1-10.5/438) par Ogres novada pašvaldības</w:t>
      </w:r>
      <w:r w:rsidR="0084011D">
        <w:t xml:space="preserve"> nekustamā īpašuma Nogāzes 2B</w:t>
      </w:r>
      <w:r>
        <w:t>, Ogrē, Ogres nov., LV-5001, izīrēšanu Militārās policijas uzdevumu īstenošanas pasākumu izpildes nodrošināšanai, noklausoties Ogres novada pašvaldības centrālās administrācijas “Ogres novada pašvaldība” Attīstības  departamenta Nekustamo īpašumu pārvaldes nodaļas vadītāja Gunta Graudiņa ziņojumu, ņemot vērā, ka</w:t>
      </w:r>
      <w:r>
        <w:rPr>
          <w:lang w:eastAsia="lv-LV"/>
        </w:rPr>
        <w:t xml:space="preserve"> saskaņā ar Nacionālo bruņoto spēku likuma </w:t>
      </w:r>
      <w:r>
        <w:rPr>
          <w:bCs/>
        </w:rPr>
        <w:t>6.</w:t>
      </w:r>
      <w:r>
        <w:rPr>
          <w:bCs/>
          <w:vertAlign w:val="superscript"/>
        </w:rPr>
        <w:t>1</w:t>
      </w:r>
      <w:r>
        <w:rPr>
          <w:bCs/>
        </w:rPr>
        <w:t xml:space="preserve"> panta otrās daļas 1. punktu</w:t>
      </w:r>
      <w:r>
        <w:rPr>
          <w:b/>
          <w:bCs/>
        </w:rPr>
        <w:t xml:space="preserve"> </w:t>
      </w:r>
      <w:r>
        <w:t>Militārā policija Valsts prezidenta noteiktajā kārtībā nodrošina Valsts prezidenta, viņa ģimenes locekļu, jaunievēlētā Valsts prezidenta (laikā no ievēlēšanas līdz svinīgā solījuma došanai), personas, kas ieņēma Valsts prezidenta amatu, Valsts prezidenta kancelejas un Valsts prezidenta rezidences aizsardzību (apsardzi), ka n</w:t>
      </w:r>
      <w:r w:rsidR="0084011D">
        <w:t>ekustamais īpašums Nogāzes 2B</w:t>
      </w:r>
      <w:r>
        <w:t xml:space="preserve">, Ogrē, Ogres nov., LV-5001, kadastra Nr.74019005485, ir Ogres novada pašvaldības īpašums, un pamatojoties  uz </w:t>
      </w:r>
      <w:r>
        <w:rPr>
          <w:lang w:eastAsia="lv-LV"/>
        </w:rPr>
        <w:t>likuma „Par pašvaldībām” 21. panta pirmās daļas 27. punktu, Publiskas personas finanšu līdzekļu un mantas izšķērdēšanas novēršanas likuma 5. panta trešo daļu un 3.¹ daļu:</w:t>
      </w:r>
    </w:p>
    <w:p w:rsidR="00634A2B" w:rsidRDefault="00634A2B" w:rsidP="00634A2B">
      <w:pPr>
        <w:jc w:val="both"/>
        <w:rPr>
          <w:bCs/>
        </w:rPr>
      </w:pPr>
    </w:p>
    <w:p w:rsidR="00634A2B" w:rsidRPr="00F377A6" w:rsidRDefault="00634A2B" w:rsidP="00634A2B">
      <w:pPr>
        <w:pStyle w:val="naisf"/>
        <w:spacing w:before="0" w:after="0"/>
        <w:jc w:val="center"/>
        <w:rPr>
          <w:rFonts w:ascii="Times New Roman" w:hAnsi="Times New Roman"/>
          <w:lang w:val="lv-LV"/>
        </w:rPr>
      </w:pPr>
      <w:r w:rsidRPr="00F377A6">
        <w:rPr>
          <w:rFonts w:ascii="Times New Roman" w:hAnsi="Times New Roman"/>
          <w:b/>
          <w:lang w:val="lv-LV"/>
        </w:rPr>
        <w:t xml:space="preserve">balsojot: PAR – </w:t>
      </w:r>
      <w:r w:rsidRPr="00F377A6">
        <w:rPr>
          <w:rFonts w:ascii="Times New Roman" w:hAnsi="Times New Roman"/>
          <w:lang w:val="lv-LV"/>
        </w:rPr>
        <w:t>15 balsis</w:t>
      </w:r>
      <w:r w:rsidRPr="00F377A6">
        <w:rPr>
          <w:rFonts w:ascii="Times New Roman" w:hAnsi="Times New Roman"/>
          <w:b/>
          <w:lang w:val="lv-LV"/>
        </w:rPr>
        <w:t xml:space="preserve"> </w:t>
      </w:r>
      <w:r w:rsidRPr="00F377A6">
        <w:rPr>
          <w:rFonts w:ascii="Times New Roman" w:hAnsi="Times New Roman"/>
          <w:lang w:val="lv-LV"/>
        </w:rPr>
        <w:t>(</w:t>
      </w:r>
      <w:proofErr w:type="spellStart"/>
      <w:r w:rsidRPr="00F377A6">
        <w:rPr>
          <w:rFonts w:ascii="Times New Roman" w:hAnsi="Times New Roman"/>
          <w:lang w:val="lv-LV"/>
        </w:rPr>
        <w:t>A.Mangulis</w:t>
      </w:r>
      <w:proofErr w:type="spellEnd"/>
      <w:r w:rsidRPr="00F377A6">
        <w:rPr>
          <w:rFonts w:ascii="Times New Roman" w:hAnsi="Times New Roman"/>
          <w:lang w:val="lv-LV"/>
        </w:rPr>
        <w:t>,</w:t>
      </w:r>
      <w:r w:rsidRPr="00F377A6">
        <w:rPr>
          <w:rFonts w:ascii="Times New Roman" w:hAnsi="Times New Roman"/>
          <w:b/>
          <w:lang w:val="lv-LV"/>
        </w:rPr>
        <w:t xml:space="preserve"> </w:t>
      </w:r>
      <w:proofErr w:type="spellStart"/>
      <w:r w:rsidRPr="00F377A6">
        <w:rPr>
          <w:rFonts w:ascii="Times New Roman" w:hAnsi="Times New Roman"/>
          <w:bCs/>
          <w:lang w:val="lv-LV"/>
        </w:rPr>
        <w:t>E.Bartkevičs</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V.Gaile</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S.Kirhnere</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J.Laizāns</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M.Legzdiņš</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Dz.Mozule</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L.Strelkova</w:t>
      </w:r>
      <w:proofErr w:type="spellEnd"/>
      <w:r w:rsidRPr="00F377A6">
        <w:rPr>
          <w:rFonts w:ascii="Times New Roman" w:hAnsi="Times New Roman"/>
          <w:bCs/>
          <w:lang w:val="lv-LV"/>
        </w:rPr>
        <w:t xml:space="preserve">, </w:t>
      </w:r>
      <w:proofErr w:type="spellStart"/>
      <w:r w:rsidRPr="00F377A6">
        <w:rPr>
          <w:rFonts w:ascii="Times New Roman" w:hAnsi="Times New Roman"/>
          <w:bCs/>
          <w:lang w:val="lv-LV"/>
        </w:rPr>
        <w:t>I.Tamane</w:t>
      </w:r>
      <w:proofErr w:type="spellEnd"/>
      <w:r w:rsidRPr="00F377A6">
        <w:rPr>
          <w:rFonts w:ascii="Times New Roman" w:hAnsi="Times New Roman"/>
          <w:bCs/>
          <w:lang w:val="lv-LV"/>
        </w:rPr>
        <w:t>,</w:t>
      </w:r>
      <w:r w:rsidRPr="00F377A6">
        <w:rPr>
          <w:rFonts w:ascii="Times New Roman" w:hAnsi="Times New Roman"/>
          <w:lang w:val="lv-LV"/>
        </w:rPr>
        <w:t xml:space="preserve"> </w:t>
      </w:r>
      <w:proofErr w:type="spellStart"/>
      <w:r w:rsidRPr="00F377A6">
        <w:rPr>
          <w:rFonts w:ascii="Times New Roman" w:hAnsi="Times New Roman"/>
          <w:lang w:val="lv-LV"/>
        </w:rPr>
        <w:t>V.Pūķe</w:t>
      </w:r>
      <w:proofErr w:type="spellEnd"/>
      <w:r w:rsidRPr="00F377A6">
        <w:rPr>
          <w:rFonts w:ascii="Times New Roman" w:hAnsi="Times New Roman"/>
          <w:lang w:val="lv-LV"/>
        </w:rPr>
        <w:t xml:space="preserve">, </w:t>
      </w:r>
      <w:proofErr w:type="spellStart"/>
      <w:r w:rsidRPr="00F377A6">
        <w:rPr>
          <w:rFonts w:ascii="Times New Roman" w:hAnsi="Times New Roman"/>
          <w:lang w:val="lv-LV"/>
        </w:rPr>
        <w:t>D.Širovs</w:t>
      </w:r>
      <w:proofErr w:type="spellEnd"/>
      <w:r w:rsidRPr="00F377A6">
        <w:rPr>
          <w:rFonts w:ascii="Times New Roman" w:hAnsi="Times New Roman"/>
          <w:lang w:val="lv-LV"/>
        </w:rPr>
        <w:t xml:space="preserve">, </w:t>
      </w:r>
      <w:proofErr w:type="spellStart"/>
      <w:r w:rsidRPr="00F377A6">
        <w:rPr>
          <w:rFonts w:ascii="Times New Roman" w:hAnsi="Times New Roman"/>
          <w:lang w:val="lv-LV"/>
        </w:rPr>
        <w:t>E.Helmanis</w:t>
      </w:r>
      <w:proofErr w:type="spellEnd"/>
      <w:r w:rsidRPr="00F377A6">
        <w:rPr>
          <w:rFonts w:ascii="Times New Roman" w:hAnsi="Times New Roman"/>
          <w:lang w:val="lv-LV"/>
        </w:rPr>
        <w:t xml:space="preserve">, </w:t>
      </w:r>
      <w:proofErr w:type="spellStart"/>
      <w:r w:rsidRPr="00F377A6">
        <w:rPr>
          <w:rFonts w:ascii="Times New Roman" w:hAnsi="Times New Roman"/>
          <w:lang w:val="lv-LV"/>
        </w:rPr>
        <w:t>M.Siliņš</w:t>
      </w:r>
      <w:proofErr w:type="spellEnd"/>
      <w:r w:rsidRPr="00F377A6">
        <w:rPr>
          <w:rFonts w:ascii="Times New Roman" w:hAnsi="Times New Roman"/>
          <w:lang w:val="lv-LV"/>
        </w:rPr>
        <w:t xml:space="preserve">, </w:t>
      </w:r>
      <w:proofErr w:type="spellStart"/>
      <w:r w:rsidRPr="00F377A6">
        <w:rPr>
          <w:rFonts w:ascii="Times New Roman" w:hAnsi="Times New Roman"/>
          <w:lang w:val="lv-LV"/>
        </w:rPr>
        <w:t>I.Vecziediņa</w:t>
      </w:r>
      <w:proofErr w:type="spellEnd"/>
      <w:r w:rsidRPr="00F377A6">
        <w:rPr>
          <w:rFonts w:ascii="Times New Roman" w:hAnsi="Times New Roman"/>
          <w:lang w:val="lv-LV"/>
        </w:rPr>
        <w:t xml:space="preserve">, </w:t>
      </w:r>
      <w:proofErr w:type="spellStart"/>
      <w:r w:rsidRPr="00F377A6">
        <w:rPr>
          <w:rFonts w:ascii="Times New Roman" w:hAnsi="Times New Roman"/>
          <w:lang w:val="lv-LV"/>
        </w:rPr>
        <w:t>E.Dzelzītis</w:t>
      </w:r>
      <w:proofErr w:type="spellEnd"/>
      <w:r w:rsidRPr="00F377A6">
        <w:rPr>
          <w:rFonts w:ascii="Times New Roman" w:hAnsi="Times New Roman"/>
          <w:lang w:val="lv-LV"/>
        </w:rPr>
        <w:t xml:space="preserve">), </w:t>
      </w:r>
      <w:r w:rsidRPr="00F377A6">
        <w:rPr>
          <w:rFonts w:ascii="Times New Roman" w:hAnsi="Times New Roman"/>
          <w:b/>
          <w:lang w:val="lv-LV"/>
        </w:rPr>
        <w:t>PRET –</w:t>
      </w:r>
      <w:r w:rsidRPr="00F377A6">
        <w:rPr>
          <w:rFonts w:ascii="Times New Roman" w:hAnsi="Times New Roman"/>
          <w:lang w:val="lv-LV"/>
        </w:rPr>
        <w:t xml:space="preserve"> nav </w:t>
      </w:r>
      <w:r w:rsidRPr="00F377A6">
        <w:rPr>
          <w:rFonts w:ascii="Times New Roman" w:hAnsi="Times New Roman"/>
          <w:b/>
          <w:lang w:val="lv-LV"/>
        </w:rPr>
        <w:t xml:space="preserve">ATTURAS – </w:t>
      </w:r>
      <w:r w:rsidRPr="00F377A6">
        <w:rPr>
          <w:rFonts w:ascii="Times New Roman" w:hAnsi="Times New Roman"/>
          <w:lang w:val="lv-LV"/>
        </w:rPr>
        <w:t xml:space="preserve">nav, </w:t>
      </w:r>
      <w:r>
        <w:rPr>
          <w:rFonts w:ascii="Times New Roman" w:hAnsi="Times New Roman"/>
          <w:lang w:val="lv-LV"/>
        </w:rPr>
        <w:t xml:space="preserve">                                                         </w:t>
      </w:r>
      <w:r w:rsidRPr="00F377A6">
        <w:rPr>
          <w:rFonts w:ascii="Times New Roman" w:hAnsi="Times New Roman"/>
          <w:lang w:val="lv-LV"/>
        </w:rPr>
        <w:t>Ogres novada pašvaldības dome</w:t>
      </w:r>
      <w:r w:rsidRPr="00F377A6">
        <w:rPr>
          <w:rFonts w:ascii="Times New Roman" w:hAnsi="Times New Roman"/>
          <w:b/>
          <w:lang w:val="lv-LV"/>
        </w:rPr>
        <w:t xml:space="preserve">  NOLEMJ:</w:t>
      </w:r>
    </w:p>
    <w:p w:rsidR="00634A2B" w:rsidRDefault="00634A2B" w:rsidP="00634A2B">
      <w:pPr>
        <w:numPr>
          <w:ilvl w:val="0"/>
          <w:numId w:val="1"/>
        </w:numPr>
        <w:autoSpaceDE w:val="0"/>
        <w:autoSpaceDN w:val="0"/>
        <w:adjustRightInd w:val="0"/>
        <w:jc w:val="both"/>
        <w:rPr>
          <w:lang w:eastAsia="lv-LV"/>
        </w:rPr>
      </w:pPr>
      <w:r>
        <w:rPr>
          <w:b/>
          <w:lang w:eastAsia="lv-LV"/>
        </w:rPr>
        <w:t xml:space="preserve">Atcelt </w:t>
      </w:r>
      <w:r>
        <w:rPr>
          <w:lang w:eastAsia="lv-LV"/>
        </w:rPr>
        <w:t xml:space="preserve">15.03.2012. Ogres novada domes lēmuma “Par dienesta dzīvojamās platības </w:t>
      </w:r>
      <w:r>
        <w:t>izīrēšanu Ogres Valsts ģimnāzijas sociālo zinību skolotājam M. G.” (sēdes protokola izraksts Nr.3; 25.§) 1. punktu.</w:t>
      </w:r>
    </w:p>
    <w:p w:rsidR="00634A2B" w:rsidRDefault="00634A2B" w:rsidP="00634A2B">
      <w:pPr>
        <w:numPr>
          <w:ilvl w:val="0"/>
          <w:numId w:val="1"/>
        </w:numPr>
        <w:autoSpaceDE w:val="0"/>
        <w:autoSpaceDN w:val="0"/>
        <w:adjustRightInd w:val="0"/>
        <w:jc w:val="both"/>
        <w:rPr>
          <w:lang w:eastAsia="lv-LV"/>
        </w:rPr>
      </w:pPr>
      <w:r>
        <w:rPr>
          <w:b/>
          <w:lang w:eastAsia="lv-LV"/>
        </w:rPr>
        <w:t xml:space="preserve">Nodot ar 01.07.2015. </w:t>
      </w:r>
      <w:r>
        <w:rPr>
          <w:lang w:eastAsia="lv-LV"/>
        </w:rPr>
        <w:t xml:space="preserve">Ogres novada pašvaldībai piederošo </w:t>
      </w:r>
      <w:r>
        <w:rPr>
          <w:b/>
          <w:lang w:eastAsia="lv-LV"/>
        </w:rPr>
        <w:t xml:space="preserve">nekustamo īpašumu </w:t>
      </w:r>
      <w:r w:rsidR="0084011D">
        <w:rPr>
          <w:b/>
        </w:rPr>
        <w:t>Nogāzes 2B</w:t>
      </w:r>
      <w:bookmarkStart w:id="0" w:name="_GoBack"/>
      <w:bookmarkEnd w:id="0"/>
      <w:r>
        <w:rPr>
          <w:b/>
        </w:rPr>
        <w:t>, Ogrē, Ogres nov., LV-5001</w:t>
      </w:r>
      <w:r>
        <w:t xml:space="preserve">, kadastra Nr.74019005485, </w:t>
      </w:r>
      <w:r>
        <w:rPr>
          <w:lang w:eastAsia="lv-LV"/>
        </w:rPr>
        <w:t>kas sastāv no dzīvokļa īpašuma 35.1 m</w:t>
      </w:r>
      <w:r w:rsidRPr="00634A2B">
        <w:rPr>
          <w:vertAlign w:val="superscript"/>
          <w:lang w:eastAsia="lv-LV"/>
        </w:rPr>
        <w:t>2</w:t>
      </w:r>
      <w:r>
        <w:rPr>
          <w:lang w:eastAsia="lv-LV"/>
        </w:rPr>
        <w:t xml:space="preserve"> platībā un 351/8890 kopīpašuma domājamām daļām no daudzdzīvokļu mājas, ar bilances vērtību EUR 5116,51, </w:t>
      </w:r>
      <w:r>
        <w:rPr>
          <w:b/>
          <w:lang w:eastAsia="lv-LV"/>
        </w:rPr>
        <w:t>bezatlīdzības lietošanā</w:t>
      </w:r>
      <w:r>
        <w:rPr>
          <w:lang w:eastAsia="lv-LV"/>
        </w:rPr>
        <w:t xml:space="preserve"> </w:t>
      </w:r>
      <w:r>
        <w:rPr>
          <w:b/>
        </w:rPr>
        <w:t>Nacionālo bruņoto spēku Militārajai policijai</w:t>
      </w:r>
      <w:r>
        <w:rPr>
          <w:lang w:eastAsia="lv-LV"/>
        </w:rPr>
        <w:t xml:space="preserve"> (vienotais reģistrācijas Nr.90000481930; juridiskā adrese: Ezermalas iela 8, Rīga, LV-1014)</w:t>
      </w:r>
      <w:r>
        <w:t xml:space="preserve"> Militārās policijas uzdevumu īstenošanas pasākumu izpildes nodrošināšanai uz Valsts prezidenta Raimonda Vējoņa pilnvaru laiku.</w:t>
      </w:r>
    </w:p>
    <w:p w:rsidR="00634A2B" w:rsidRDefault="00634A2B" w:rsidP="00634A2B">
      <w:pPr>
        <w:numPr>
          <w:ilvl w:val="0"/>
          <w:numId w:val="1"/>
        </w:numPr>
        <w:autoSpaceDE w:val="0"/>
        <w:autoSpaceDN w:val="0"/>
        <w:adjustRightInd w:val="0"/>
        <w:ind w:left="709" w:hanging="283"/>
        <w:jc w:val="both"/>
        <w:rPr>
          <w:lang w:eastAsia="lv-LV"/>
        </w:rPr>
      </w:pPr>
      <w:r>
        <w:rPr>
          <w:b/>
          <w:lang w:eastAsia="lv-LV"/>
        </w:rPr>
        <w:t xml:space="preserve"> Noteikt, ka</w:t>
      </w:r>
      <w:r>
        <w:rPr>
          <w:lang w:eastAsia="lv-LV"/>
        </w:rPr>
        <w:t xml:space="preserve"> līgums par bezatlīdzības lietošanu tiek izbeigts un nekustamais īpašums nododams atpakaļ, ja telpas tiek izmantotas pretēji tā nodošanas bezatlīdzības lietošanā mērķim.</w:t>
      </w:r>
    </w:p>
    <w:p w:rsidR="00634A2B" w:rsidRDefault="00634A2B" w:rsidP="00634A2B">
      <w:pPr>
        <w:numPr>
          <w:ilvl w:val="0"/>
          <w:numId w:val="1"/>
        </w:numPr>
        <w:autoSpaceDE w:val="0"/>
        <w:autoSpaceDN w:val="0"/>
        <w:adjustRightInd w:val="0"/>
        <w:jc w:val="both"/>
        <w:rPr>
          <w:lang w:eastAsia="lv-LV"/>
        </w:rPr>
      </w:pPr>
      <w:r>
        <w:rPr>
          <w:b/>
        </w:rPr>
        <w:t xml:space="preserve">Uzdot </w:t>
      </w:r>
      <w:r>
        <w:t>Ogres novada pašvaldības izpilddirektoram  Pēterim Dimantam  organizēt līguma par nedzīvojamo telpu nodošanu bezatlīdzības lietošanā noslēgšanu viena (1) mēneša laikā no lēmuma spēkā stāšanās dienas.</w:t>
      </w:r>
    </w:p>
    <w:p w:rsidR="00634A2B" w:rsidRDefault="00634A2B" w:rsidP="00634A2B">
      <w:pPr>
        <w:numPr>
          <w:ilvl w:val="0"/>
          <w:numId w:val="1"/>
        </w:numPr>
        <w:jc w:val="both"/>
        <w:rPr>
          <w:rFonts w:ascii="Tempus Sans ITC" w:hAnsi="Tempus Sans ITC" w:cs="Times New Roman"/>
          <w:szCs w:val="24"/>
        </w:rPr>
      </w:pPr>
      <w:r>
        <w:rPr>
          <w:b/>
          <w:bCs/>
        </w:rPr>
        <w:t xml:space="preserve">Kontroli </w:t>
      </w:r>
      <w:r>
        <w:t>par lēmuma izpildi uzdot pašvaldības domes priekšsēdētājam Artūram Mangulim</w:t>
      </w:r>
    </w:p>
    <w:p w:rsidR="00634A2B" w:rsidRDefault="00634A2B" w:rsidP="00634A2B">
      <w:pPr>
        <w:jc w:val="both"/>
        <w:rPr>
          <w:rFonts w:ascii="Tempus Sans ITC" w:hAnsi="Tempus Sans ITC" w:cs="Times New Roman"/>
          <w:szCs w:val="24"/>
        </w:rPr>
      </w:pPr>
    </w:p>
    <w:p w:rsidR="005A5825" w:rsidRDefault="005A5825"/>
    <w:sectPr w:rsidR="005A58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B49"/>
    <w:multiLevelType w:val="multilevel"/>
    <w:tmpl w:val="25A0DA40"/>
    <w:name w:val="WW8Num1422523"/>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2B"/>
    <w:rsid w:val="005A5825"/>
    <w:rsid w:val="00634A2B"/>
    <w:rsid w:val="00840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9E363-E11D-4340-9289-F88D86A6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4A2B"/>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634A2B"/>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34A2B"/>
    <w:rPr>
      <w:rFonts w:ascii="Arial" w:eastAsia="Times New Roman" w:hAnsi="Arial" w:cs="Times New Roman"/>
      <w:sz w:val="24"/>
      <w:szCs w:val="20"/>
      <w:lang w:val="en-US"/>
    </w:rPr>
  </w:style>
  <w:style w:type="paragraph" w:customStyle="1" w:styleId="naisf">
    <w:name w:val="naisf"/>
    <w:basedOn w:val="Parasts"/>
    <w:link w:val="naisfChar"/>
    <w:rsid w:val="00634A2B"/>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634A2B"/>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1842</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2015-06-30T13:59:00Z</dcterms:created>
  <dcterms:modified xsi:type="dcterms:W3CDTF">2015-07-02T12:05:00Z</dcterms:modified>
</cp:coreProperties>
</file>