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0AB" w:rsidRDefault="000200AB" w:rsidP="000200AB">
      <w:pPr>
        <w:jc w:val="center"/>
        <w:rPr>
          <w:rFonts w:cs="Times New Roman"/>
          <w:b/>
          <w:szCs w:val="24"/>
        </w:rPr>
      </w:pPr>
      <w:r w:rsidRPr="002C6EC1">
        <w:rPr>
          <w:rFonts w:cs="Times New Roman"/>
          <w:b/>
          <w:szCs w:val="24"/>
        </w:rPr>
        <w:t>28.§</w:t>
      </w:r>
    </w:p>
    <w:p w:rsidR="000200AB" w:rsidRPr="002C6EC1" w:rsidRDefault="000200AB" w:rsidP="000200AB">
      <w:pPr>
        <w:jc w:val="center"/>
        <w:rPr>
          <w:rFonts w:cs="Times New Roman"/>
          <w:b/>
          <w:szCs w:val="24"/>
        </w:rPr>
      </w:pPr>
    </w:p>
    <w:p w:rsidR="000200AB" w:rsidRPr="002C6EC1" w:rsidRDefault="000200AB" w:rsidP="000200AB">
      <w:pPr>
        <w:pStyle w:val="Virsraksts1"/>
        <w:keepNext/>
        <w:tabs>
          <w:tab w:val="left" w:pos="0"/>
        </w:tabs>
        <w:suppressAutoHyphens/>
        <w:autoSpaceDE/>
        <w:autoSpaceDN/>
        <w:adjustRightInd/>
        <w:jc w:val="center"/>
        <w:rPr>
          <w:rFonts w:ascii="Times New Roman" w:hAnsi="Times New Roman"/>
          <w:b/>
          <w:szCs w:val="24"/>
          <w:u w:val="single"/>
          <w:lang w:val="lv-LV"/>
        </w:rPr>
      </w:pPr>
      <w:r w:rsidRPr="002C6EC1">
        <w:rPr>
          <w:rFonts w:ascii="Times New Roman" w:hAnsi="Times New Roman"/>
          <w:b/>
          <w:szCs w:val="24"/>
          <w:u w:val="single"/>
          <w:lang w:val="lv-LV"/>
        </w:rPr>
        <w:t>Par nedzīvojamo telpu nomu „Zālītes”, Madlienā, Madlienas pag., Ogres nov.</w:t>
      </w:r>
    </w:p>
    <w:p w:rsidR="000200AB" w:rsidRPr="00F149FD" w:rsidRDefault="000200AB" w:rsidP="000200AB">
      <w:pPr>
        <w:jc w:val="center"/>
      </w:pPr>
      <w:r>
        <w:t>(</w:t>
      </w:r>
      <w:proofErr w:type="spellStart"/>
      <w:r>
        <w:t>A.Dementjevs</w:t>
      </w:r>
      <w:proofErr w:type="spellEnd"/>
      <w:r>
        <w:t>)</w:t>
      </w:r>
    </w:p>
    <w:p w:rsidR="000200AB" w:rsidRPr="002C6EC1" w:rsidRDefault="000200AB" w:rsidP="000200AB">
      <w:pPr>
        <w:rPr>
          <w:rFonts w:cs="Times New Roman"/>
          <w:szCs w:val="24"/>
          <w:lang w:eastAsia="ar-SA"/>
        </w:rPr>
      </w:pPr>
    </w:p>
    <w:p w:rsidR="000200AB" w:rsidRPr="002C6EC1" w:rsidRDefault="000200AB" w:rsidP="000200AB">
      <w:pPr>
        <w:ind w:firstLine="720"/>
        <w:jc w:val="both"/>
        <w:rPr>
          <w:rFonts w:cs="Times New Roman"/>
          <w:szCs w:val="24"/>
        </w:rPr>
      </w:pPr>
      <w:r w:rsidRPr="002C6EC1">
        <w:rPr>
          <w:rFonts w:cs="Times New Roman"/>
          <w:szCs w:val="24"/>
          <w:lang w:eastAsia="ar-SA"/>
        </w:rPr>
        <w:t>Izskatot I</w:t>
      </w:r>
      <w:r>
        <w:rPr>
          <w:rFonts w:cs="Times New Roman"/>
          <w:szCs w:val="24"/>
          <w:lang w:eastAsia="ar-SA"/>
        </w:rPr>
        <w:t>.</w:t>
      </w:r>
      <w:r w:rsidRPr="002C6EC1">
        <w:rPr>
          <w:rFonts w:cs="Times New Roman"/>
          <w:szCs w:val="24"/>
          <w:lang w:eastAsia="ar-SA"/>
        </w:rPr>
        <w:t xml:space="preserve"> L</w:t>
      </w:r>
      <w:r>
        <w:rPr>
          <w:rFonts w:cs="Times New Roman"/>
          <w:szCs w:val="24"/>
          <w:lang w:eastAsia="ar-SA"/>
        </w:rPr>
        <w:t xml:space="preserve">. </w:t>
      </w:r>
      <w:r w:rsidRPr="002C6EC1">
        <w:rPr>
          <w:rFonts w:cs="Times New Roman"/>
          <w:szCs w:val="24"/>
          <w:lang w:eastAsia="ar-SA"/>
        </w:rPr>
        <w:t>26.02.2015. iesniegumu ar lūgumu piešķirt vietu mašīnas novietošanai garāžā „Zālītes”, ka ēkā „Zālītes” ir brīva vieta vienas automašīnas novietošanai un tā pašvaldības funkciju veikšanai šobrīd nav nepieciešama, bet telpu uzturēšanas izdevumi jāsedz pašvaldībai, pamatojoties uz likuma “Par pašvaldībām” 21.</w:t>
      </w:r>
      <w:r>
        <w:rPr>
          <w:rFonts w:cs="Times New Roman"/>
          <w:szCs w:val="24"/>
          <w:lang w:eastAsia="ar-SA"/>
        </w:rPr>
        <w:t xml:space="preserve"> </w:t>
      </w:r>
      <w:r w:rsidRPr="002C6EC1">
        <w:rPr>
          <w:rFonts w:cs="Times New Roman"/>
          <w:szCs w:val="24"/>
          <w:lang w:eastAsia="ar-SA"/>
        </w:rPr>
        <w:t>panta pirmās daļas 14.</w:t>
      </w:r>
      <w:r>
        <w:rPr>
          <w:rFonts w:cs="Times New Roman"/>
          <w:szCs w:val="24"/>
          <w:lang w:eastAsia="ar-SA"/>
        </w:rPr>
        <w:t xml:space="preserve"> </w:t>
      </w:r>
      <w:r w:rsidRPr="002C6EC1">
        <w:rPr>
          <w:rFonts w:cs="Times New Roman"/>
          <w:szCs w:val="24"/>
          <w:lang w:eastAsia="ar-SA"/>
        </w:rPr>
        <w:t>punkta “a” un ”b” apakšpunktiem,</w:t>
      </w:r>
      <w:r w:rsidRPr="002C6EC1">
        <w:rPr>
          <w:rFonts w:cs="Times New Roman"/>
          <w:szCs w:val="24"/>
        </w:rPr>
        <w:t xml:space="preserve"> un saskaņā ar 08.06.2010. Ministru kabineta noteikumu Nr.515 ”Noteikumi par valsts un pašvaldību mantas iznomāšanas kārtību, nomas maksas noteikšanas metodiku un nomas līguma tipveida nosacījumiem” 7.</w:t>
      </w:r>
      <w:r>
        <w:rPr>
          <w:rFonts w:cs="Times New Roman"/>
          <w:szCs w:val="24"/>
        </w:rPr>
        <w:t xml:space="preserve"> </w:t>
      </w:r>
      <w:r w:rsidRPr="002C6EC1">
        <w:rPr>
          <w:rFonts w:cs="Times New Roman"/>
          <w:szCs w:val="24"/>
        </w:rPr>
        <w:t>punktu,</w:t>
      </w:r>
    </w:p>
    <w:p w:rsidR="000200AB" w:rsidRPr="002C6EC1" w:rsidRDefault="000200AB" w:rsidP="000200AB">
      <w:pPr>
        <w:ind w:firstLine="720"/>
        <w:jc w:val="both"/>
        <w:rPr>
          <w:rFonts w:cs="Times New Roman"/>
          <w:szCs w:val="24"/>
        </w:rPr>
      </w:pPr>
    </w:p>
    <w:p w:rsidR="000200AB" w:rsidRPr="002C6EC1" w:rsidRDefault="000200AB" w:rsidP="000200AB">
      <w:pPr>
        <w:pStyle w:val="naisf"/>
        <w:spacing w:before="0" w:beforeAutospacing="0" w:after="0" w:afterAutospacing="0"/>
        <w:jc w:val="center"/>
        <w:rPr>
          <w:rFonts w:ascii="Times New Roman" w:hAnsi="Times New Roman"/>
          <w:bCs/>
          <w:szCs w:val="24"/>
          <w:lang w:val="lv-LV"/>
        </w:rPr>
      </w:pPr>
      <w:r w:rsidRPr="002C6EC1">
        <w:rPr>
          <w:rFonts w:ascii="Times New Roman" w:hAnsi="Times New Roman"/>
          <w:b/>
          <w:szCs w:val="24"/>
          <w:lang w:val="lv-LV"/>
        </w:rPr>
        <w:t xml:space="preserve">balsojot: PAR – </w:t>
      </w:r>
      <w:r w:rsidRPr="002C6EC1">
        <w:rPr>
          <w:rFonts w:ascii="Times New Roman" w:hAnsi="Times New Roman"/>
          <w:bCs/>
          <w:szCs w:val="24"/>
          <w:lang w:val="lv-LV"/>
        </w:rPr>
        <w:t>15 balsis (</w:t>
      </w:r>
      <w:proofErr w:type="spellStart"/>
      <w:r w:rsidRPr="002C6EC1">
        <w:rPr>
          <w:rFonts w:ascii="Times New Roman" w:hAnsi="Times New Roman"/>
          <w:bCs/>
          <w:szCs w:val="24"/>
          <w:lang w:val="lv-LV"/>
        </w:rPr>
        <w:t>E.Bartkevičs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A.Ceplītis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E.Dzelzītis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V.Gaile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E.Helmanis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R.Javoišs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S.Kirhnere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J.Laizāns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M.Legzdiņš</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A.Mangulis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Dz.Mozule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M.Siliņš</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L.Strelkova</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I.Tamane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I.Vecziediņa</w:t>
      </w:r>
      <w:proofErr w:type="spellEnd"/>
      <w:r w:rsidRPr="002C6EC1">
        <w:rPr>
          <w:rFonts w:ascii="Times New Roman" w:hAnsi="Times New Roman"/>
          <w:bCs/>
          <w:szCs w:val="24"/>
          <w:lang w:val="lv-LV"/>
        </w:rPr>
        <w:t>)</w:t>
      </w:r>
      <w:r w:rsidRPr="002C6EC1">
        <w:rPr>
          <w:rFonts w:ascii="Times New Roman" w:hAnsi="Times New Roman"/>
          <w:szCs w:val="24"/>
          <w:lang w:val="lv-LV"/>
        </w:rPr>
        <w:t xml:space="preserve">, </w:t>
      </w:r>
      <w:r w:rsidRPr="002C6EC1">
        <w:rPr>
          <w:rFonts w:ascii="Times New Roman" w:hAnsi="Times New Roman"/>
          <w:b/>
          <w:szCs w:val="24"/>
          <w:lang w:val="lv-LV"/>
        </w:rPr>
        <w:t xml:space="preserve">PRET </w:t>
      </w:r>
      <w:r w:rsidRPr="002C6EC1">
        <w:rPr>
          <w:rFonts w:ascii="Times New Roman" w:hAnsi="Times New Roman"/>
          <w:bCs/>
          <w:szCs w:val="24"/>
          <w:lang w:val="lv-LV"/>
        </w:rPr>
        <w:t>– nav,</w:t>
      </w:r>
      <w:r w:rsidRPr="002C6EC1">
        <w:rPr>
          <w:rFonts w:ascii="Times New Roman" w:hAnsi="Times New Roman"/>
          <w:szCs w:val="24"/>
          <w:lang w:val="lv-LV"/>
        </w:rPr>
        <w:t xml:space="preserve"> </w:t>
      </w:r>
      <w:r w:rsidRPr="002C6EC1">
        <w:rPr>
          <w:rFonts w:ascii="Times New Roman" w:hAnsi="Times New Roman"/>
          <w:b/>
          <w:szCs w:val="24"/>
          <w:lang w:val="lv-LV"/>
        </w:rPr>
        <w:t xml:space="preserve">ATTURAS </w:t>
      </w:r>
      <w:r w:rsidRPr="002C6EC1">
        <w:rPr>
          <w:rFonts w:ascii="Times New Roman" w:hAnsi="Times New Roman"/>
          <w:bCs/>
          <w:szCs w:val="24"/>
          <w:lang w:val="lv-LV"/>
        </w:rPr>
        <w:t>– nav,</w:t>
      </w:r>
    </w:p>
    <w:p w:rsidR="000200AB" w:rsidRPr="002C6EC1" w:rsidRDefault="000200AB" w:rsidP="000200AB">
      <w:pPr>
        <w:pStyle w:val="naisf"/>
        <w:spacing w:before="0" w:beforeAutospacing="0" w:after="0" w:afterAutospacing="0"/>
        <w:jc w:val="center"/>
        <w:rPr>
          <w:rFonts w:ascii="Times New Roman" w:hAnsi="Times New Roman"/>
          <w:b/>
          <w:szCs w:val="24"/>
          <w:lang w:val="lv-LV"/>
        </w:rPr>
      </w:pPr>
      <w:r w:rsidRPr="002C6EC1">
        <w:rPr>
          <w:rFonts w:ascii="Times New Roman" w:hAnsi="Times New Roman"/>
          <w:szCs w:val="24"/>
          <w:lang w:val="lv-LV"/>
        </w:rPr>
        <w:t>Ogres novada dome</w:t>
      </w:r>
      <w:r w:rsidRPr="002C6EC1">
        <w:rPr>
          <w:rFonts w:ascii="Times New Roman" w:hAnsi="Times New Roman"/>
          <w:b/>
          <w:szCs w:val="24"/>
          <w:lang w:val="lv-LV"/>
        </w:rPr>
        <w:t xml:space="preserve">  NOLEMJ:</w:t>
      </w:r>
    </w:p>
    <w:p w:rsidR="000200AB" w:rsidRPr="002C6EC1" w:rsidRDefault="000200AB" w:rsidP="000200AB">
      <w:pPr>
        <w:ind w:firstLine="720"/>
        <w:jc w:val="both"/>
        <w:rPr>
          <w:rFonts w:cs="Times New Roman"/>
          <w:szCs w:val="24"/>
          <w:lang w:eastAsia="ar-SA"/>
        </w:rPr>
      </w:pPr>
    </w:p>
    <w:p w:rsidR="000200AB" w:rsidRPr="002C6EC1" w:rsidRDefault="000200AB" w:rsidP="000200AB">
      <w:pPr>
        <w:pStyle w:val="Pamattekstaatkpe2"/>
        <w:numPr>
          <w:ilvl w:val="0"/>
          <w:numId w:val="2"/>
        </w:numPr>
        <w:tabs>
          <w:tab w:val="left" w:pos="284"/>
        </w:tabs>
        <w:suppressAutoHyphens/>
        <w:jc w:val="both"/>
        <w:rPr>
          <w:szCs w:val="24"/>
        </w:rPr>
      </w:pPr>
      <w:r w:rsidRPr="002C6EC1">
        <w:rPr>
          <w:szCs w:val="24"/>
        </w:rPr>
        <w:t>Iznomāt nekustamā īpašuma „Zālītes” Madlie</w:t>
      </w:r>
      <w:r>
        <w:rPr>
          <w:szCs w:val="24"/>
        </w:rPr>
        <w:t xml:space="preserve">na, Madlienas pag., Ogres nov., </w:t>
      </w:r>
      <w:r w:rsidRPr="002C6EC1">
        <w:rPr>
          <w:szCs w:val="24"/>
        </w:rPr>
        <w:t>telpas Nr.10, platība 57.3 m², ½ domājamo daļu nomnieku noskaidrojot rakstiskā izsolē.</w:t>
      </w:r>
    </w:p>
    <w:p w:rsidR="000200AB" w:rsidRPr="002C6EC1" w:rsidRDefault="000200AB" w:rsidP="000200AB">
      <w:pPr>
        <w:pStyle w:val="Pamattekstaatkpe2"/>
        <w:numPr>
          <w:ilvl w:val="0"/>
          <w:numId w:val="2"/>
        </w:numPr>
        <w:tabs>
          <w:tab w:val="left" w:pos="284"/>
        </w:tabs>
        <w:suppressAutoHyphens/>
        <w:jc w:val="both"/>
        <w:rPr>
          <w:szCs w:val="24"/>
        </w:rPr>
      </w:pPr>
      <w:r w:rsidRPr="002C6EC1">
        <w:rPr>
          <w:bCs/>
          <w:szCs w:val="24"/>
        </w:rPr>
        <w:t>Apstiprināt publicējamo informāciju (</w:t>
      </w:r>
      <w:hyperlink r:id="rId5" w:history="1">
        <w:r w:rsidRPr="00AA61B7">
          <w:rPr>
            <w:rStyle w:val="Hipersaite"/>
            <w:bCs/>
            <w:szCs w:val="24"/>
          </w:rPr>
          <w:t>saskaņā ar Pielikumu</w:t>
        </w:r>
      </w:hyperlink>
      <w:bookmarkStart w:id="0" w:name="_GoBack"/>
      <w:bookmarkEnd w:id="0"/>
      <w:r w:rsidRPr="002C6EC1">
        <w:rPr>
          <w:bCs/>
          <w:szCs w:val="24"/>
        </w:rPr>
        <w:t>).</w:t>
      </w:r>
    </w:p>
    <w:p w:rsidR="000200AB" w:rsidRPr="002C6EC1" w:rsidRDefault="000200AB" w:rsidP="000200AB">
      <w:pPr>
        <w:pStyle w:val="Pamattekstaatkpe2"/>
        <w:numPr>
          <w:ilvl w:val="0"/>
          <w:numId w:val="2"/>
        </w:numPr>
        <w:tabs>
          <w:tab w:val="left" w:pos="284"/>
        </w:tabs>
        <w:suppressAutoHyphens/>
        <w:jc w:val="both"/>
        <w:rPr>
          <w:szCs w:val="24"/>
        </w:rPr>
      </w:pPr>
      <w:r w:rsidRPr="002C6EC1">
        <w:rPr>
          <w:szCs w:val="24"/>
        </w:rPr>
        <w:t>Uzdot Ogres novada pašvaldības īpašuma iznomāšanas komisijai organizēt nomas tiesību izsoli.</w:t>
      </w:r>
    </w:p>
    <w:p w:rsidR="000200AB" w:rsidRPr="002C6EC1" w:rsidRDefault="000200AB" w:rsidP="000200AB">
      <w:pPr>
        <w:pStyle w:val="Pamattekstaatkpe2"/>
        <w:numPr>
          <w:ilvl w:val="0"/>
          <w:numId w:val="2"/>
        </w:numPr>
        <w:tabs>
          <w:tab w:val="left" w:pos="284"/>
        </w:tabs>
        <w:suppressAutoHyphens/>
        <w:jc w:val="both"/>
        <w:rPr>
          <w:szCs w:val="24"/>
        </w:rPr>
      </w:pPr>
      <w:r w:rsidRPr="002C6EC1">
        <w:rPr>
          <w:szCs w:val="24"/>
        </w:rPr>
        <w:t xml:space="preserve">Uzdot Madlienas pagasta pārvaldes vadītājam Ojāram </w:t>
      </w:r>
      <w:proofErr w:type="spellStart"/>
      <w:r w:rsidRPr="002C6EC1">
        <w:rPr>
          <w:szCs w:val="24"/>
        </w:rPr>
        <w:t>Atslēdziņam</w:t>
      </w:r>
      <w:proofErr w:type="spellEnd"/>
      <w:r w:rsidRPr="002C6EC1">
        <w:rPr>
          <w:szCs w:val="24"/>
        </w:rPr>
        <w:t xml:space="preserve"> noslēgt nomas līgumu saskaņā ar izsoles rezultātiem.</w:t>
      </w:r>
    </w:p>
    <w:p w:rsidR="000200AB" w:rsidRPr="002C6EC1" w:rsidRDefault="000200AB" w:rsidP="000200AB">
      <w:pPr>
        <w:pStyle w:val="Pamattekstaatkpe2"/>
        <w:numPr>
          <w:ilvl w:val="0"/>
          <w:numId w:val="2"/>
        </w:numPr>
        <w:tabs>
          <w:tab w:val="left" w:pos="284"/>
        </w:tabs>
        <w:suppressAutoHyphens/>
        <w:jc w:val="both"/>
        <w:rPr>
          <w:szCs w:val="24"/>
        </w:rPr>
      </w:pPr>
      <w:r w:rsidRPr="002C6EC1">
        <w:rPr>
          <w:szCs w:val="24"/>
        </w:rPr>
        <w:t xml:space="preserve">Kontroli par lēmuma izpildi uzdot Ogres novada pašvaldības izpilddirektora otrajam vietniekam </w:t>
      </w:r>
      <w:proofErr w:type="spellStart"/>
      <w:r w:rsidRPr="002C6EC1">
        <w:rPr>
          <w:szCs w:val="24"/>
        </w:rPr>
        <w:t>A.Dementjevam</w:t>
      </w:r>
      <w:proofErr w:type="spellEnd"/>
      <w:r w:rsidRPr="002C6EC1">
        <w:rPr>
          <w:szCs w:val="24"/>
        </w:rPr>
        <w:t>.</w:t>
      </w:r>
    </w:p>
    <w:p w:rsidR="000C00B9" w:rsidRDefault="000C00B9"/>
    <w:sectPr w:rsidR="000C00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Virsraksts1"/>
      <w:suff w:val="nothing"/>
      <w:lvlText w:val=""/>
      <w:lvlJc w:val="left"/>
      <w:pPr>
        <w:tabs>
          <w:tab w:val="num" w:pos="0"/>
        </w:tabs>
        <w:ind w:left="432" w:hanging="432"/>
      </w:pPr>
      <w:rPr>
        <w:rFonts w:cs="Times New Roman" w:hint="default"/>
        <w:b w:val="0"/>
        <w:bCs/>
        <w:i/>
        <w:iCs/>
      </w:rPr>
    </w:lvl>
    <w:lvl w:ilvl="1">
      <w:start w:val="1"/>
      <w:numFmt w:val="none"/>
      <w:pStyle w:val="Virsraksts2"/>
      <w:suff w:val="nothing"/>
      <w:lvlText w:val=""/>
      <w:lvlJc w:val="left"/>
      <w:pPr>
        <w:tabs>
          <w:tab w:val="num" w:pos="0"/>
        </w:tabs>
        <w:ind w:left="576" w:hanging="576"/>
      </w:pPr>
      <w:rPr>
        <w:rFonts w:cs="Times New Roman"/>
      </w:rPr>
    </w:lvl>
    <w:lvl w:ilvl="2">
      <w:start w:val="1"/>
      <w:numFmt w:val="none"/>
      <w:pStyle w:val="Virsraksts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7DE870EB"/>
    <w:multiLevelType w:val="hybridMultilevel"/>
    <w:tmpl w:val="55DC74A2"/>
    <w:name w:val="WW8Num3310"/>
    <w:lvl w:ilvl="0" w:tplc="FEAA4A48">
      <w:start w:val="1"/>
      <w:numFmt w:val="decimal"/>
      <w:lvlText w:val="%1."/>
      <w:lvlJc w:val="left"/>
      <w:pPr>
        <w:tabs>
          <w:tab w:val="num" w:pos="720"/>
        </w:tabs>
        <w:ind w:left="0" w:firstLine="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AB"/>
    <w:rsid w:val="000200AB"/>
    <w:rsid w:val="000C00B9"/>
    <w:rsid w:val="00AA61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9C6CB-2C8A-4707-B48F-B7FB324D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200AB"/>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0200AB"/>
    <w:pPr>
      <w:numPr>
        <w:numId w:val="1"/>
      </w:numPr>
      <w:tabs>
        <w:tab w:val="clear" w:pos="0"/>
      </w:tabs>
      <w:autoSpaceDE w:val="0"/>
      <w:autoSpaceDN w:val="0"/>
      <w:adjustRightInd w:val="0"/>
      <w:ind w:left="0" w:firstLine="0"/>
      <w:outlineLvl w:val="0"/>
    </w:pPr>
    <w:rPr>
      <w:rFonts w:ascii="Arial" w:hAnsi="Arial" w:cs="Times New Roman"/>
      <w:iCs w:val="0"/>
      <w:color w:val="auto"/>
      <w:lang w:val="en-US"/>
    </w:rPr>
  </w:style>
  <w:style w:type="paragraph" w:styleId="Virsraksts2">
    <w:name w:val="heading 2"/>
    <w:basedOn w:val="Parasts"/>
    <w:next w:val="Parasts"/>
    <w:link w:val="Virsraksts2Rakstz"/>
    <w:qFormat/>
    <w:rsid w:val="000200AB"/>
    <w:pPr>
      <w:keepNext/>
      <w:numPr>
        <w:ilvl w:val="1"/>
        <w:numId w:val="1"/>
      </w:numPr>
      <w:tabs>
        <w:tab w:val="clear" w:pos="0"/>
      </w:tabs>
      <w:ind w:left="0" w:firstLine="0"/>
      <w:jc w:val="center"/>
      <w:outlineLvl w:val="1"/>
    </w:pPr>
    <w:rPr>
      <w:rFonts w:cs="Times New Roman"/>
      <w:b/>
      <w:iCs w:val="0"/>
      <w:color w:val="auto"/>
    </w:rPr>
  </w:style>
  <w:style w:type="paragraph" w:styleId="Virsraksts3">
    <w:name w:val="heading 3"/>
    <w:basedOn w:val="Parasts"/>
    <w:next w:val="Parasts"/>
    <w:link w:val="Virsraksts3Rakstz"/>
    <w:qFormat/>
    <w:rsid w:val="000200AB"/>
    <w:pPr>
      <w:keepNext/>
      <w:numPr>
        <w:ilvl w:val="2"/>
        <w:numId w:val="1"/>
      </w:numPr>
      <w:tabs>
        <w:tab w:val="clear" w:pos="0"/>
      </w:tabs>
      <w:ind w:left="2977" w:hanging="2977"/>
      <w:jc w:val="both"/>
      <w:outlineLvl w:val="2"/>
    </w:pPr>
    <w:rPr>
      <w:rFonts w:cs="Times New Roman"/>
      <w:b/>
      <w:iCs w:val="0"/>
      <w:color w:val="auto"/>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0200AB"/>
    <w:rPr>
      <w:rFonts w:ascii="Arial" w:eastAsia="Times New Roman" w:hAnsi="Arial" w:cs="Times New Roman"/>
      <w:sz w:val="24"/>
      <w:szCs w:val="20"/>
      <w:lang w:val="en-US"/>
    </w:rPr>
  </w:style>
  <w:style w:type="character" w:customStyle="1" w:styleId="Virsraksts2Rakstz">
    <w:name w:val="Virsraksts 2 Rakstz."/>
    <w:basedOn w:val="Noklusjumarindkopasfonts"/>
    <w:link w:val="Virsraksts2"/>
    <w:rsid w:val="000200AB"/>
    <w:rPr>
      <w:rFonts w:ascii="Times New Roman" w:eastAsia="Times New Roman" w:hAnsi="Times New Roman" w:cs="Times New Roman"/>
      <w:b/>
      <w:sz w:val="24"/>
      <w:szCs w:val="20"/>
    </w:rPr>
  </w:style>
  <w:style w:type="character" w:customStyle="1" w:styleId="Virsraksts3Rakstz">
    <w:name w:val="Virsraksts 3 Rakstz."/>
    <w:basedOn w:val="Noklusjumarindkopasfonts"/>
    <w:link w:val="Virsraksts3"/>
    <w:rsid w:val="000200AB"/>
    <w:rPr>
      <w:rFonts w:ascii="Times New Roman" w:eastAsia="Times New Roman" w:hAnsi="Times New Roman" w:cs="Times New Roman"/>
      <w:b/>
      <w:sz w:val="24"/>
      <w:szCs w:val="20"/>
    </w:rPr>
  </w:style>
  <w:style w:type="paragraph" w:styleId="Pamattekstaatkpe2">
    <w:name w:val="Body Text Indent 2"/>
    <w:basedOn w:val="Parasts"/>
    <w:link w:val="Pamattekstaatkpe2Rakstz"/>
    <w:rsid w:val="000200AB"/>
    <w:pPr>
      <w:ind w:left="720"/>
    </w:pPr>
    <w:rPr>
      <w:rFonts w:cs="Times New Roman"/>
      <w:iCs w:val="0"/>
      <w:color w:val="auto"/>
    </w:rPr>
  </w:style>
  <w:style w:type="character" w:customStyle="1" w:styleId="Pamattekstaatkpe2Rakstz">
    <w:name w:val="Pamatteksta atkāpe 2 Rakstz."/>
    <w:basedOn w:val="Noklusjumarindkopasfonts"/>
    <w:link w:val="Pamattekstaatkpe2"/>
    <w:rsid w:val="000200AB"/>
    <w:rPr>
      <w:rFonts w:ascii="Times New Roman" w:eastAsia="Times New Roman" w:hAnsi="Times New Roman" w:cs="Times New Roman"/>
      <w:sz w:val="24"/>
      <w:szCs w:val="20"/>
    </w:rPr>
  </w:style>
  <w:style w:type="paragraph" w:customStyle="1" w:styleId="naisf">
    <w:name w:val="naisf"/>
    <w:basedOn w:val="Parasts"/>
    <w:link w:val="naisfChar"/>
    <w:rsid w:val="000200AB"/>
    <w:pPr>
      <w:spacing w:before="100" w:beforeAutospacing="1" w:after="100" w:afterAutospacing="1"/>
    </w:pPr>
    <w:rPr>
      <w:rFonts w:ascii="Arial Unicode MS" w:hAnsi="Arial Unicode MS" w:cs="Times New Roman"/>
      <w:iCs w:val="0"/>
      <w:color w:val="auto"/>
      <w:lang w:val="en-GB"/>
    </w:rPr>
  </w:style>
  <w:style w:type="character" w:customStyle="1" w:styleId="naisfChar">
    <w:name w:val="naisf Char"/>
    <w:link w:val="naisf"/>
    <w:locked/>
    <w:rsid w:val="000200AB"/>
    <w:rPr>
      <w:rFonts w:ascii="Arial Unicode MS" w:eastAsia="Times New Roman" w:hAnsi="Arial Unicode MS" w:cs="Times New Roman"/>
      <w:sz w:val="24"/>
      <w:szCs w:val="20"/>
      <w:lang w:val="en-GB"/>
    </w:rPr>
  </w:style>
  <w:style w:type="character" w:styleId="Hipersaite">
    <w:name w:val="Hyperlink"/>
    <w:basedOn w:val="Noklusjumarindkopasfonts"/>
    <w:uiPriority w:val="99"/>
    <w:unhideWhenUsed/>
    <w:rsid w:val="00AA6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gresnovads.lv/lat/pasvaldiba/normativie_akti_un_attistibas_planosanas_dokumenti/lemumi/pielikumi_un_saites/in_site/tools/download.php?file=files/lemumi/2015/19_marts/piel/piel_par_28.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1081</Words>
  <Characters>617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2015-04-09T09:16:00Z</dcterms:created>
  <dcterms:modified xsi:type="dcterms:W3CDTF">2015-04-09T09:16:00Z</dcterms:modified>
</cp:coreProperties>
</file>