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A9D" w:rsidRDefault="00992A9D" w:rsidP="00992A9D">
      <w:pPr>
        <w:jc w:val="center"/>
        <w:rPr>
          <w:rFonts w:cs="Times New Roman"/>
          <w:b/>
          <w:szCs w:val="24"/>
        </w:rPr>
      </w:pPr>
      <w:r w:rsidRPr="002C6EC1">
        <w:rPr>
          <w:rFonts w:cs="Times New Roman"/>
          <w:b/>
          <w:szCs w:val="24"/>
        </w:rPr>
        <w:t xml:space="preserve">46.§ </w:t>
      </w:r>
    </w:p>
    <w:p w:rsidR="00992A9D" w:rsidRPr="002C6EC1" w:rsidRDefault="00992A9D" w:rsidP="00992A9D">
      <w:pPr>
        <w:jc w:val="center"/>
        <w:rPr>
          <w:rFonts w:cs="Times New Roman"/>
          <w:b/>
          <w:szCs w:val="24"/>
        </w:rPr>
      </w:pPr>
    </w:p>
    <w:p w:rsidR="00992A9D" w:rsidRPr="002C6EC1" w:rsidRDefault="00992A9D" w:rsidP="00992A9D">
      <w:pPr>
        <w:pStyle w:val="Virsraksts1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szCs w:val="24"/>
          <w:u w:val="single"/>
          <w:lang w:val="lv-LV"/>
        </w:rPr>
        <w:t xml:space="preserve">Par Ligitas </w:t>
      </w:r>
      <w:proofErr w:type="spellStart"/>
      <w:r w:rsidRPr="002C6EC1">
        <w:rPr>
          <w:rFonts w:ascii="Times New Roman" w:hAnsi="Times New Roman"/>
          <w:b/>
          <w:szCs w:val="24"/>
          <w:u w:val="single"/>
          <w:lang w:val="lv-LV"/>
        </w:rPr>
        <w:t>Zadvinskas</w:t>
      </w:r>
      <w:proofErr w:type="spellEnd"/>
      <w:r w:rsidRPr="002C6EC1">
        <w:rPr>
          <w:rFonts w:ascii="Times New Roman" w:hAnsi="Times New Roman"/>
          <w:b/>
          <w:szCs w:val="24"/>
          <w:u w:val="single"/>
          <w:lang w:val="lv-LV"/>
        </w:rPr>
        <w:t xml:space="preserve"> atbrīvošanu no Ogres novada pašvaldības aģentūras</w:t>
      </w:r>
    </w:p>
    <w:p w:rsidR="00992A9D" w:rsidRPr="002C6EC1" w:rsidRDefault="00992A9D" w:rsidP="00992A9D">
      <w:pPr>
        <w:pStyle w:val="Virsraksts1"/>
        <w:jc w:val="center"/>
        <w:rPr>
          <w:rFonts w:ascii="Times New Roman" w:hAnsi="Times New Roman"/>
          <w:b/>
          <w:szCs w:val="24"/>
          <w:u w:val="single"/>
          <w:lang w:val="lv-LV"/>
        </w:rPr>
      </w:pPr>
      <w:r w:rsidRPr="002C6EC1">
        <w:rPr>
          <w:rFonts w:ascii="Times New Roman" w:hAnsi="Times New Roman"/>
          <w:b/>
          <w:szCs w:val="24"/>
          <w:u w:val="single"/>
          <w:lang w:val="lv-LV"/>
        </w:rPr>
        <w:t>„Ogres novada kultūras centrs” direktores amata</w:t>
      </w:r>
    </w:p>
    <w:p w:rsidR="00992A9D" w:rsidRPr="00F149FD" w:rsidRDefault="00992A9D" w:rsidP="00992A9D">
      <w:pPr>
        <w:jc w:val="center"/>
      </w:pPr>
      <w:r>
        <w:t>(</w:t>
      </w:r>
      <w:proofErr w:type="spellStart"/>
      <w:r>
        <w:t>D.Bārbale</w:t>
      </w:r>
      <w:proofErr w:type="spellEnd"/>
      <w:r>
        <w:t xml:space="preserve">, </w:t>
      </w:r>
      <w:proofErr w:type="spellStart"/>
      <w:r>
        <w:t>E.Bartkevičs</w:t>
      </w:r>
      <w:proofErr w:type="spellEnd"/>
      <w:r>
        <w:t xml:space="preserve">, </w:t>
      </w:r>
      <w:proofErr w:type="spellStart"/>
      <w:r>
        <w:t>E.Helmanis</w:t>
      </w:r>
      <w:proofErr w:type="spellEnd"/>
      <w:r>
        <w:t xml:space="preserve">, </w:t>
      </w:r>
      <w:proofErr w:type="spellStart"/>
      <w:r>
        <w:t>P.Dimants</w:t>
      </w:r>
      <w:proofErr w:type="spellEnd"/>
      <w:r>
        <w:t xml:space="preserve">, </w:t>
      </w:r>
      <w:proofErr w:type="spellStart"/>
      <w:r>
        <w:t>A.Ormane</w:t>
      </w:r>
      <w:proofErr w:type="spellEnd"/>
      <w:r>
        <w:t xml:space="preserve">, </w:t>
      </w:r>
      <w:proofErr w:type="spellStart"/>
      <w:r>
        <w:t>M.Legzdiņš</w:t>
      </w:r>
      <w:proofErr w:type="spellEnd"/>
      <w:r>
        <w:t xml:space="preserve">, </w:t>
      </w:r>
      <w:proofErr w:type="spellStart"/>
      <w:r>
        <w:t>I.Tamane</w:t>
      </w:r>
      <w:proofErr w:type="spellEnd"/>
      <w:r>
        <w:t xml:space="preserve">, </w:t>
      </w:r>
      <w:proofErr w:type="spellStart"/>
      <w:r>
        <w:t>M.Siliņš</w:t>
      </w:r>
      <w:proofErr w:type="spellEnd"/>
      <w:r>
        <w:t xml:space="preserve">, </w:t>
      </w:r>
      <w:proofErr w:type="spellStart"/>
      <w:r>
        <w:t>A.Purviņa</w:t>
      </w:r>
      <w:proofErr w:type="spellEnd"/>
      <w:r>
        <w:t xml:space="preserve">, </w:t>
      </w:r>
      <w:proofErr w:type="spellStart"/>
      <w:r>
        <w:t>A.Mangulis</w:t>
      </w:r>
      <w:proofErr w:type="spellEnd"/>
      <w:r>
        <w:t>)</w:t>
      </w:r>
    </w:p>
    <w:p w:rsidR="00992A9D" w:rsidRPr="002C6EC1" w:rsidRDefault="00992A9D" w:rsidP="00992A9D">
      <w:pPr>
        <w:rPr>
          <w:rFonts w:cs="Times New Roman"/>
          <w:b/>
          <w:szCs w:val="24"/>
        </w:rPr>
      </w:pPr>
    </w:p>
    <w:p w:rsidR="00992A9D" w:rsidRPr="002C6EC1" w:rsidRDefault="00992A9D" w:rsidP="00992A9D">
      <w:pPr>
        <w:pStyle w:val="Pamattekstaatkpe2"/>
        <w:ind w:firstLine="862"/>
        <w:jc w:val="both"/>
        <w:rPr>
          <w:szCs w:val="24"/>
        </w:rPr>
      </w:pPr>
      <w:r w:rsidRPr="002C6EC1">
        <w:rPr>
          <w:szCs w:val="24"/>
        </w:rPr>
        <w:t xml:space="preserve">Izskatot Ogres novada pašvaldības aģentūras „Ogres novada kultūras centrs” direktores Ligitas </w:t>
      </w:r>
      <w:proofErr w:type="spellStart"/>
      <w:r w:rsidRPr="002C6EC1">
        <w:rPr>
          <w:szCs w:val="24"/>
        </w:rPr>
        <w:t>Zadvinskas</w:t>
      </w:r>
      <w:proofErr w:type="spellEnd"/>
      <w:r w:rsidRPr="002C6EC1">
        <w:rPr>
          <w:szCs w:val="24"/>
        </w:rPr>
        <w:t xml:space="preserve"> 2</w:t>
      </w:r>
      <w:r w:rsidRPr="002C6EC1">
        <w:rPr>
          <w:szCs w:val="24"/>
        </w:rPr>
        <w:t>0</w:t>
      </w:r>
      <w:r w:rsidRPr="002C6EC1">
        <w:rPr>
          <w:szCs w:val="24"/>
        </w:rPr>
        <w:t>15.</w:t>
      </w:r>
      <w:r>
        <w:rPr>
          <w:szCs w:val="24"/>
        </w:rPr>
        <w:t xml:space="preserve"> </w:t>
      </w:r>
      <w:r w:rsidRPr="002C6EC1">
        <w:rPr>
          <w:szCs w:val="24"/>
        </w:rPr>
        <w:t>gada 6.</w:t>
      </w:r>
      <w:r>
        <w:rPr>
          <w:szCs w:val="24"/>
        </w:rPr>
        <w:t xml:space="preserve"> </w:t>
      </w:r>
      <w:r w:rsidRPr="002C6EC1">
        <w:rPr>
          <w:szCs w:val="24"/>
        </w:rPr>
        <w:t>marta (reģistrēts pašvaldībā Nr.1-11.1/317) iesniegumu, pamatojoties uz likuma “Par pašvaldībām” 21.</w:t>
      </w:r>
      <w:r>
        <w:rPr>
          <w:szCs w:val="24"/>
        </w:rPr>
        <w:t xml:space="preserve"> </w:t>
      </w:r>
      <w:r w:rsidRPr="002C6EC1">
        <w:rPr>
          <w:szCs w:val="24"/>
        </w:rPr>
        <w:t>panta pirmās daļas 9.</w:t>
      </w:r>
      <w:r>
        <w:rPr>
          <w:szCs w:val="24"/>
        </w:rPr>
        <w:t xml:space="preserve"> </w:t>
      </w:r>
      <w:r w:rsidRPr="002C6EC1">
        <w:rPr>
          <w:szCs w:val="24"/>
        </w:rPr>
        <w:t>punktu, kā arī Ogres novada pašvaldības 2014.</w:t>
      </w:r>
      <w:r>
        <w:rPr>
          <w:szCs w:val="24"/>
        </w:rPr>
        <w:t xml:space="preserve"> </w:t>
      </w:r>
      <w:r w:rsidRPr="002C6EC1">
        <w:rPr>
          <w:szCs w:val="24"/>
        </w:rPr>
        <w:t>gada 18.</w:t>
      </w:r>
      <w:r>
        <w:rPr>
          <w:szCs w:val="24"/>
        </w:rPr>
        <w:t xml:space="preserve"> </w:t>
      </w:r>
      <w:r w:rsidRPr="002C6EC1">
        <w:rPr>
          <w:szCs w:val="24"/>
        </w:rPr>
        <w:t>decembra saistošo noteikumu Nr.36/2014 „Ogres novada pašvaldības nolikums”  (protokols Nr.29; 1.§) 1.</w:t>
      </w:r>
      <w:r>
        <w:rPr>
          <w:szCs w:val="24"/>
        </w:rPr>
        <w:t xml:space="preserve"> </w:t>
      </w:r>
      <w:r w:rsidRPr="002C6EC1">
        <w:rPr>
          <w:szCs w:val="24"/>
        </w:rPr>
        <w:t>pielikuma pirmās daļas 2</w:t>
      </w:r>
      <w:r>
        <w:rPr>
          <w:szCs w:val="24"/>
        </w:rPr>
        <w:t xml:space="preserve">. </w:t>
      </w:r>
      <w:r w:rsidRPr="002C6EC1">
        <w:rPr>
          <w:szCs w:val="24"/>
        </w:rPr>
        <w:t>punktu</w:t>
      </w:r>
      <w:r w:rsidRPr="002C6EC1">
        <w:rPr>
          <w:bCs/>
          <w:szCs w:val="24"/>
        </w:rPr>
        <w:t>, 2012.</w:t>
      </w:r>
      <w:r>
        <w:rPr>
          <w:bCs/>
          <w:szCs w:val="24"/>
        </w:rPr>
        <w:t xml:space="preserve"> </w:t>
      </w:r>
      <w:r w:rsidRPr="002C6EC1">
        <w:rPr>
          <w:bCs/>
          <w:szCs w:val="24"/>
        </w:rPr>
        <w:t>gada 20.</w:t>
      </w:r>
      <w:r>
        <w:rPr>
          <w:bCs/>
          <w:szCs w:val="24"/>
        </w:rPr>
        <w:t xml:space="preserve"> </w:t>
      </w:r>
      <w:bookmarkStart w:id="0" w:name="_GoBack"/>
      <w:bookmarkEnd w:id="0"/>
      <w:r w:rsidRPr="002C6EC1">
        <w:rPr>
          <w:bCs/>
          <w:szCs w:val="24"/>
        </w:rPr>
        <w:t>decembra Ogres novada pašvaldības lēmumu (protokols Nr.13; 28.§) Par Ogres novada pašvaldības aģentūras „Ogres novada kultūras centrs” direktora atkārtotu iecelšanu amatā, Darba likuma 114.</w:t>
      </w:r>
      <w:r>
        <w:rPr>
          <w:bCs/>
          <w:szCs w:val="24"/>
        </w:rPr>
        <w:t xml:space="preserve"> </w:t>
      </w:r>
      <w:r w:rsidRPr="002C6EC1">
        <w:rPr>
          <w:bCs/>
          <w:szCs w:val="24"/>
        </w:rPr>
        <w:t>pantu,</w:t>
      </w:r>
    </w:p>
    <w:p w:rsidR="00992A9D" w:rsidRPr="002C6EC1" w:rsidRDefault="00992A9D" w:rsidP="00992A9D">
      <w:pPr>
        <w:pStyle w:val="naisf"/>
        <w:spacing w:before="0" w:beforeAutospacing="0" w:after="0" w:afterAutospacing="0"/>
        <w:jc w:val="center"/>
        <w:rPr>
          <w:rFonts w:ascii="Times New Roman" w:hAnsi="Times New Roman"/>
          <w:bCs/>
          <w:szCs w:val="24"/>
          <w:lang w:val="lv-LV"/>
        </w:rPr>
      </w:pPr>
      <w:r w:rsidRPr="002C6EC1">
        <w:rPr>
          <w:rFonts w:ascii="Times New Roman" w:hAnsi="Times New Roman"/>
          <w:b/>
          <w:szCs w:val="24"/>
          <w:lang w:val="lv-LV"/>
        </w:rPr>
        <w:t xml:space="preserve">balsojot: PAR – </w:t>
      </w:r>
      <w:r w:rsidRPr="002C6EC1">
        <w:rPr>
          <w:rFonts w:ascii="Times New Roman" w:hAnsi="Times New Roman"/>
          <w:bCs/>
          <w:szCs w:val="24"/>
          <w:lang w:val="lv-LV"/>
        </w:rPr>
        <w:t>9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A.Ceplītis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</w:t>
      </w:r>
      <w:r w:rsidRPr="002C6EC1">
        <w:rPr>
          <w:rFonts w:ascii="Times New Roman" w:hAnsi="Times New Roman"/>
          <w:szCs w:val="24"/>
          <w:lang w:val="lv-LV"/>
        </w:rPr>
        <w:t xml:space="preserve">, </w:t>
      </w:r>
      <w:r w:rsidRPr="002C6EC1">
        <w:rPr>
          <w:rFonts w:ascii="Times New Roman" w:hAnsi="Times New Roman"/>
          <w:b/>
          <w:szCs w:val="24"/>
          <w:lang w:val="lv-LV"/>
        </w:rPr>
        <w:t xml:space="preserve">PRET </w:t>
      </w:r>
      <w:r w:rsidRPr="002C6EC1">
        <w:rPr>
          <w:rFonts w:ascii="Times New Roman" w:hAnsi="Times New Roman"/>
          <w:bCs/>
          <w:szCs w:val="24"/>
          <w:lang w:val="lv-LV"/>
        </w:rPr>
        <w:t>– 1 balss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),</w:t>
      </w:r>
      <w:r w:rsidRPr="002C6EC1">
        <w:rPr>
          <w:rFonts w:ascii="Times New Roman" w:hAnsi="Times New Roman"/>
          <w:szCs w:val="24"/>
          <w:lang w:val="lv-LV"/>
        </w:rPr>
        <w:t xml:space="preserve"> </w:t>
      </w:r>
      <w:r w:rsidRPr="002C6EC1">
        <w:rPr>
          <w:rFonts w:ascii="Times New Roman" w:hAnsi="Times New Roman"/>
          <w:b/>
          <w:szCs w:val="24"/>
          <w:lang w:val="lv-LV"/>
        </w:rPr>
        <w:t xml:space="preserve">ATTURAS </w:t>
      </w:r>
      <w:r w:rsidRPr="002C6EC1">
        <w:rPr>
          <w:rFonts w:ascii="Times New Roman" w:hAnsi="Times New Roman"/>
          <w:bCs/>
          <w:szCs w:val="24"/>
          <w:lang w:val="lv-LV"/>
        </w:rPr>
        <w:t>– 5 balsis (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2C6EC1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2C6EC1">
        <w:rPr>
          <w:rFonts w:ascii="Times New Roman" w:hAnsi="Times New Roman"/>
          <w:bCs/>
          <w:szCs w:val="24"/>
          <w:lang w:val="lv-LV"/>
        </w:rPr>
        <w:t>),</w:t>
      </w:r>
    </w:p>
    <w:p w:rsidR="00992A9D" w:rsidRPr="002C6EC1" w:rsidRDefault="00992A9D" w:rsidP="00992A9D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  <w:r w:rsidRPr="002C6EC1">
        <w:rPr>
          <w:rFonts w:ascii="Times New Roman" w:hAnsi="Times New Roman"/>
          <w:szCs w:val="24"/>
          <w:lang w:val="lv-LV"/>
        </w:rPr>
        <w:t>Ogres novada dome</w:t>
      </w:r>
      <w:r w:rsidRPr="002C6EC1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992A9D" w:rsidRPr="002C6EC1" w:rsidRDefault="00992A9D" w:rsidP="00992A9D">
      <w:pPr>
        <w:pStyle w:val="naisf"/>
        <w:spacing w:before="0" w:beforeAutospacing="0" w:after="0" w:afterAutospacing="0"/>
        <w:jc w:val="center"/>
        <w:rPr>
          <w:rFonts w:ascii="Times New Roman" w:hAnsi="Times New Roman"/>
          <w:b/>
          <w:szCs w:val="24"/>
          <w:lang w:val="lv-LV"/>
        </w:rPr>
      </w:pPr>
    </w:p>
    <w:p w:rsidR="00992A9D" w:rsidRPr="002C6EC1" w:rsidRDefault="00992A9D" w:rsidP="00992A9D">
      <w:pPr>
        <w:pStyle w:val="Pamattekstaatkpe2"/>
        <w:numPr>
          <w:ilvl w:val="0"/>
          <w:numId w:val="1"/>
        </w:numPr>
        <w:tabs>
          <w:tab w:val="clear" w:pos="360"/>
          <w:tab w:val="num" w:pos="-450"/>
        </w:tabs>
        <w:ind w:left="426"/>
        <w:jc w:val="both"/>
        <w:rPr>
          <w:szCs w:val="24"/>
        </w:rPr>
      </w:pPr>
      <w:r w:rsidRPr="002C6EC1">
        <w:rPr>
          <w:bCs/>
          <w:szCs w:val="24"/>
        </w:rPr>
        <w:t xml:space="preserve">Ar </w:t>
      </w:r>
      <w:r w:rsidRPr="002C6EC1">
        <w:rPr>
          <w:b/>
          <w:szCs w:val="24"/>
        </w:rPr>
        <w:t>2015. gada 20. martu</w:t>
      </w:r>
      <w:r w:rsidRPr="002C6EC1">
        <w:rPr>
          <w:bCs/>
          <w:szCs w:val="24"/>
        </w:rPr>
        <w:t xml:space="preserve"> izbeigt darba tiesiskās attiecības ar </w:t>
      </w:r>
      <w:r w:rsidRPr="002C6EC1">
        <w:rPr>
          <w:b/>
          <w:szCs w:val="24"/>
        </w:rPr>
        <w:t xml:space="preserve">Ligitu </w:t>
      </w:r>
      <w:proofErr w:type="spellStart"/>
      <w:r w:rsidRPr="002C6EC1">
        <w:rPr>
          <w:b/>
          <w:szCs w:val="24"/>
        </w:rPr>
        <w:t>Zadvinsku</w:t>
      </w:r>
      <w:proofErr w:type="spellEnd"/>
      <w:r w:rsidRPr="002C6EC1">
        <w:rPr>
          <w:b/>
          <w:szCs w:val="24"/>
        </w:rPr>
        <w:t xml:space="preserve"> </w:t>
      </w:r>
      <w:r w:rsidRPr="002C6EC1">
        <w:rPr>
          <w:szCs w:val="24"/>
        </w:rPr>
        <w:t xml:space="preserve">atbrīvojot </w:t>
      </w:r>
      <w:r w:rsidRPr="002C6EC1">
        <w:rPr>
          <w:bCs/>
          <w:szCs w:val="24"/>
        </w:rPr>
        <w:t xml:space="preserve">no Ogres </w:t>
      </w:r>
      <w:r w:rsidRPr="002C6EC1">
        <w:rPr>
          <w:szCs w:val="24"/>
        </w:rPr>
        <w:t>novada pašvaldības aģentūras „Ogres novada kultūras centrs” direktores</w:t>
      </w:r>
      <w:r w:rsidRPr="002C6EC1">
        <w:rPr>
          <w:bCs/>
          <w:szCs w:val="24"/>
        </w:rPr>
        <w:t xml:space="preserve"> amata, pamatojoties uz Darba likuma 114.</w:t>
      </w:r>
      <w:r>
        <w:rPr>
          <w:bCs/>
          <w:szCs w:val="24"/>
        </w:rPr>
        <w:t xml:space="preserve"> </w:t>
      </w:r>
      <w:r w:rsidRPr="002C6EC1">
        <w:rPr>
          <w:bCs/>
          <w:szCs w:val="24"/>
        </w:rPr>
        <w:t>pantu – darbinieka un darba devēja vienošanās.</w:t>
      </w:r>
    </w:p>
    <w:p w:rsidR="00992A9D" w:rsidRPr="002C6EC1" w:rsidRDefault="00992A9D" w:rsidP="00992A9D">
      <w:pPr>
        <w:pStyle w:val="Pamattekstaatkpe2"/>
        <w:numPr>
          <w:ilvl w:val="0"/>
          <w:numId w:val="1"/>
        </w:numPr>
        <w:tabs>
          <w:tab w:val="clear" w:pos="360"/>
          <w:tab w:val="num" w:pos="-450"/>
        </w:tabs>
        <w:ind w:left="426"/>
        <w:jc w:val="both"/>
        <w:rPr>
          <w:bCs/>
          <w:szCs w:val="24"/>
        </w:rPr>
      </w:pPr>
      <w:r w:rsidRPr="002C6EC1">
        <w:rPr>
          <w:szCs w:val="24"/>
        </w:rPr>
        <w:t xml:space="preserve">Ogres novada pašvaldības izpilddirektoram </w:t>
      </w:r>
      <w:r w:rsidRPr="002C6EC1">
        <w:rPr>
          <w:bCs/>
          <w:szCs w:val="24"/>
        </w:rPr>
        <w:t xml:space="preserve">organizēt Ogres </w:t>
      </w:r>
      <w:r w:rsidRPr="002C6EC1">
        <w:rPr>
          <w:szCs w:val="24"/>
        </w:rPr>
        <w:t xml:space="preserve">novada pašvaldības aģentūras „Ogres novada kultūras centrs” </w:t>
      </w:r>
      <w:r w:rsidRPr="002C6EC1">
        <w:rPr>
          <w:bCs/>
          <w:szCs w:val="24"/>
        </w:rPr>
        <w:t xml:space="preserve">materiālo vērtību un dokumentācijas pieņemšanu no Ligitas </w:t>
      </w:r>
      <w:proofErr w:type="spellStart"/>
      <w:r w:rsidRPr="002C6EC1">
        <w:rPr>
          <w:bCs/>
          <w:szCs w:val="24"/>
        </w:rPr>
        <w:t>Zadvinskas</w:t>
      </w:r>
      <w:proofErr w:type="spellEnd"/>
      <w:r w:rsidRPr="002C6EC1">
        <w:rPr>
          <w:bCs/>
          <w:szCs w:val="24"/>
        </w:rPr>
        <w:t xml:space="preserve"> un nodošanu direktora pienākumu izpildītājam ar pieņemšanas – nodošanas aktu.</w:t>
      </w:r>
    </w:p>
    <w:p w:rsidR="00992A9D" w:rsidRPr="002C6EC1" w:rsidRDefault="00992A9D" w:rsidP="00992A9D">
      <w:pPr>
        <w:pStyle w:val="Pamattekstaatkpe2"/>
        <w:numPr>
          <w:ilvl w:val="0"/>
          <w:numId w:val="1"/>
        </w:numPr>
        <w:tabs>
          <w:tab w:val="clear" w:pos="360"/>
          <w:tab w:val="num" w:pos="-450"/>
        </w:tabs>
        <w:ind w:left="426"/>
        <w:jc w:val="both"/>
        <w:rPr>
          <w:bCs/>
          <w:szCs w:val="24"/>
        </w:rPr>
      </w:pPr>
      <w:r w:rsidRPr="002C6EC1">
        <w:rPr>
          <w:bCs/>
          <w:szCs w:val="24"/>
        </w:rPr>
        <w:t xml:space="preserve">Ar </w:t>
      </w:r>
      <w:r w:rsidRPr="002C6EC1">
        <w:rPr>
          <w:b/>
          <w:szCs w:val="24"/>
        </w:rPr>
        <w:t>2015. gada 20. martu</w:t>
      </w:r>
      <w:r w:rsidRPr="002C6EC1">
        <w:rPr>
          <w:bCs/>
          <w:szCs w:val="24"/>
        </w:rPr>
        <w:t xml:space="preserve"> iecelt </w:t>
      </w:r>
      <w:r>
        <w:rPr>
          <w:b/>
          <w:bCs/>
          <w:szCs w:val="24"/>
        </w:rPr>
        <w:t xml:space="preserve">Antru Purviņu </w:t>
      </w:r>
      <w:r w:rsidRPr="002C6EC1">
        <w:rPr>
          <w:bCs/>
          <w:szCs w:val="24"/>
        </w:rPr>
        <w:t xml:space="preserve">par Ogres </w:t>
      </w:r>
      <w:r w:rsidRPr="002C6EC1">
        <w:rPr>
          <w:szCs w:val="24"/>
        </w:rPr>
        <w:t>novada pašvaldības aģentūras „Ogres novada kultūras centrs” direktora pienākumu izpildītāju</w:t>
      </w:r>
      <w:r w:rsidRPr="002C6EC1">
        <w:rPr>
          <w:noProof/>
          <w:szCs w:val="24"/>
        </w:rPr>
        <w:t xml:space="preserve"> uz laiku līdz aģentūras reorganizācijai</w:t>
      </w:r>
      <w:r w:rsidRPr="002C6EC1">
        <w:rPr>
          <w:szCs w:val="24"/>
        </w:rPr>
        <w:t>.</w:t>
      </w:r>
    </w:p>
    <w:p w:rsidR="00992A9D" w:rsidRPr="002C6EC1" w:rsidRDefault="00992A9D" w:rsidP="00992A9D">
      <w:pPr>
        <w:pStyle w:val="Pamattekstaatkpe2"/>
        <w:numPr>
          <w:ilvl w:val="0"/>
          <w:numId w:val="1"/>
        </w:numPr>
        <w:tabs>
          <w:tab w:val="clear" w:pos="360"/>
          <w:tab w:val="num" w:pos="-450"/>
        </w:tabs>
        <w:ind w:left="426"/>
        <w:jc w:val="both"/>
        <w:rPr>
          <w:bCs/>
          <w:szCs w:val="24"/>
        </w:rPr>
      </w:pPr>
      <w:r w:rsidRPr="002C6EC1">
        <w:rPr>
          <w:szCs w:val="24"/>
        </w:rPr>
        <w:t xml:space="preserve">Antrai Purviņai uz </w:t>
      </w:r>
      <w:r w:rsidRPr="002C6EC1">
        <w:rPr>
          <w:bCs/>
          <w:szCs w:val="24"/>
        </w:rPr>
        <w:t xml:space="preserve">Ogres </w:t>
      </w:r>
      <w:r w:rsidRPr="002C6EC1">
        <w:rPr>
          <w:szCs w:val="24"/>
        </w:rPr>
        <w:t xml:space="preserve">novada pašvaldības aģentūras „Ogres novada kultūras centrs” direktora pienākumu izpildītāju pildīšanas laiku noteikt </w:t>
      </w:r>
      <w:r w:rsidRPr="002C6EC1">
        <w:rPr>
          <w:b/>
          <w:szCs w:val="24"/>
        </w:rPr>
        <w:t>1</w:t>
      </w:r>
      <w:r w:rsidRPr="002C6EC1">
        <w:rPr>
          <w:szCs w:val="24"/>
        </w:rPr>
        <w:t xml:space="preserve"> </w:t>
      </w:r>
      <w:r w:rsidRPr="002C6EC1">
        <w:rPr>
          <w:noProof/>
          <w:szCs w:val="24"/>
        </w:rPr>
        <w:t xml:space="preserve">darba slodzi un amatalgu </w:t>
      </w:r>
      <w:r w:rsidRPr="002C6EC1">
        <w:rPr>
          <w:b/>
          <w:bCs/>
          <w:noProof/>
          <w:szCs w:val="24"/>
        </w:rPr>
        <w:t>EUR 1224,-</w:t>
      </w:r>
      <w:r w:rsidRPr="002C6EC1">
        <w:rPr>
          <w:noProof/>
          <w:szCs w:val="24"/>
        </w:rPr>
        <w:t xml:space="preserve"> (viens tūkstotis divi simti divdesmit četri </w:t>
      </w:r>
      <w:r w:rsidRPr="002C6EC1">
        <w:rPr>
          <w:i/>
          <w:noProof/>
          <w:szCs w:val="24"/>
        </w:rPr>
        <w:t>euro</w:t>
      </w:r>
      <w:r w:rsidRPr="002C6EC1">
        <w:rPr>
          <w:noProof/>
          <w:szCs w:val="24"/>
        </w:rPr>
        <w:t>) mēnesī.</w:t>
      </w:r>
    </w:p>
    <w:p w:rsidR="00992A9D" w:rsidRPr="002C6EC1" w:rsidRDefault="00992A9D" w:rsidP="00992A9D">
      <w:pPr>
        <w:pStyle w:val="Pamattekstaatkpe2"/>
        <w:numPr>
          <w:ilvl w:val="0"/>
          <w:numId w:val="1"/>
        </w:numPr>
        <w:tabs>
          <w:tab w:val="clear" w:pos="360"/>
          <w:tab w:val="num" w:pos="-450"/>
        </w:tabs>
        <w:ind w:left="426"/>
        <w:jc w:val="both"/>
        <w:rPr>
          <w:szCs w:val="24"/>
        </w:rPr>
      </w:pPr>
      <w:r w:rsidRPr="002C6EC1">
        <w:rPr>
          <w:bCs/>
          <w:szCs w:val="24"/>
        </w:rPr>
        <w:t>Kontroli par lēmuma izpildi uzdot domes priekšsēdētājam</w:t>
      </w:r>
      <w:r w:rsidRPr="002C6EC1">
        <w:rPr>
          <w:b/>
          <w:szCs w:val="24"/>
        </w:rPr>
        <w:t>.</w:t>
      </w:r>
    </w:p>
    <w:p w:rsidR="00992A9D" w:rsidRPr="002C6EC1" w:rsidRDefault="00992A9D" w:rsidP="00992A9D">
      <w:pPr>
        <w:rPr>
          <w:rFonts w:cs="Times New Roman"/>
          <w:szCs w:val="24"/>
        </w:rPr>
      </w:pPr>
    </w:p>
    <w:p w:rsidR="009E0DA0" w:rsidRDefault="009E0DA0"/>
    <w:sectPr w:rsidR="009E0D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B2791"/>
    <w:multiLevelType w:val="hybridMultilevel"/>
    <w:tmpl w:val="1D6044D2"/>
    <w:lvl w:ilvl="0" w:tplc="38928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9D"/>
    <w:rsid w:val="00992A9D"/>
    <w:rsid w:val="009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B510F2-107F-42AA-9DF3-00707EC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92A9D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992A9D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992A9D"/>
    <w:rPr>
      <w:rFonts w:ascii="Arial" w:eastAsia="Times New Roman" w:hAnsi="Arial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992A9D"/>
    <w:pPr>
      <w:ind w:left="720"/>
    </w:pPr>
    <w:rPr>
      <w:rFonts w:cs="Times New Roman"/>
      <w:iCs w:val="0"/>
      <w:color w:val="auto"/>
    </w:rPr>
  </w:style>
  <w:style w:type="character" w:customStyle="1" w:styleId="Pamattekstaatkpe2Rakstz">
    <w:name w:val="Pamatteksta atkāpe 2 Rakstz."/>
    <w:basedOn w:val="Noklusjumarindkopasfonts"/>
    <w:link w:val="Pamattekstaatkpe2"/>
    <w:rsid w:val="00992A9D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link w:val="naisfChar"/>
    <w:rsid w:val="00992A9D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992A9D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2015-04-08T16:20:00Z</dcterms:created>
  <dcterms:modified xsi:type="dcterms:W3CDTF">2015-04-08T16:21:00Z</dcterms:modified>
</cp:coreProperties>
</file>