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69" w:rsidRDefault="009A4D69" w:rsidP="009A4D69">
      <w:pPr>
        <w:jc w:val="center"/>
        <w:rPr>
          <w:b/>
          <w:lang w:val="lv-LV"/>
        </w:rPr>
      </w:pPr>
      <w:r>
        <w:rPr>
          <w:b/>
          <w:lang w:val="lv-LV"/>
        </w:rPr>
        <w:t>37</w:t>
      </w:r>
      <w:r w:rsidRPr="0033778F">
        <w:rPr>
          <w:b/>
          <w:lang w:val="lv-LV"/>
        </w:rPr>
        <w:t>.§</w:t>
      </w:r>
    </w:p>
    <w:p w:rsidR="009A4D69" w:rsidRPr="0033778F" w:rsidRDefault="009A4D69" w:rsidP="009A4D69">
      <w:pPr>
        <w:jc w:val="center"/>
        <w:rPr>
          <w:b/>
          <w:lang w:val="lv-LV"/>
        </w:rPr>
      </w:pPr>
    </w:p>
    <w:p w:rsidR="009A4D69" w:rsidRDefault="009A4D69" w:rsidP="009A4D69">
      <w:pPr>
        <w:pStyle w:val="Pamatteksts"/>
        <w:ind w:right="26"/>
        <w:jc w:val="center"/>
        <w:rPr>
          <w:b/>
          <w:bCs/>
          <w:u w:val="single"/>
        </w:rPr>
      </w:pPr>
      <w:r>
        <w:rPr>
          <w:b/>
          <w:bCs/>
          <w:u w:val="single"/>
        </w:rPr>
        <w:t>Par nosacītas cenas samazināšanu atkārtoti pārdodot nekustamo īpašumu – dzīvokli Upes prospektā 7-7, Ogrē, Ogres nov., atklātā izsolē</w:t>
      </w:r>
    </w:p>
    <w:p w:rsidR="009A4D69" w:rsidRDefault="009A4D69" w:rsidP="009A4D69">
      <w:pPr>
        <w:pStyle w:val="Pamatteksts"/>
        <w:ind w:right="26"/>
        <w:jc w:val="center"/>
        <w:rPr>
          <w:b/>
          <w:bCs/>
          <w:u w:val="single"/>
        </w:rPr>
      </w:pPr>
    </w:p>
    <w:p w:rsidR="009A4D69" w:rsidRDefault="009A4D69" w:rsidP="009A4D69">
      <w:pPr>
        <w:pStyle w:val="Pamatteksts"/>
        <w:ind w:right="26"/>
      </w:pPr>
      <w:r>
        <w:tab/>
        <w:t xml:space="preserve">2014. gada 16. oktobrī Ogres novada pašvaldības dome pieņēma </w:t>
      </w:r>
      <w:r w:rsidRPr="002325EC">
        <w:t>lēmumu</w:t>
      </w:r>
      <w:r>
        <w:t xml:space="preserve"> (protokols Nr.23, 15.§) “Par  nekustama īpašuma - dzīvokļa Upes prospektā 7-7, Ogrē, Ogres nov., pārdošanu, ar kuru nolēma pārdot šo nekustamo īpašumu atklātā izsolē ar sākumcenu EUR 4075,00.</w:t>
      </w:r>
    </w:p>
    <w:p w:rsidR="009A4D69" w:rsidRDefault="009A4D69" w:rsidP="009A4D69">
      <w:pPr>
        <w:pStyle w:val="Pamatteksts"/>
        <w:ind w:right="26" w:firstLine="720"/>
      </w:pPr>
      <w:r>
        <w:t xml:space="preserve">Minēta nekustama īpašuma objekta izsoles datums tika noteikts 2014. gada 5. decembrī. Ņemot vērā to, ka līdz izsoles noteikumos norādītajam datumam neviena persona nav pieteikusies uz nekustama īpašuma dzīvokļa Upes prospektā 7-7, Ogrē, Ogres nov. atklāto izsoli, kā arī pamatojoties uz Publiskas personas mantas atsavināšanas likuma 32. panta pirmās daļas 1. punktu,    </w:t>
      </w:r>
    </w:p>
    <w:p w:rsidR="009A4D69" w:rsidRDefault="009A4D69" w:rsidP="009A4D69">
      <w:pPr>
        <w:pStyle w:val="Pamatteksts"/>
        <w:ind w:right="26" w:firstLine="720"/>
      </w:pPr>
    </w:p>
    <w:p w:rsidR="009A4D69" w:rsidRDefault="009A4D69" w:rsidP="009A4D69">
      <w:pPr>
        <w:pStyle w:val="naisf"/>
        <w:spacing w:before="0" w:after="0"/>
        <w:ind w:firstLine="0"/>
        <w:jc w:val="center"/>
        <w:rPr>
          <w:bCs/>
        </w:rPr>
      </w:pPr>
      <w:r>
        <w:rPr>
          <w:b/>
        </w:rPr>
        <w:t xml:space="preserve">balsojot: PAR – </w:t>
      </w:r>
      <w:r>
        <w:rPr>
          <w:bCs/>
        </w:rPr>
        <w:t>15 balsis (</w:t>
      </w:r>
      <w:proofErr w:type="spellStart"/>
      <w:r>
        <w:rPr>
          <w:bCs/>
        </w:rPr>
        <w:t>E.Bartkevičs</w:t>
      </w:r>
      <w:proofErr w:type="spellEnd"/>
      <w:r>
        <w:rPr>
          <w:bCs/>
        </w:rPr>
        <w:t xml:space="preserve">, </w:t>
      </w:r>
      <w:proofErr w:type="spellStart"/>
      <w:r>
        <w:rPr>
          <w:bCs/>
        </w:rPr>
        <w:t>A.Ceplītis</w:t>
      </w:r>
      <w:proofErr w:type="spellEnd"/>
      <w:r>
        <w:rPr>
          <w:bCs/>
        </w:rPr>
        <w:t xml:space="preserve">, </w:t>
      </w:r>
      <w:proofErr w:type="spellStart"/>
      <w:r>
        <w:rPr>
          <w:bCs/>
        </w:rPr>
        <w:t>E.Dzelzītis</w:t>
      </w:r>
      <w:proofErr w:type="spellEnd"/>
      <w:r>
        <w:rPr>
          <w:bCs/>
        </w:rPr>
        <w:t xml:space="preserve">, </w:t>
      </w:r>
      <w:proofErr w:type="spellStart"/>
      <w:r>
        <w:rPr>
          <w:bCs/>
        </w:rPr>
        <w:t>V.Gaile</w:t>
      </w:r>
      <w:proofErr w:type="spellEnd"/>
      <w:r>
        <w:rPr>
          <w:bCs/>
        </w:rPr>
        <w:t xml:space="preserve">, </w:t>
      </w:r>
      <w:proofErr w:type="spellStart"/>
      <w:r>
        <w:rPr>
          <w:bCs/>
        </w:rPr>
        <w:t>E.Helmanis</w:t>
      </w:r>
      <w:proofErr w:type="spellEnd"/>
      <w:r>
        <w:rPr>
          <w:bCs/>
        </w:rPr>
        <w:t xml:space="preserve">, </w:t>
      </w:r>
      <w:proofErr w:type="spellStart"/>
      <w:r>
        <w:rPr>
          <w:bCs/>
        </w:rPr>
        <w:t>R.Javoišs</w:t>
      </w:r>
      <w:proofErr w:type="spellEnd"/>
      <w:r>
        <w:rPr>
          <w:bCs/>
        </w:rPr>
        <w:t xml:space="preserve">, </w:t>
      </w:r>
      <w:proofErr w:type="spellStart"/>
      <w:r>
        <w:rPr>
          <w:bCs/>
        </w:rPr>
        <w:t>S.Kirhnere</w:t>
      </w:r>
      <w:proofErr w:type="spellEnd"/>
      <w:r>
        <w:rPr>
          <w:bCs/>
        </w:rPr>
        <w:t xml:space="preserve">, </w:t>
      </w:r>
      <w:proofErr w:type="spellStart"/>
      <w:r>
        <w:rPr>
          <w:bCs/>
        </w:rPr>
        <w:t>J.Laizāns</w:t>
      </w:r>
      <w:proofErr w:type="spellEnd"/>
      <w:r>
        <w:rPr>
          <w:bCs/>
        </w:rPr>
        <w:t xml:space="preserve">, </w:t>
      </w:r>
      <w:proofErr w:type="spellStart"/>
      <w:r>
        <w:rPr>
          <w:bCs/>
        </w:rPr>
        <w:t>M.Legzdiņš</w:t>
      </w:r>
      <w:proofErr w:type="spellEnd"/>
      <w:r>
        <w:rPr>
          <w:bCs/>
        </w:rPr>
        <w:t xml:space="preserve">, </w:t>
      </w:r>
      <w:proofErr w:type="spellStart"/>
      <w:r>
        <w:rPr>
          <w:bCs/>
        </w:rPr>
        <w:t>A.Mangulis</w:t>
      </w:r>
      <w:proofErr w:type="spellEnd"/>
      <w:r>
        <w:rPr>
          <w:bCs/>
        </w:rPr>
        <w:t xml:space="preserve">, </w:t>
      </w:r>
      <w:proofErr w:type="spellStart"/>
      <w:r>
        <w:rPr>
          <w:bCs/>
        </w:rPr>
        <w:t>Dz.Mozule</w:t>
      </w:r>
      <w:proofErr w:type="spellEnd"/>
      <w:r>
        <w:rPr>
          <w:bCs/>
        </w:rPr>
        <w:t xml:space="preserve">, </w:t>
      </w:r>
      <w:proofErr w:type="spellStart"/>
      <w:r>
        <w:rPr>
          <w:bCs/>
        </w:rPr>
        <w:t>V.Pūķe</w:t>
      </w:r>
      <w:proofErr w:type="spellEnd"/>
      <w:r>
        <w:rPr>
          <w:bCs/>
        </w:rPr>
        <w:t xml:space="preserve">, </w:t>
      </w:r>
      <w:proofErr w:type="spellStart"/>
      <w:r>
        <w:rPr>
          <w:bCs/>
        </w:rPr>
        <w:t>M.Siliņš</w:t>
      </w:r>
      <w:proofErr w:type="spellEnd"/>
      <w:r>
        <w:rPr>
          <w:bCs/>
        </w:rPr>
        <w:t xml:space="preserve">, </w:t>
      </w:r>
      <w:proofErr w:type="spellStart"/>
      <w:r>
        <w:rPr>
          <w:bCs/>
        </w:rPr>
        <w:t>L.Strelkova</w:t>
      </w:r>
      <w:proofErr w:type="spellEnd"/>
      <w:r>
        <w:rPr>
          <w:bCs/>
        </w:rPr>
        <w:t xml:space="preserve">, </w:t>
      </w:r>
      <w:proofErr w:type="spellStart"/>
      <w:r>
        <w:rPr>
          <w:bCs/>
        </w:rPr>
        <w:t>I.Tamane</w:t>
      </w:r>
      <w:proofErr w:type="spellEnd"/>
      <w:r>
        <w:rPr>
          <w:bCs/>
        </w:rPr>
        <w:t>)</w:t>
      </w:r>
      <w:r>
        <w:t xml:space="preserve">, </w:t>
      </w:r>
      <w:r>
        <w:rPr>
          <w:b/>
        </w:rPr>
        <w:t xml:space="preserve">PRET </w:t>
      </w:r>
      <w:r>
        <w:rPr>
          <w:bCs/>
        </w:rPr>
        <w:t>– nav,</w:t>
      </w:r>
      <w:r>
        <w:t xml:space="preserve"> </w:t>
      </w:r>
      <w:r>
        <w:rPr>
          <w:b/>
        </w:rPr>
        <w:t xml:space="preserve">ATTURAS </w:t>
      </w:r>
      <w:r>
        <w:rPr>
          <w:bCs/>
        </w:rPr>
        <w:t>– nav,</w:t>
      </w:r>
    </w:p>
    <w:p w:rsidR="009A4D69" w:rsidRDefault="009A4D69" w:rsidP="009A4D69">
      <w:pPr>
        <w:pStyle w:val="naisf"/>
        <w:spacing w:before="0" w:after="0"/>
        <w:ind w:firstLine="0"/>
        <w:jc w:val="center"/>
        <w:rPr>
          <w:b/>
        </w:rPr>
      </w:pPr>
      <w:r>
        <w:t>Ogres novada dome</w:t>
      </w:r>
      <w:r>
        <w:rPr>
          <w:b/>
        </w:rPr>
        <w:t xml:space="preserve"> NOLEMJ:</w:t>
      </w:r>
    </w:p>
    <w:p w:rsidR="009A4D69" w:rsidRDefault="009A4D69" w:rsidP="009A4D69">
      <w:pPr>
        <w:pStyle w:val="Pamatteksts2"/>
      </w:pPr>
    </w:p>
    <w:p w:rsidR="009A4D69" w:rsidRDefault="009A4D69" w:rsidP="009A4D69">
      <w:pPr>
        <w:pStyle w:val="Pamatteksts2"/>
        <w:numPr>
          <w:ilvl w:val="0"/>
          <w:numId w:val="1"/>
        </w:numPr>
      </w:pPr>
      <w:r>
        <w:rPr>
          <w:b/>
          <w:bCs/>
        </w:rPr>
        <w:t>Atkārtoti rīkot</w:t>
      </w:r>
      <w:r>
        <w:t xml:space="preserve"> izsoli par nekustama īpašuma dzīvokļa Upes prospektā 7-7, Ogrē, Ogres nov., pārdošanu, samazinot objekta sākumcenu uz EUR</w:t>
      </w:r>
      <w:r>
        <w:rPr>
          <w:b/>
          <w:bCs/>
        </w:rPr>
        <w:t xml:space="preserve"> 3300,00</w:t>
      </w:r>
      <w:r>
        <w:t xml:space="preserve"> (trīs tūkstoši trīs simti </w:t>
      </w:r>
      <w:proofErr w:type="spellStart"/>
      <w:r>
        <w:t>euro</w:t>
      </w:r>
      <w:proofErr w:type="spellEnd"/>
      <w:r>
        <w:t xml:space="preserve"> un 00 centi).</w:t>
      </w:r>
    </w:p>
    <w:p w:rsidR="009A4D69" w:rsidRDefault="009A4D69" w:rsidP="009A4D69">
      <w:pPr>
        <w:pStyle w:val="Pamatteksts2"/>
        <w:numPr>
          <w:ilvl w:val="0"/>
          <w:numId w:val="1"/>
        </w:numPr>
      </w:pPr>
      <w:r>
        <w:rPr>
          <w:b/>
          <w:bCs/>
        </w:rPr>
        <w:t xml:space="preserve">Apstiprināt </w:t>
      </w:r>
      <w:r>
        <w:t>nekustama īpašuma dzīvokļa Upes prospektā 7-7, Ogrē, Ogres nov., izsoles noteikumus (</w:t>
      </w:r>
      <w:hyperlink r:id="rId5" w:history="1">
        <w:r w:rsidRPr="002A54FF">
          <w:rPr>
            <w:rStyle w:val="Hipersaite"/>
          </w:rPr>
          <w:t>pielikumā uz 5 lapām</w:t>
        </w:r>
      </w:hyperlink>
      <w:r>
        <w:t>).</w:t>
      </w:r>
    </w:p>
    <w:p w:rsidR="009A4D69" w:rsidRDefault="009A4D69" w:rsidP="009A4D69">
      <w:pPr>
        <w:pStyle w:val="Pamatteksts2"/>
        <w:numPr>
          <w:ilvl w:val="0"/>
          <w:numId w:val="1"/>
        </w:numPr>
      </w:pPr>
      <w:r>
        <w:rPr>
          <w:b/>
          <w:bCs/>
        </w:rPr>
        <w:t xml:space="preserve">Kontroli </w:t>
      </w:r>
      <w:r>
        <w:t>par lēmuma izpildi uzdot pašvaldības izpilddirektoram.</w:t>
      </w:r>
    </w:p>
    <w:p w:rsidR="009A4D69" w:rsidRDefault="009A4D69" w:rsidP="009A4D69">
      <w:pPr>
        <w:pStyle w:val="Pamatteksts2"/>
      </w:pPr>
    </w:p>
    <w:p w:rsidR="009A4D69" w:rsidRDefault="009A4D69" w:rsidP="009A4D69">
      <w:pPr>
        <w:pStyle w:val="Pamattekstaatkpe2"/>
      </w:pPr>
    </w:p>
    <w:p w:rsidR="009A4D69" w:rsidRDefault="009A4D69" w:rsidP="009A4D69">
      <w:pPr>
        <w:rPr>
          <w:lang w:val="lv-LV"/>
        </w:rPr>
      </w:pPr>
      <w:bookmarkStart w:id="0" w:name="_GoBack"/>
      <w:bookmarkEnd w:id="0"/>
    </w:p>
    <w:p w:rsidR="009A4D69" w:rsidRDefault="009A4D69" w:rsidP="009A4D69">
      <w:pPr>
        <w:rPr>
          <w:i/>
          <w:iCs/>
          <w:lang w:val="lv-LV"/>
        </w:rPr>
      </w:pPr>
      <w:r>
        <w:rPr>
          <w:i/>
          <w:iCs/>
          <w:lang w:val="lv-LV"/>
        </w:rPr>
        <w:t>Lēmums stājas spēkā ar 19.12.2014.</w:t>
      </w:r>
    </w:p>
    <w:p w:rsidR="009A4D69" w:rsidRDefault="009A4D69" w:rsidP="009A4D69"/>
    <w:p w:rsidR="00E43B63" w:rsidRDefault="00E43B63"/>
    <w:sectPr w:rsidR="00E43B63" w:rsidSect="003D0332">
      <w:pgSz w:w="11906" w:h="16838"/>
      <w:pgMar w:top="1134"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471B6"/>
    <w:multiLevelType w:val="hybridMultilevel"/>
    <w:tmpl w:val="27E0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69"/>
    <w:rsid w:val="00294A82"/>
    <w:rsid w:val="002A54FF"/>
    <w:rsid w:val="009A4D69"/>
    <w:rsid w:val="00E43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1B946-F023-4A5D-B572-A62D2E96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A4D6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9A4D69"/>
    <w:pPr>
      <w:ind w:right="5066"/>
      <w:jc w:val="both"/>
    </w:pPr>
    <w:rPr>
      <w:lang w:val="lv-LV"/>
    </w:rPr>
  </w:style>
  <w:style w:type="character" w:customStyle="1" w:styleId="PamattekstsRakstz">
    <w:name w:val="Pamatteksts Rakstz."/>
    <w:basedOn w:val="Noklusjumarindkopasfonts"/>
    <w:link w:val="Pamatteksts"/>
    <w:semiHidden/>
    <w:rsid w:val="009A4D69"/>
    <w:rPr>
      <w:rFonts w:ascii="Times New Roman" w:eastAsia="Times New Roman" w:hAnsi="Times New Roman" w:cs="Times New Roman"/>
      <w:sz w:val="24"/>
      <w:szCs w:val="24"/>
    </w:rPr>
  </w:style>
  <w:style w:type="paragraph" w:styleId="Pamatteksts2">
    <w:name w:val="Body Text 2"/>
    <w:basedOn w:val="Parasts"/>
    <w:link w:val="Pamatteksts2Rakstz"/>
    <w:semiHidden/>
    <w:rsid w:val="009A4D69"/>
    <w:pPr>
      <w:jc w:val="both"/>
    </w:pPr>
    <w:rPr>
      <w:lang w:val="lv-LV"/>
    </w:rPr>
  </w:style>
  <w:style w:type="character" w:customStyle="1" w:styleId="Pamatteksts2Rakstz">
    <w:name w:val="Pamatteksts 2 Rakstz."/>
    <w:basedOn w:val="Noklusjumarindkopasfonts"/>
    <w:link w:val="Pamatteksts2"/>
    <w:semiHidden/>
    <w:rsid w:val="009A4D69"/>
    <w:rPr>
      <w:rFonts w:ascii="Times New Roman" w:eastAsia="Times New Roman" w:hAnsi="Times New Roman" w:cs="Times New Roman"/>
      <w:sz w:val="24"/>
      <w:szCs w:val="24"/>
    </w:rPr>
  </w:style>
  <w:style w:type="paragraph" w:styleId="Pamattekstaatkpe2">
    <w:name w:val="Body Text Indent 2"/>
    <w:basedOn w:val="Parasts"/>
    <w:link w:val="Pamattekstaatkpe2Rakstz"/>
    <w:semiHidden/>
    <w:rsid w:val="009A4D69"/>
    <w:pPr>
      <w:ind w:left="-142"/>
      <w:jc w:val="both"/>
    </w:pPr>
    <w:rPr>
      <w:szCs w:val="20"/>
      <w:lang w:val="lv-LV"/>
    </w:rPr>
  </w:style>
  <w:style w:type="character" w:customStyle="1" w:styleId="Pamattekstaatkpe2Rakstz">
    <w:name w:val="Pamatteksta atkāpe 2 Rakstz."/>
    <w:basedOn w:val="Noklusjumarindkopasfonts"/>
    <w:link w:val="Pamattekstaatkpe2"/>
    <w:semiHidden/>
    <w:rsid w:val="009A4D69"/>
    <w:rPr>
      <w:rFonts w:ascii="Times New Roman" w:eastAsia="Times New Roman" w:hAnsi="Times New Roman" w:cs="Times New Roman"/>
      <w:sz w:val="24"/>
      <w:szCs w:val="20"/>
    </w:rPr>
  </w:style>
  <w:style w:type="paragraph" w:customStyle="1" w:styleId="naisf">
    <w:name w:val="naisf"/>
    <w:basedOn w:val="Parasts"/>
    <w:rsid w:val="009A4D69"/>
    <w:pPr>
      <w:spacing w:before="75" w:after="75"/>
      <w:ind w:firstLine="375"/>
      <w:jc w:val="both"/>
    </w:pPr>
    <w:rPr>
      <w:lang w:val="lv-LV" w:eastAsia="lv-LV"/>
    </w:rPr>
  </w:style>
  <w:style w:type="character" w:styleId="Hipersaite">
    <w:name w:val="Hyperlink"/>
    <w:basedOn w:val="Noklusjumarindkopasfonts"/>
    <w:uiPriority w:val="99"/>
    <w:unhideWhenUsed/>
    <w:rsid w:val="002A5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4/18%20decembris%20/piel/piel_par_37.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605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3</cp:revision>
  <dcterms:created xsi:type="dcterms:W3CDTF">2014-12-30T06:43:00Z</dcterms:created>
  <dcterms:modified xsi:type="dcterms:W3CDTF">2014-12-30T06:43:00Z</dcterms:modified>
</cp:coreProperties>
</file>