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3A" w:rsidRDefault="001C0F3A" w:rsidP="001C0F3A">
      <w:pPr>
        <w:jc w:val="center"/>
        <w:rPr>
          <w:b/>
        </w:rPr>
      </w:pPr>
      <w:r w:rsidRPr="0004114D">
        <w:rPr>
          <w:b/>
        </w:rPr>
        <w:t>42.§</w:t>
      </w:r>
    </w:p>
    <w:p w:rsidR="001C0F3A" w:rsidRPr="0004114D" w:rsidRDefault="001C0F3A" w:rsidP="001C0F3A">
      <w:pPr>
        <w:jc w:val="center"/>
        <w:rPr>
          <w:b/>
        </w:rPr>
      </w:pPr>
    </w:p>
    <w:p w:rsidR="001C0F3A" w:rsidRPr="000D0242" w:rsidRDefault="001C0F3A" w:rsidP="001C0F3A">
      <w:pPr>
        <w:jc w:val="center"/>
        <w:rPr>
          <w:b/>
          <w:u w:val="single"/>
        </w:rPr>
      </w:pPr>
      <w:r w:rsidRPr="000D0242">
        <w:rPr>
          <w:b/>
          <w:u w:val="single"/>
        </w:rPr>
        <w:t>Par sadarbības līguma slēgšanu ar SIA „BVL Ogre” kultūras (atpūtas) pasākumu organizēšanā Ogres estrādē</w:t>
      </w:r>
    </w:p>
    <w:p w:rsidR="001C0F3A" w:rsidRDefault="001C0F3A" w:rsidP="001C0F3A">
      <w:pPr>
        <w:jc w:val="center"/>
      </w:pPr>
      <w:r>
        <w:t>(</w:t>
      </w:r>
      <w:proofErr w:type="spellStart"/>
      <w:r>
        <w:t>J.Laizāns</w:t>
      </w:r>
      <w:proofErr w:type="spellEnd"/>
      <w:r>
        <w:t xml:space="preserve">, </w:t>
      </w:r>
      <w:proofErr w:type="spellStart"/>
      <w:r>
        <w:t>V.Pūķe</w:t>
      </w:r>
      <w:proofErr w:type="spellEnd"/>
      <w:r>
        <w:t xml:space="preserve">, </w:t>
      </w:r>
      <w:proofErr w:type="spellStart"/>
      <w:r>
        <w:t>E.Helmanis</w:t>
      </w:r>
      <w:proofErr w:type="spellEnd"/>
      <w:r>
        <w:t xml:space="preserve">, </w:t>
      </w:r>
      <w:proofErr w:type="spellStart"/>
      <w:r>
        <w:t>I.Tamane</w:t>
      </w:r>
      <w:proofErr w:type="spellEnd"/>
      <w:r>
        <w:t xml:space="preserve">, </w:t>
      </w:r>
      <w:proofErr w:type="spellStart"/>
      <w:r>
        <w:t>A.Mangulis</w:t>
      </w:r>
      <w:proofErr w:type="spellEnd"/>
      <w:r>
        <w:t xml:space="preserve">, </w:t>
      </w:r>
      <w:proofErr w:type="spellStart"/>
      <w:r>
        <w:t>A.Ceplītis</w:t>
      </w:r>
      <w:proofErr w:type="spellEnd"/>
      <w:r>
        <w:t xml:space="preserve">, </w:t>
      </w:r>
      <w:proofErr w:type="spellStart"/>
      <w:r>
        <w:t>M.Legzdiņš</w:t>
      </w:r>
      <w:proofErr w:type="spellEnd"/>
      <w:r>
        <w:t>)</w:t>
      </w:r>
    </w:p>
    <w:p w:rsidR="001C0F3A" w:rsidRPr="00603F10" w:rsidRDefault="001C0F3A" w:rsidP="001C0F3A">
      <w:pPr>
        <w:jc w:val="center"/>
        <w:rPr>
          <w:sz w:val="16"/>
          <w:szCs w:val="16"/>
        </w:rPr>
      </w:pPr>
    </w:p>
    <w:p w:rsidR="001C0F3A" w:rsidRDefault="001C0F3A" w:rsidP="001C0F3A">
      <w:pPr>
        <w:pStyle w:val="Pamattekstaatkpe2"/>
        <w:ind w:left="0" w:firstLine="720"/>
        <w:jc w:val="both"/>
      </w:pPr>
      <w:r>
        <w:t xml:space="preserve">Noklausoties Ogres novada pašvaldības tautsaimniecības komitejas priekšsēdētāja vietnieka Jura Laizāna informāciju, iepazīstoties ar sagatavoto lēmuma projektu, izvērtējot tos kopumā, un pamatojoties uz  likuma “Par pašvaldībām” 15.panta pirmās daļas 5.punktu un 21.panta pirmās daļas 27.punktu, </w:t>
      </w:r>
    </w:p>
    <w:p w:rsidR="001C0F3A" w:rsidRPr="0004114D" w:rsidRDefault="001C0F3A" w:rsidP="001C0F3A">
      <w:pPr>
        <w:pStyle w:val="Pamattekstaatkpe2"/>
        <w:rPr>
          <w:sz w:val="16"/>
          <w:szCs w:val="16"/>
        </w:rPr>
      </w:pPr>
    </w:p>
    <w:p w:rsidR="001C0F3A" w:rsidRPr="00F60CA9" w:rsidRDefault="001C0F3A" w:rsidP="001C0F3A">
      <w:pPr>
        <w:jc w:val="center"/>
      </w:pPr>
      <w:r w:rsidRPr="00F60CA9">
        <w:rPr>
          <w:b/>
        </w:rPr>
        <w:t xml:space="preserve">balsojot: PAR – </w:t>
      </w:r>
      <w:r>
        <w:t>9</w:t>
      </w:r>
      <w:r w:rsidRPr="00F60CA9">
        <w:t xml:space="preserve"> balsis (</w:t>
      </w:r>
      <w:proofErr w:type="spellStart"/>
      <w:r w:rsidRPr="00F60CA9">
        <w:t>A.Ceplītis</w:t>
      </w:r>
      <w:proofErr w:type="spellEnd"/>
      <w:r w:rsidRPr="00F60CA9">
        <w:t xml:space="preserve">, </w:t>
      </w:r>
      <w:proofErr w:type="spellStart"/>
      <w:r w:rsidRPr="00F60CA9">
        <w:t>E.Helmanis</w:t>
      </w:r>
      <w:proofErr w:type="spellEnd"/>
      <w:r w:rsidRPr="00F60CA9">
        <w:t xml:space="preserve">, </w:t>
      </w:r>
      <w:proofErr w:type="spellStart"/>
      <w:r w:rsidRPr="00F60CA9">
        <w:t>J.Laizāns</w:t>
      </w:r>
      <w:proofErr w:type="spellEnd"/>
      <w:r w:rsidRPr="00F60CA9">
        <w:t xml:space="preserve">, </w:t>
      </w:r>
      <w:proofErr w:type="spellStart"/>
      <w:r w:rsidRPr="00F60CA9">
        <w:t>A.Mangulis</w:t>
      </w:r>
      <w:proofErr w:type="spellEnd"/>
      <w:r w:rsidRPr="00F60CA9">
        <w:t xml:space="preserve">, </w:t>
      </w:r>
      <w:proofErr w:type="spellStart"/>
      <w:r w:rsidRPr="00F60CA9">
        <w:t>Dz.Mozule</w:t>
      </w:r>
      <w:proofErr w:type="spellEnd"/>
      <w:r w:rsidRPr="00F60CA9">
        <w:t xml:space="preserve">, </w:t>
      </w:r>
      <w:proofErr w:type="spellStart"/>
      <w:r w:rsidRPr="00F60CA9">
        <w:t>M.Siliņš</w:t>
      </w:r>
      <w:proofErr w:type="spellEnd"/>
      <w:r w:rsidRPr="00F60CA9">
        <w:t xml:space="preserve">, </w:t>
      </w:r>
      <w:proofErr w:type="spellStart"/>
      <w:r w:rsidRPr="00F60CA9">
        <w:t>D.Širovs</w:t>
      </w:r>
      <w:proofErr w:type="spellEnd"/>
      <w:r w:rsidRPr="00F60CA9">
        <w:t xml:space="preserve">, </w:t>
      </w:r>
      <w:proofErr w:type="spellStart"/>
      <w:r w:rsidRPr="00F60CA9">
        <w:t>I.Tamane</w:t>
      </w:r>
      <w:proofErr w:type="spellEnd"/>
      <w:r w:rsidRPr="00F60CA9">
        <w:t xml:space="preserve">, </w:t>
      </w:r>
      <w:proofErr w:type="spellStart"/>
      <w:r w:rsidRPr="00F60CA9">
        <w:t>I.Vecziediņa</w:t>
      </w:r>
      <w:proofErr w:type="spellEnd"/>
      <w:r w:rsidRPr="00F60CA9">
        <w:t xml:space="preserve">), </w:t>
      </w:r>
      <w:r w:rsidRPr="00F60CA9">
        <w:rPr>
          <w:b/>
        </w:rPr>
        <w:t xml:space="preserve">PRET </w:t>
      </w:r>
      <w:r w:rsidRPr="00F60CA9">
        <w:t xml:space="preserve">– nav, </w:t>
      </w:r>
      <w:r w:rsidRPr="00F60CA9">
        <w:rPr>
          <w:b/>
        </w:rPr>
        <w:t xml:space="preserve">ATTURAS </w:t>
      </w:r>
      <w:r w:rsidRPr="00F60CA9">
        <w:t xml:space="preserve">– </w:t>
      </w:r>
      <w:r>
        <w:t>6 balsis (</w:t>
      </w:r>
      <w:proofErr w:type="spellStart"/>
      <w:r>
        <w:t>V.Gaile</w:t>
      </w:r>
      <w:proofErr w:type="spellEnd"/>
      <w:r w:rsidRPr="00F60CA9">
        <w:t>,</w:t>
      </w:r>
      <w:r>
        <w:t xml:space="preserve"> </w:t>
      </w:r>
      <w:proofErr w:type="spellStart"/>
      <w:r>
        <w:t>M.Legzdiņš</w:t>
      </w:r>
      <w:proofErr w:type="spellEnd"/>
      <w:r>
        <w:t xml:space="preserve">, </w:t>
      </w:r>
      <w:proofErr w:type="spellStart"/>
      <w:r>
        <w:t>R.Javoišs</w:t>
      </w:r>
      <w:proofErr w:type="spellEnd"/>
      <w:r>
        <w:t xml:space="preserve">, </w:t>
      </w:r>
      <w:proofErr w:type="spellStart"/>
      <w:r>
        <w:t>L.Strelkova</w:t>
      </w:r>
      <w:proofErr w:type="spellEnd"/>
      <w:r>
        <w:t xml:space="preserve">, </w:t>
      </w:r>
      <w:proofErr w:type="spellStart"/>
      <w:r>
        <w:t>V.Pūķe</w:t>
      </w:r>
      <w:proofErr w:type="spellEnd"/>
      <w:r>
        <w:t xml:space="preserve">, </w:t>
      </w:r>
      <w:proofErr w:type="spellStart"/>
      <w:r>
        <w:t>S.Kirhnere</w:t>
      </w:r>
      <w:proofErr w:type="spellEnd"/>
      <w:r>
        <w:t>)</w:t>
      </w:r>
    </w:p>
    <w:p w:rsidR="001C0F3A" w:rsidRPr="00F60CA9" w:rsidRDefault="001C0F3A" w:rsidP="001C0F3A">
      <w:pPr>
        <w:jc w:val="center"/>
        <w:rPr>
          <w:b/>
        </w:rPr>
      </w:pPr>
      <w:r w:rsidRPr="00F60CA9">
        <w:t>Ogres novada dome</w:t>
      </w:r>
      <w:r w:rsidRPr="00F60CA9">
        <w:rPr>
          <w:b/>
        </w:rPr>
        <w:t xml:space="preserve">  NOLEMJ:</w:t>
      </w:r>
    </w:p>
    <w:p w:rsidR="001C0F3A" w:rsidRPr="0004114D" w:rsidRDefault="001C0F3A" w:rsidP="001C0F3A">
      <w:pPr>
        <w:jc w:val="center"/>
        <w:rPr>
          <w:sz w:val="16"/>
          <w:szCs w:val="16"/>
        </w:rPr>
      </w:pPr>
    </w:p>
    <w:p w:rsidR="001C0F3A" w:rsidRPr="005F0009" w:rsidRDefault="001C0F3A" w:rsidP="001C0F3A">
      <w:pPr>
        <w:numPr>
          <w:ilvl w:val="0"/>
          <w:numId w:val="1"/>
        </w:numPr>
        <w:tabs>
          <w:tab w:val="left" w:pos="1080"/>
        </w:tabs>
        <w:jc w:val="both"/>
        <w:rPr>
          <w:iCs w:val="0"/>
        </w:rPr>
      </w:pPr>
      <w:r w:rsidRPr="00893C99">
        <w:rPr>
          <w:b/>
        </w:rPr>
        <w:t>Slēgt sadarbības līgumu</w:t>
      </w:r>
      <w:r>
        <w:t xml:space="preserve"> ar sabiedrību ar ierobežotu atbildību „BVL Ogre”, reģistrācijas Nr.40103729424, juridiskā adrese Jāņa Čakstes prospekts 2, Ogre, Ogres novads, LV-5001,  kultūras (atpūtas) pasākumu organizēšanā Ogres estrādē. (</w:t>
      </w:r>
      <w:hyperlink r:id="rId5" w:history="1">
        <w:r w:rsidRPr="00F67D41">
          <w:rPr>
            <w:rStyle w:val="Hipersaite"/>
          </w:rPr>
          <w:t>Līguma projekts pielikumā uz 2 lapām</w:t>
        </w:r>
      </w:hyperlink>
      <w:bookmarkStart w:id="0" w:name="_GoBack"/>
      <w:bookmarkEnd w:id="0"/>
      <w:r>
        <w:t>).</w:t>
      </w:r>
    </w:p>
    <w:p w:rsidR="001C0F3A" w:rsidRPr="005F0009" w:rsidRDefault="001C0F3A" w:rsidP="001C0F3A">
      <w:pPr>
        <w:numPr>
          <w:ilvl w:val="0"/>
          <w:numId w:val="1"/>
        </w:numPr>
        <w:tabs>
          <w:tab w:val="left" w:pos="1080"/>
        </w:tabs>
        <w:jc w:val="both"/>
        <w:rPr>
          <w:iCs w:val="0"/>
        </w:rPr>
      </w:pPr>
      <w:r>
        <w:t xml:space="preserve">Finanšu ekonomijas nodaļas vadītājai Silvijai </w:t>
      </w:r>
      <w:proofErr w:type="spellStart"/>
      <w:r>
        <w:t>Velbergai</w:t>
      </w:r>
      <w:proofErr w:type="spellEnd"/>
      <w:r>
        <w:t xml:space="preserve"> paredzēt pašvaldības budžetā </w:t>
      </w:r>
      <w:r w:rsidRPr="005F0009">
        <w:rPr>
          <w:b/>
        </w:rPr>
        <w:t>EUR   16500,-</w:t>
      </w:r>
      <w:r>
        <w:t xml:space="preserve"> (sešpadsmit tūkstoši pieci simti </w:t>
      </w:r>
      <w:proofErr w:type="spellStart"/>
      <w:r w:rsidRPr="00CE484A">
        <w:rPr>
          <w:i/>
        </w:rPr>
        <w:t>euro</w:t>
      </w:r>
      <w:proofErr w:type="spellEnd"/>
      <w:r>
        <w:t xml:space="preserve">) </w:t>
      </w:r>
      <w:r w:rsidRPr="005F0009">
        <w:rPr>
          <w:b/>
        </w:rPr>
        <w:t>triju (3)</w:t>
      </w:r>
      <w:r>
        <w:t xml:space="preserve">  pašvaldības organizēto kultūras (atpūtas) pasākumu nodrošināšanai Ogres estrādē 2014. gadā, no līdzekļiem „Izdevumi neparedzētiem gadījumiem”.  </w:t>
      </w:r>
    </w:p>
    <w:p w:rsidR="001C0F3A" w:rsidRDefault="001C0F3A" w:rsidP="001C0F3A">
      <w:pPr>
        <w:numPr>
          <w:ilvl w:val="0"/>
          <w:numId w:val="1"/>
        </w:numPr>
        <w:jc w:val="both"/>
        <w:rPr>
          <w:szCs w:val="28"/>
        </w:rPr>
      </w:pPr>
      <w:r w:rsidRPr="00893C99">
        <w:rPr>
          <w:b/>
        </w:rPr>
        <w:t>Uzdot</w:t>
      </w:r>
      <w:r>
        <w:t xml:space="preserve"> domes priekšsēdētājam Artūram Mangulim Ogres novada pašvaldības vārdā parakstīt sadarbības līgumu. </w:t>
      </w:r>
    </w:p>
    <w:p w:rsidR="001C0F3A" w:rsidRDefault="001C0F3A" w:rsidP="001C0F3A">
      <w:pPr>
        <w:numPr>
          <w:ilvl w:val="0"/>
          <w:numId w:val="1"/>
        </w:numPr>
        <w:tabs>
          <w:tab w:val="left" w:pos="1080"/>
        </w:tabs>
        <w:jc w:val="both"/>
        <w:rPr>
          <w:iCs w:val="0"/>
        </w:rPr>
      </w:pPr>
      <w:r>
        <w:rPr>
          <w:b/>
          <w:iCs w:val="0"/>
        </w:rPr>
        <w:t>Kontroli</w:t>
      </w:r>
      <w:r>
        <w:rPr>
          <w:iCs w:val="0"/>
        </w:rPr>
        <w:t xml:space="preserve">  par lēmuma izpildi veic domes priekšsēdētājs Artūrs Mangulis.</w:t>
      </w:r>
    </w:p>
    <w:p w:rsidR="001D5B4E" w:rsidRDefault="001D5B4E"/>
    <w:sectPr w:rsidR="001D5B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Tahoma">
    <w:panose1 w:val="020B0604030504040204"/>
    <w:charset w:val="BA"/>
    <w:family w:val="swiss"/>
    <w:pitch w:val="variable"/>
    <w:sig w:usb0="E1002A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F1BEE"/>
    <w:multiLevelType w:val="hybridMultilevel"/>
    <w:tmpl w:val="58566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3A"/>
    <w:rsid w:val="001C0F3A"/>
    <w:rsid w:val="001D5B4E"/>
    <w:rsid w:val="00F67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EAF6F-09D6-4153-A739-8D724FC7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C0F3A"/>
    <w:pPr>
      <w:spacing w:after="0" w:line="240" w:lineRule="auto"/>
    </w:pPr>
    <w:rPr>
      <w:rFonts w:ascii="Times New Roman" w:eastAsia="Times New Roman" w:hAnsi="Times New Roman" w:cs="Tahoma"/>
      <w:iCs/>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1C0F3A"/>
    <w:pPr>
      <w:ind w:left="720"/>
    </w:pPr>
    <w:rPr>
      <w:rFonts w:cs="Times New Roman"/>
      <w:iCs w:val="0"/>
      <w:color w:val="auto"/>
      <w:szCs w:val="24"/>
    </w:rPr>
  </w:style>
  <w:style w:type="character" w:customStyle="1" w:styleId="Pamattekstaatkpe2Rakstz">
    <w:name w:val="Pamatteksta atkāpe 2 Rakstz."/>
    <w:basedOn w:val="Noklusjumarindkopasfonts"/>
    <w:link w:val="Pamattekstaatkpe2"/>
    <w:rsid w:val="001C0F3A"/>
    <w:rPr>
      <w:rFonts w:ascii="Times New Roman" w:eastAsia="Times New Roman" w:hAnsi="Times New Roman" w:cs="Times New Roman"/>
      <w:sz w:val="24"/>
      <w:szCs w:val="24"/>
    </w:rPr>
  </w:style>
  <w:style w:type="paragraph" w:customStyle="1" w:styleId="CharChar2CharChar">
    <w:name w:val="Char Char2 Char Char"/>
    <w:basedOn w:val="Parasts"/>
    <w:rsid w:val="001C0F3A"/>
    <w:pPr>
      <w:widowControl w:val="0"/>
      <w:adjustRightInd w:val="0"/>
      <w:spacing w:after="160" w:line="240" w:lineRule="exact"/>
      <w:jc w:val="both"/>
    </w:pPr>
    <w:rPr>
      <w:rFonts w:ascii="Tahoma" w:hAnsi="Tahoma" w:cs="Times New Roman"/>
      <w:iCs w:val="0"/>
      <w:color w:val="auto"/>
      <w:sz w:val="20"/>
      <w:lang w:val="en-US"/>
    </w:rPr>
  </w:style>
  <w:style w:type="character" w:styleId="Hipersaite">
    <w:name w:val="Hyperlink"/>
    <w:basedOn w:val="Noklusjumarindkopasfonts"/>
    <w:uiPriority w:val="99"/>
    <w:unhideWhenUsed/>
    <w:rsid w:val="00F67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4/10_julijs/piel/piel_par_4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618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2014-07-21T13:17:00Z</dcterms:created>
  <dcterms:modified xsi:type="dcterms:W3CDTF">2014-07-21T13:17:00Z</dcterms:modified>
</cp:coreProperties>
</file>