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E6E" w:rsidRPr="005E2E6E" w:rsidRDefault="005E2E6E" w:rsidP="005E2E6E">
      <w:pPr>
        <w:jc w:val="center"/>
        <w:rPr>
          <w:b/>
          <w:szCs w:val="24"/>
        </w:rPr>
      </w:pPr>
      <w:r w:rsidRPr="005E2E6E">
        <w:rPr>
          <w:b/>
          <w:szCs w:val="24"/>
        </w:rPr>
        <w:t>73.§</w:t>
      </w:r>
    </w:p>
    <w:p w:rsidR="005E2E6E" w:rsidRPr="005E2E6E" w:rsidRDefault="005E2E6E" w:rsidP="005E2E6E">
      <w:pPr>
        <w:jc w:val="center"/>
        <w:rPr>
          <w:rFonts w:cs="Times New Roman"/>
          <w:b/>
          <w:szCs w:val="24"/>
          <w:u w:val="single"/>
        </w:rPr>
      </w:pPr>
    </w:p>
    <w:p w:rsidR="005E2E6E" w:rsidRPr="005E2E6E" w:rsidRDefault="005E2E6E" w:rsidP="005E2E6E">
      <w:pPr>
        <w:pStyle w:val="Virsraksts1"/>
        <w:keepNext/>
        <w:widowControl w:val="0"/>
        <w:tabs>
          <w:tab w:val="num" w:pos="0"/>
        </w:tabs>
        <w:suppressAutoHyphens/>
        <w:autoSpaceDE/>
        <w:autoSpaceDN/>
        <w:adjustRightInd/>
        <w:ind w:right="-99"/>
        <w:jc w:val="center"/>
        <w:rPr>
          <w:rFonts w:ascii="Times New Roman" w:hAnsi="Times New Roman"/>
          <w:b/>
          <w:sz w:val="24"/>
          <w:u w:val="single"/>
        </w:rPr>
      </w:pPr>
      <w:r w:rsidRPr="005E2E6E">
        <w:rPr>
          <w:rFonts w:ascii="Times New Roman" w:hAnsi="Times New Roman"/>
          <w:b/>
          <w:sz w:val="24"/>
          <w:u w:val="single"/>
        </w:rPr>
        <w:t xml:space="preserve">Par </w:t>
      </w:r>
      <w:proofErr w:type="spellStart"/>
      <w:r w:rsidRPr="005E2E6E">
        <w:rPr>
          <w:rFonts w:ascii="Times New Roman" w:hAnsi="Times New Roman"/>
          <w:b/>
          <w:sz w:val="24"/>
          <w:u w:val="single"/>
        </w:rPr>
        <w:t>līdzfinansējumu</w:t>
      </w:r>
      <w:proofErr w:type="spellEnd"/>
      <w:r w:rsidRPr="005E2E6E">
        <w:rPr>
          <w:rFonts w:ascii="Times New Roman" w:hAnsi="Times New Roman"/>
          <w:b/>
          <w:sz w:val="24"/>
          <w:u w:val="single"/>
        </w:rPr>
        <w:t xml:space="preserve"> </w:t>
      </w:r>
      <w:proofErr w:type="gramStart"/>
      <w:r w:rsidRPr="005E2E6E">
        <w:rPr>
          <w:rFonts w:ascii="Times New Roman" w:hAnsi="Times New Roman"/>
          <w:b/>
          <w:sz w:val="24"/>
          <w:u w:val="single"/>
        </w:rPr>
        <w:t>un</w:t>
      </w:r>
      <w:proofErr w:type="gramEnd"/>
      <w:r w:rsidRPr="005E2E6E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5E2E6E">
        <w:rPr>
          <w:rFonts w:ascii="Times New Roman" w:hAnsi="Times New Roman"/>
          <w:b/>
          <w:sz w:val="24"/>
          <w:u w:val="single"/>
        </w:rPr>
        <w:t>telpu</w:t>
      </w:r>
      <w:proofErr w:type="spellEnd"/>
      <w:r w:rsidRPr="005E2E6E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5E2E6E">
        <w:rPr>
          <w:rFonts w:ascii="Times New Roman" w:hAnsi="Times New Roman"/>
          <w:b/>
          <w:sz w:val="24"/>
          <w:u w:val="single"/>
        </w:rPr>
        <w:t>nodošanu</w:t>
      </w:r>
      <w:proofErr w:type="spellEnd"/>
      <w:r w:rsidRPr="005E2E6E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5E2E6E">
        <w:rPr>
          <w:rFonts w:ascii="Times New Roman" w:hAnsi="Times New Roman"/>
          <w:b/>
          <w:sz w:val="24"/>
          <w:u w:val="single"/>
        </w:rPr>
        <w:t>bezatlīdzības</w:t>
      </w:r>
      <w:proofErr w:type="spellEnd"/>
      <w:r w:rsidRPr="005E2E6E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5E2E6E">
        <w:rPr>
          <w:rFonts w:ascii="Times New Roman" w:hAnsi="Times New Roman"/>
          <w:b/>
          <w:sz w:val="24"/>
          <w:u w:val="single"/>
        </w:rPr>
        <w:t>lietošanā</w:t>
      </w:r>
      <w:proofErr w:type="spellEnd"/>
      <w:r w:rsidRPr="005E2E6E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5E2E6E">
        <w:rPr>
          <w:rFonts w:ascii="Times New Roman" w:hAnsi="Times New Roman"/>
          <w:b/>
          <w:sz w:val="24"/>
          <w:u w:val="single"/>
        </w:rPr>
        <w:t>biedrībai</w:t>
      </w:r>
      <w:proofErr w:type="spellEnd"/>
      <w:r w:rsidRPr="005E2E6E">
        <w:rPr>
          <w:rFonts w:ascii="Times New Roman" w:hAnsi="Times New Roman"/>
          <w:b/>
          <w:sz w:val="24"/>
          <w:u w:val="single"/>
        </w:rPr>
        <w:t xml:space="preserve"> „</w:t>
      </w:r>
      <w:proofErr w:type="spellStart"/>
      <w:r w:rsidRPr="005E2E6E">
        <w:rPr>
          <w:rFonts w:ascii="Times New Roman" w:hAnsi="Times New Roman"/>
          <w:b/>
          <w:sz w:val="24"/>
          <w:u w:val="single"/>
        </w:rPr>
        <w:t>Ogresgalieši</w:t>
      </w:r>
      <w:proofErr w:type="spellEnd"/>
      <w:r w:rsidRPr="005E2E6E">
        <w:rPr>
          <w:rFonts w:ascii="Times New Roman" w:hAnsi="Times New Roman"/>
          <w:b/>
          <w:sz w:val="24"/>
          <w:u w:val="single"/>
        </w:rPr>
        <w:t>”</w:t>
      </w:r>
    </w:p>
    <w:p w:rsidR="005E2E6E" w:rsidRPr="005E2E6E" w:rsidRDefault="005E2E6E" w:rsidP="005E2E6E">
      <w:pPr>
        <w:jc w:val="center"/>
        <w:rPr>
          <w:szCs w:val="24"/>
          <w:lang w:val="en-US"/>
        </w:rPr>
      </w:pPr>
      <w:r w:rsidRPr="005E2E6E">
        <w:rPr>
          <w:szCs w:val="24"/>
          <w:lang w:val="en-US"/>
        </w:rPr>
        <w:t>(</w:t>
      </w:r>
      <w:proofErr w:type="spellStart"/>
      <w:r w:rsidRPr="005E2E6E">
        <w:rPr>
          <w:szCs w:val="24"/>
          <w:lang w:val="en-US"/>
        </w:rPr>
        <w:t>L.Zadvinska</w:t>
      </w:r>
      <w:proofErr w:type="spellEnd"/>
      <w:r w:rsidRPr="005E2E6E">
        <w:rPr>
          <w:szCs w:val="24"/>
          <w:lang w:val="en-US"/>
        </w:rPr>
        <w:t>)</w:t>
      </w:r>
    </w:p>
    <w:p w:rsidR="005E2E6E" w:rsidRPr="005E2E6E" w:rsidRDefault="005E2E6E" w:rsidP="005E2E6E">
      <w:pPr>
        <w:rPr>
          <w:szCs w:val="24"/>
        </w:rPr>
      </w:pPr>
    </w:p>
    <w:p w:rsidR="005E2E6E" w:rsidRPr="005E2E6E" w:rsidRDefault="005E2E6E" w:rsidP="005E2E6E">
      <w:pPr>
        <w:ind w:firstLine="720"/>
        <w:jc w:val="both"/>
        <w:rPr>
          <w:b/>
          <w:szCs w:val="24"/>
        </w:rPr>
      </w:pPr>
      <w:r w:rsidRPr="005E2E6E">
        <w:rPr>
          <w:szCs w:val="24"/>
        </w:rPr>
        <w:t>Izskatot Ogresgala pagasta bie</w:t>
      </w:r>
      <w:r w:rsidRPr="005E2E6E">
        <w:rPr>
          <w:szCs w:val="24"/>
        </w:rPr>
        <w:t>d</w:t>
      </w:r>
      <w:r w:rsidRPr="005E2E6E">
        <w:rPr>
          <w:szCs w:val="24"/>
        </w:rPr>
        <w:t>rības “</w:t>
      </w:r>
      <w:proofErr w:type="spellStart"/>
      <w:r w:rsidRPr="005E2E6E">
        <w:rPr>
          <w:szCs w:val="24"/>
        </w:rPr>
        <w:t>Ogresgalieši</w:t>
      </w:r>
      <w:proofErr w:type="spellEnd"/>
      <w:r w:rsidRPr="005E2E6E">
        <w:rPr>
          <w:szCs w:val="24"/>
        </w:rPr>
        <w:t xml:space="preserve">”, </w:t>
      </w:r>
      <w:proofErr w:type="spellStart"/>
      <w:r w:rsidRPr="005E2E6E">
        <w:rPr>
          <w:szCs w:val="24"/>
        </w:rPr>
        <w:t>reģ</w:t>
      </w:r>
      <w:proofErr w:type="spellEnd"/>
      <w:r w:rsidRPr="005E2E6E">
        <w:rPr>
          <w:szCs w:val="24"/>
        </w:rPr>
        <w:t xml:space="preserve">. Nr.40008142709, iesniegumu (reģistrēts Ogres novada pašvaldībā 18.10.2013. Nr.1-10.4/715) un noklausoties Ogres novada pašvaldības aģentūras “Ogres novada Kultūras centrs” direktores Ligitas </w:t>
      </w:r>
      <w:proofErr w:type="spellStart"/>
      <w:r w:rsidRPr="005E2E6E">
        <w:rPr>
          <w:szCs w:val="24"/>
        </w:rPr>
        <w:t>Zadvinskas</w:t>
      </w:r>
      <w:proofErr w:type="spellEnd"/>
      <w:r w:rsidRPr="005E2E6E">
        <w:rPr>
          <w:szCs w:val="24"/>
        </w:rPr>
        <w:t xml:space="preserve"> sniegto informāciju, pamatojoties uz likuma „Par pašvaldībām” 21.</w:t>
      </w:r>
      <w:r w:rsidRPr="005E2E6E">
        <w:rPr>
          <w:szCs w:val="24"/>
        </w:rPr>
        <w:t xml:space="preserve"> </w:t>
      </w:r>
      <w:r w:rsidRPr="005E2E6E">
        <w:rPr>
          <w:szCs w:val="24"/>
        </w:rPr>
        <w:t>panta pirmās daļas 14.</w:t>
      </w:r>
      <w:r w:rsidRPr="005E2E6E">
        <w:rPr>
          <w:szCs w:val="24"/>
        </w:rPr>
        <w:t xml:space="preserve"> </w:t>
      </w:r>
      <w:r w:rsidRPr="005E2E6E">
        <w:rPr>
          <w:szCs w:val="24"/>
        </w:rPr>
        <w:t>punkta „a” un „b” apakšpunktiem un likuma „Publiskas personas finanšu līdzekļu izšķērdēšanas novēršanu” 5.</w:t>
      </w:r>
      <w:r w:rsidRPr="005E2E6E">
        <w:rPr>
          <w:szCs w:val="24"/>
        </w:rPr>
        <w:t xml:space="preserve"> </w:t>
      </w:r>
      <w:r w:rsidRPr="005E2E6E">
        <w:rPr>
          <w:szCs w:val="24"/>
        </w:rPr>
        <w:t>panta otrās daļas 4.¹</w:t>
      </w:r>
      <w:r w:rsidRPr="005E2E6E">
        <w:rPr>
          <w:szCs w:val="24"/>
        </w:rPr>
        <w:t xml:space="preserve"> </w:t>
      </w:r>
      <w:r w:rsidRPr="005E2E6E">
        <w:rPr>
          <w:szCs w:val="24"/>
        </w:rPr>
        <w:t>punktu,</w:t>
      </w:r>
    </w:p>
    <w:p w:rsidR="005E2E6E" w:rsidRPr="005E2E6E" w:rsidRDefault="005E2E6E" w:rsidP="005E2E6E">
      <w:pPr>
        <w:jc w:val="center"/>
        <w:rPr>
          <w:szCs w:val="24"/>
        </w:rPr>
      </w:pPr>
      <w:r w:rsidRPr="005E2E6E">
        <w:rPr>
          <w:b/>
          <w:szCs w:val="24"/>
        </w:rPr>
        <w:t xml:space="preserve">balsojot: PAR – </w:t>
      </w:r>
      <w:r w:rsidRPr="005E2E6E">
        <w:rPr>
          <w:szCs w:val="24"/>
        </w:rPr>
        <w:t>15 balsis (</w:t>
      </w:r>
      <w:proofErr w:type="spellStart"/>
      <w:r w:rsidRPr="005E2E6E">
        <w:rPr>
          <w:szCs w:val="24"/>
        </w:rPr>
        <w:t>E.Bartkevičs</w:t>
      </w:r>
      <w:proofErr w:type="spellEnd"/>
      <w:r w:rsidRPr="005E2E6E">
        <w:rPr>
          <w:szCs w:val="24"/>
        </w:rPr>
        <w:t xml:space="preserve">, </w:t>
      </w:r>
      <w:proofErr w:type="spellStart"/>
      <w:r w:rsidRPr="005E2E6E">
        <w:rPr>
          <w:szCs w:val="24"/>
        </w:rPr>
        <w:t>A.Ceplītis</w:t>
      </w:r>
      <w:proofErr w:type="spellEnd"/>
      <w:r w:rsidRPr="005E2E6E">
        <w:rPr>
          <w:szCs w:val="24"/>
        </w:rPr>
        <w:t xml:space="preserve">, </w:t>
      </w:r>
      <w:proofErr w:type="spellStart"/>
      <w:r w:rsidRPr="005E2E6E">
        <w:rPr>
          <w:szCs w:val="24"/>
        </w:rPr>
        <w:t>V.Gaile</w:t>
      </w:r>
      <w:proofErr w:type="spellEnd"/>
      <w:r w:rsidRPr="005E2E6E">
        <w:rPr>
          <w:szCs w:val="24"/>
        </w:rPr>
        <w:t xml:space="preserve">, </w:t>
      </w:r>
      <w:proofErr w:type="spellStart"/>
      <w:r w:rsidRPr="005E2E6E">
        <w:rPr>
          <w:szCs w:val="24"/>
        </w:rPr>
        <w:t>R.Javoišs</w:t>
      </w:r>
      <w:proofErr w:type="spellEnd"/>
      <w:r w:rsidRPr="005E2E6E">
        <w:rPr>
          <w:szCs w:val="24"/>
        </w:rPr>
        <w:t xml:space="preserve">, </w:t>
      </w:r>
      <w:proofErr w:type="spellStart"/>
      <w:r w:rsidRPr="005E2E6E">
        <w:rPr>
          <w:szCs w:val="24"/>
        </w:rPr>
        <w:t>S.Kirhnere</w:t>
      </w:r>
      <w:proofErr w:type="spellEnd"/>
      <w:r w:rsidRPr="005E2E6E">
        <w:rPr>
          <w:szCs w:val="24"/>
        </w:rPr>
        <w:t xml:space="preserve">, </w:t>
      </w:r>
      <w:proofErr w:type="spellStart"/>
      <w:r w:rsidRPr="005E2E6E">
        <w:rPr>
          <w:szCs w:val="24"/>
        </w:rPr>
        <w:t>J.Laizāns</w:t>
      </w:r>
      <w:proofErr w:type="spellEnd"/>
      <w:r w:rsidRPr="005E2E6E">
        <w:rPr>
          <w:szCs w:val="24"/>
        </w:rPr>
        <w:t xml:space="preserve">, </w:t>
      </w:r>
      <w:proofErr w:type="spellStart"/>
      <w:r w:rsidRPr="005E2E6E">
        <w:rPr>
          <w:szCs w:val="24"/>
        </w:rPr>
        <w:t>M.Legzdiņš</w:t>
      </w:r>
      <w:proofErr w:type="spellEnd"/>
      <w:r w:rsidRPr="005E2E6E">
        <w:rPr>
          <w:szCs w:val="24"/>
        </w:rPr>
        <w:t xml:space="preserve">, </w:t>
      </w:r>
      <w:proofErr w:type="spellStart"/>
      <w:r w:rsidRPr="005E2E6E">
        <w:rPr>
          <w:szCs w:val="24"/>
        </w:rPr>
        <w:t>A.Mangulis</w:t>
      </w:r>
      <w:proofErr w:type="spellEnd"/>
      <w:r w:rsidRPr="005E2E6E">
        <w:rPr>
          <w:szCs w:val="24"/>
        </w:rPr>
        <w:t xml:space="preserve">, </w:t>
      </w:r>
      <w:proofErr w:type="spellStart"/>
      <w:r w:rsidRPr="005E2E6E">
        <w:rPr>
          <w:szCs w:val="24"/>
        </w:rPr>
        <w:t>Dz.Mozule</w:t>
      </w:r>
      <w:proofErr w:type="spellEnd"/>
      <w:r w:rsidRPr="005E2E6E">
        <w:rPr>
          <w:szCs w:val="24"/>
        </w:rPr>
        <w:t xml:space="preserve">, </w:t>
      </w:r>
      <w:proofErr w:type="spellStart"/>
      <w:r w:rsidRPr="005E2E6E">
        <w:rPr>
          <w:szCs w:val="24"/>
        </w:rPr>
        <w:t>V.Pūķe</w:t>
      </w:r>
      <w:proofErr w:type="spellEnd"/>
      <w:r w:rsidRPr="005E2E6E">
        <w:rPr>
          <w:szCs w:val="24"/>
        </w:rPr>
        <w:t xml:space="preserve">, </w:t>
      </w:r>
      <w:proofErr w:type="spellStart"/>
      <w:r w:rsidRPr="005E2E6E">
        <w:rPr>
          <w:szCs w:val="24"/>
        </w:rPr>
        <w:t>M.Siliņš</w:t>
      </w:r>
      <w:proofErr w:type="spellEnd"/>
      <w:r w:rsidRPr="005E2E6E">
        <w:rPr>
          <w:szCs w:val="24"/>
        </w:rPr>
        <w:t xml:space="preserve">, </w:t>
      </w:r>
      <w:proofErr w:type="spellStart"/>
      <w:r w:rsidRPr="005E2E6E">
        <w:rPr>
          <w:szCs w:val="24"/>
        </w:rPr>
        <w:t>L.Strelkova</w:t>
      </w:r>
      <w:proofErr w:type="spellEnd"/>
      <w:r w:rsidRPr="005E2E6E">
        <w:rPr>
          <w:szCs w:val="24"/>
        </w:rPr>
        <w:t xml:space="preserve">, </w:t>
      </w:r>
      <w:proofErr w:type="spellStart"/>
      <w:r w:rsidRPr="005E2E6E">
        <w:rPr>
          <w:szCs w:val="24"/>
        </w:rPr>
        <w:t>D.Širovs</w:t>
      </w:r>
      <w:proofErr w:type="spellEnd"/>
      <w:r w:rsidRPr="005E2E6E">
        <w:rPr>
          <w:szCs w:val="24"/>
        </w:rPr>
        <w:t xml:space="preserve">, </w:t>
      </w:r>
      <w:proofErr w:type="spellStart"/>
      <w:r w:rsidRPr="005E2E6E">
        <w:rPr>
          <w:szCs w:val="24"/>
        </w:rPr>
        <w:t>I.Tamane</w:t>
      </w:r>
      <w:proofErr w:type="spellEnd"/>
      <w:r w:rsidRPr="005E2E6E">
        <w:rPr>
          <w:szCs w:val="24"/>
        </w:rPr>
        <w:t xml:space="preserve">, </w:t>
      </w:r>
      <w:proofErr w:type="spellStart"/>
      <w:r w:rsidRPr="005E2E6E">
        <w:rPr>
          <w:szCs w:val="24"/>
        </w:rPr>
        <w:t>I.Vecziediņa</w:t>
      </w:r>
      <w:proofErr w:type="spellEnd"/>
      <w:r w:rsidRPr="005E2E6E">
        <w:rPr>
          <w:szCs w:val="24"/>
        </w:rPr>
        <w:t xml:space="preserve">), </w:t>
      </w:r>
      <w:r w:rsidRPr="005E2E6E">
        <w:rPr>
          <w:b/>
          <w:szCs w:val="24"/>
        </w:rPr>
        <w:t xml:space="preserve">PRET </w:t>
      </w:r>
      <w:r w:rsidRPr="005E2E6E">
        <w:rPr>
          <w:szCs w:val="24"/>
        </w:rPr>
        <w:t xml:space="preserve">– nav, </w:t>
      </w:r>
      <w:r w:rsidRPr="005E2E6E">
        <w:rPr>
          <w:b/>
          <w:szCs w:val="24"/>
        </w:rPr>
        <w:t xml:space="preserve">ATTURAS </w:t>
      </w:r>
      <w:r w:rsidRPr="005E2E6E">
        <w:rPr>
          <w:szCs w:val="24"/>
        </w:rPr>
        <w:t>– nav,</w:t>
      </w:r>
    </w:p>
    <w:p w:rsidR="005E2E6E" w:rsidRPr="005E2E6E" w:rsidRDefault="005E2E6E" w:rsidP="005E2E6E">
      <w:pPr>
        <w:jc w:val="center"/>
        <w:rPr>
          <w:b/>
          <w:szCs w:val="24"/>
        </w:rPr>
      </w:pPr>
      <w:r w:rsidRPr="005E2E6E">
        <w:rPr>
          <w:szCs w:val="24"/>
        </w:rPr>
        <w:t>Ogres novada dome</w:t>
      </w:r>
      <w:r w:rsidRPr="005E2E6E">
        <w:rPr>
          <w:b/>
          <w:szCs w:val="24"/>
        </w:rPr>
        <w:t xml:space="preserve">  NOLEMJ:</w:t>
      </w:r>
    </w:p>
    <w:p w:rsidR="005E2E6E" w:rsidRPr="005E2E6E" w:rsidRDefault="005E2E6E" w:rsidP="005E2E6E">
      <w:pPr>
        <w:jc w:val="center"/>
        <w:rPr>
          <w:szCs w:val="24"/>
        </w:rPr>
      </w:pPr>
    </w:p>
    <w:p w:rsidR="005E2E6E" w:rsidRPr="005E2E6E" w:rsidRDefault="005E2E6E" w:rsidP="005E2E6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b/>
          <w:szCs w:val="24"/>
        </w:rPr>
      </w:pPr>
      <w:r w:rsidRPr="005E2E6E">
        <w:rPr>
          <w:b/>
          <w:szCs w:val="24"/>
        </w:rPr>
        <w:t xml:space="preserve">Piešķirt </w:t>
      </w:r>
      <w:r w:rsidRPr="005E2E6E">
        <w:rPr>
          <w:szCs w:val="24"/>
        </w:rPr>
        <w:t>līdzfinansējumu biedrības „</w:t>
      </w:r>
      <w:proofErr w:type="spellStart"/>
      <w:r w:rsidRPr="005E2E6E">
        <w:rPr>
          <w:szCs w:val="24"/>
        </w:rPr>
        <w:t>Ogresgalieši</w:t>
      </w:r>
      <w:proofErr w:type="spellEnd"/>
      <w:r w:rsidRPr="005E2E6E">
        <w:rPr>
          <w:szCs w:val="24"/>
        </w:rPr>
        <w:t>” (</w:t>
      </w:r>
      <w:proofErr w:type="spellStart"/>
      <w:r w:rsidRPr="005E2E6E">
        <w:rPr>
          <w:szCs w:val="24"/>
        </w:rPr>
        <w:t>Reģ</w:t>
      </w:r>
      <w:proofErr w:type="spellEnd"/>
      <w:r w:rsidRPr="005E2E6E">
        <w:rPr>
          <w:szCs w:val="24"/>
        </w:rPr>
        <w:t xml:space="preserve">. Nr.40008142709) projekta </w:t>
      </w:r>
      <w:r w:rsidRPr="005E2E6E">
        <w:rPr>
          <w:iCs w:val="0"/>
          <w:szCs w:val="24"/>
        </w:rPr>
        <w:t>“Tauta</w:t>
      </w:r>
      <w:r w:rsidRPr="005E2E6E">
        <w:rPr>
          <w:iCs w:val="0"/>
          <w:szCs w:val="24"/>
        </w:rPr>
        <w:t>s</w:t>
      </w:r>
      <w:r w:rsidRPr="005E2E6E">
        <w:rPr>
          <w:iCs w:val="0"/>
          <w:szCs w:val="24"/>
        </w:rPr>
        <w:t xml:space="preserve"> tērpu iegāde Ogresgala bērnu un jauniešu kolektīviem”</w:t>
      </w:r>
      <w:r w:rsidRPr="005E2E6E">
        <w:rPr>
          <w:szCs w:val="24"/>
        </w:rPr>
        <w:t xml:space="preserve"> īstenošanai </w:t>
      </w:r>
      <w:r w:rsidRPr="005E2E6E">
        <w:rPr>
          <w:b/>
          <w:szCs w:val="24"/>
        </w:rPr>
        <w:t xml:space="preserve">Ls 999,89 </w:t>
      </w:r>
      <w:r w:rsidRPr="005E2E6E">
        <w:rPr>
          <w:szCs w:val="24"/>
        </w:rPr>
        <w:t xml:space="preserve">(deviņi simti deviņdesmit deviņi lati 89 santīmi) jeb EUR </w:t>
      </w:r>
      <w:r w:rsidRPr="005E2E6E">
        <w:rPr>
          <w:rFonts w:cs="Times New Roman"/>
          <w:szCs w:val="24"/>
        </w:rPr>
        <w:t xml:space="preserve">1422,72 (viens tūkstotis četri simti divdesmit divi </w:t>
      </w:r>
      <w:proofErr w:type="spellStart"/>
      <w:r w:rsidRPr="005E2E6E">
        <w:rPr>
          <w:rFonts w:cs="Times New Roman"/>
          <w:i/>
          <w:iCs w:val="0"/>
          <w:szCs w:val="24"/>
        </w:rPr>
        <w:t>euro</w:t>
      </w:r>
      <w:proofErr w:type="spellEnd"/>
      <w:r w:rsidRPr="005E2E6E">
        <w:rPr>
          <w:rFonts w:cs="Times New Roman"/>
          <w:iCs w:val="0"/>
          <w:szCs w:val="24"/>
        </w:rPr>
        <w:t xml:space="preserve"> </w:t>
      </w:r>
      <w:r w:rsidRPr="005E2E6E">
        <w:rPr>
          <w:rFonts w:cs="Times New Roman"/>
          <w:szCs w:val="24"/>
        </w:rPr>
        <w:t xml:space="preserve">72 centi) </w:t>
      </w:r>
      <w:r w:rsidRPr="005E2E6E">
        <w:rPr>
          <w:szCs w:val="24"/>
        </w:rPr>
        <w:t xml:space="preserve">apmērā, kas ir 10% no projekta kopējās summas Ls </w:t>
      </w:r>
      <w:r w:rsidRPr="005E2E6E">
        <w:rPr>
          <w:szCs w:val="24"/>
          <w:lang/>
        </w:rPr>
        <w:t>9998,94</w:t>
      </w:r>
      <w:r w:rsidRPr="005E2E6E">
        <w:rPr>
          <w:szCs w:val="24"/>
        </w:rPr>
        <w:t xml:space="preserve"> (deviņi tūkstoši deviņi simti deviņdesmit astoņi lati 94 santīmi) jeb </w:t>
      </w:r>
      <w:r w:rsidRPr="005E2E6E">
        <w:rPr>
          <w:rFonts w:cs="Times New Roman"/>
          <w:szCs w:val="24"/>
          <w:lang/>
        </w:rPr>
        <w:t xml:space="preserve">EUR 14227,21 (četrpadsmit tūkstoši divi simti divdesmit septiņi </w:t>
      </w:r>
      <w:r w:rsidRPr="005E2E6E">
        <w:rPr>
          <w:rFonts w:cs="Times New Roman"/>
          <w:i/>
          <w:iCs w:val="0"/>
          <w:szCs w:val="24"/>
          <w:lang/>
        </w:rPr>
        <w:t>euro</w:t>
      </w:r>
      <w:r w:rsidRPr="005E2E6E">
        <w:rPr>
          <w:rFonts w:cs="Times New Roman"/>
          <w:iCs w:val="0"/>
          <w:szCs w:val="24"/>
          <w:lang/>
        </w:rPr>
        <w:t xml:space="preserve"> </w:t>
      </w:r>
      <w:r w:rsidRPr="005E2E6E">
        <w:rPr>
          <w:rFonts w:cs="Times New Roman"/>
          <w:szCs w:val="24"/>
          <w:lang/>
        </w:rPr>
        <w:t>21 cents)</w:t>
      </w:r>
      <w:r w:rsidRPr="005E2E6E">
        <w:rPr>
          <w:szCs w:val="24"/>
        </w:rPr>
        <w:t xml:space="preserve">. </w:t>
      </w:r>
    </w:p>
    <w:p w:rsidR="005E2E6E" w:rsidRPr="005E2E6E" w:rsidRDefault="005E2E6E" w:rsidP="005E2E6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b/>
          <w:szCs w:val="24"/>
        </w:rPr>
      </w:pPr>
      <w:r w:rsidRPr="005E2E6E">
        <w:rPr>
          <w:b/>
          <w:szCs w:val="24"/>
        </w:rPr>
        <w:t>Uzdot</w:t>
      </w:r>
      <w:r w:rsidRPr="005E2E6E">
        <w:rPr>
          <w:szCs w:val="24"/>
        </w:rPr>
        <w:t xml:space="preserve"> Ogres novada pašvaldības finanšu-ekonomikas nodaļas vadītājai </w:t>
      </w:r>
      <w:r w:rsidRPr="005E2E6E">
        <w:rPr>
          <w:b/>
          <w:szCs w:val="24"/>
        </w:rPr>
        <w:t xml:space="preserve">Silvijai </w:t>
      </w:r>
      <w:proofErr w:type="spellStart"/>
      <w:r w:rsidRPr="005E2E6E">
        <w:rPr>
          <w:b/>
          <w:szCs w:val="24"/>
        </w:rPr>
        <w:t>Velbergai</w:t>
      </w:r>
      <w:proofErr w:type="spellEnd"/>
      <w:r w:rsidRPr="005E2E6E">
        <w:rPr>
          <w:szCs w:val="24"/>
        </w:rPr>
        <w:t xml:space="preserve"> šī lēmuma 1.</w:t>
      </w:r>
      <w:r>
        <w:rPr>
          <w:szCs w:val="24"/>
        </w:rPr>
        <w:t xml:space="preserve"> </w:t>
      </w:r>
      <w:r w:rsidRPr="005E2E6E">
        <w:rPr>
          <w:szCs w:val="24"/>
        </w:rPr>
        <w:t>punktā paredzēto finansējumu iekļaut 2014.</w:t>
      </w:r>
      <w:r>
        <w:rPr>
          <w:szCs w:val="24"/>
        </w:rPr>
        <w:t xml:space="preserve"> </w:t>
      </w:r>
      <w:r w:rsidRPr="005E2E6E">
        <w:rPr>
          <w:szCs w:val="24"/>
        </w:rPr>
        <w:t>gada budžetā.</w:t>
      </w:r>
    </w:p>
    <w:p w:rsidR="005E2E6E" w:rsidRPr="005E2E6E" w:rsidRDefault="005E2E6E" w:rsidP="005E2E6E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5E2E6E">
        <w:rPr>
          <w:rFonts w:ascii="Times New Roman" w:hAnsi="Times New Roman"/>
          <w:b/>
          <w:sz w:val="24"/>
          <w:szCs w:val="24"/>
        </w:rPr>
        <w:t>Nodot</w:t>
      </w:r>
      <w:r w:rsidRPr="005E2E6E">
        <w:rPr>
          <w:rFonts w:ascii="Times New Roman" w:hAnsi="Times New Roman"/>
          <w:sz w:val="24"/>
          <w:szCs w:val="24"/>
        </w:rPr>
        <w:t xml:space="preserve"> Ogres novada pašvaldības aģentūras “Ogres novada Kultūras centrs” struktūrvienības Ogresgala Tautas nams telpas Nr.1 un Nr.2 otrajā stāvā ar kopējo platību 25,8 m</w:t>
      </w:r>
      <w:r w:rsidRPr="005E2E6E">
        <w:rPr>
          <w:rFonts w:ascii="Times New Roman" w:hAnsi="Times New Roman"/>
          <w:sz w:val="24"/>
          <w:szCs w:val="24"/>
          <w:vertAlign w:val="superscript"/>
        </w:rPr>
        <w:t>2</w:t>
      </w:r>
      <w:r w:rsidRPr="005E2E6E">
        <w:rPr>
          <w:rFonts w:ascii="Times New Roman" w:hAnsi="Times New Roman"/>
          <w:sz w:val="24"/>
          <w:szCs w:val="24"/>
        </w:rPr>
        <w:t xml:space="preserve"> bezatlīdzības lietošanā biedrībai „</w:t>
      </w:r>
      <w:proofErr w:type="spellStart"/>
      <w:r w:rsidRPr="005E2E6E">
        <w:rPr>
          <w:rFonts w:ascii="Times New Roman" w:hAnsi="Times New Roman"/>
          <w:sz w:val="24"/>
          <w:szCs w:val="24"/>
        </w:rPr>
        <w:t>Ogresgalieši</w:t>
      </w:r>
      <w:proofErr w:type="spellEnd"/>
      <w:r w:rsidRPr="005E2E6E">
        <w:rPr>
          <w:rFonts w:ascii="Times New Roman" w:hAnsi="Times New Roman"/>
          <w:sz w:val="24"/>
          <w:szCs w:val="24"/>
        </w:rPr>
        <w:t>” uz laiku līdz 2020.</w:t>
      </w:r>
      <w:r w:rsidR="00134D51">
        <w:rPr>
          <w:rFonts w:ascii="Times New Roman" w:hAnsi="Times New Roman"/>
          <w:sz w:val="24"/>
          <w:szCs w:val="24"/>
        </w:rPr>
        <w:t xml:space="preserve"> </w:t>
      </w:r>
      <w:r w:rsidRPr="005E2E6E">
        <w:rPr>
          <w:rFonts w:ascii="Times New Roman" w:hAnsi="Times New Roman"/>
          <w:sz w:val="24"/>
          <w:szCs w:val="24"/>
        </w:rPr>
        <w:t>gada 21.</w:t>
      </w:r>
      <w:r w:rsidR="00134D5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5E2E6E">
        <w:rPr>
          <w:rFonts w:ascii="Times New Roman" w:hAnsi="Times New Roman"/>
          <w:sz w:val="24"/>
          <w:szCs w:val="24"/>
        </w:rPr>
        <w:t>jūlijam ar nosacījumu, ka biedrībai „</w:t>
      </w:r>
      <w:proofErr w:type="spellStart"/>
      <w:r w:rsidRPr="005E2E6E">
        <w:rPr>
          <w:rFonts w:ascii="Times New Roman" w:hAnsi="Times New Roman"/>
          <w:sz w:val="24"/>
          <w:szCs w:val="24"/>
        </w:rPr>
        <w:t>Ogresgalieši</w:t>
      </w:r>
      <w:proofErr w:type="spellEnd"/>
      <w:r w:rsidRPr="005E2E6E">
        <w:rPr>
          <w:rFonts w:ascii="Times New Roman" w:hAnsi="Times New Roman"/>
          <w:sz w:val="24"/>
          <w:szCs w:val="24"/>
        </w:rPr>
        <w:t>” tiek saglabāts sabiedriskā labuma organizācijas statuss un biedrība katra gada beigās iesniedz Ogres novada pašvaldībai pārskatu par biedrības darbību.</w:t>
      </w:r>
      <w:r w:rsidRPr="005E2E6E">
        <w:rPr>
          <w:rFonts w:ascii="Times New Roman" w:hAnsi="Times New Roman"/>
          <w:b/>
          <w:sz w:val="24"/>
          <w:szCs w:val="24"/>
        </w:rPr>
        <w:t xml:space="preserve"> </w:t>
      </w:r>
    </w:p>
    <w:p w:rsidR="005E2E6E" w:rsidRPr="005E2E6E" w:rsidRDefault="005E2E6E" w:rsidP="005E2E6E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5E2E6E">
        <w:rPr>
          <w:rFonts w:ascii="Times New Roman" w:hAnsi="Times New Roman"/>
          <w:b/>
          <w:sz w:val="24"/>
          <w:szCs w:val="24"/>
        </w:rPr>
        <w:t>Noteikt,</w:t>
      </w:r>
      <w:r w:rsidRPr="005E2E6E">
        <w:rPr>
          <w:rFonts w:ascii="Times New Roman" w:hAnsi="Times New Roman"/>
          <w:sz w:val="24"/>
          <w:szCs w:val="24"/>
        </w:rPr>
        <w:t xml:space="preserve"> ka telpas Nr.1 un Nr.2 otrajā stāvā izmantojamas vienīgi tērpu (pamatlīdzekļu) novietošanai, pretējā gadījumā tās atdodamas atpakaļ.</w:t>
      </w:r>
    </w:p>
    <w:p w:rsidR="005E2E6E" w:rsidRPr="005E2E6E" w:rsidRDefault="005E2E6E" w:rsidP="005E2E6E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E2E6E">
        <w:rPr>
          <w:rFonts w:ascii="Times New Roman" w:hAnsi="Times New Roman"/>
          <w:b/>
          <w:sz w:val="24"/>
          <w:szCs w:val="24"/>
        </w:rPr>
        <w:t xml:space="preserve">Uzdot </w:t>
      </w:r>
      <w:r w:rsidRPr="005E2E6E">
        <w:rPr>
          <w:rFonts w:ascii="Times New Roman" w:hAnsi="Times New Roman"/>
          <w:sz w:val="24"/>
          <w:szCs w:val="24"/>
        </w:rPr>
        <w:t xml:space="preserve">Ogres novada pašvaldības aģentūrai „Ogres novada Kultūras centrs” </w:t>
      </w:r>
      <w:r w:rsidRPr="005E2E6E">
        <w:rPr>
          <w:rFonts w:ascii="Times New Roman" w:hAnsi="Times New Roman"/>
          <w:b/>
          <w:sz w:val="24"/>
          <w:szCs w:val="24"/>
        </w:rPr>
        <w:t>noslēgt</w:t>
      </w:r>
      <w:r w:rsidRPr="005E2E6E">
        <w:rPr>
          <w:rFonts w:ascii="Times New Roman" w:hAnsi="Times New Roman"/>
          <w:sz w:val="24"/>
          <w:szCs w:val="24"/>
        </w:rPr>
        <w:t xml:space="preserve"> ar biedrību „</w:t>
      </w:r>
      <w:proofErr w:type="spellStart"/>
      <w:r w:rsidRPr="005E2E6E">
        <w:rPr>
          <w:rFonts w:ascii="Times New Roman" w:hAnsi="Times New Roman"/>
          <w:sz w:val="24"/>
          <w:szCs w:val="24"/>
        </w:rPr>
        <w:t>Ogresgalieši</w:t>
      </w:r>
      <w:proofErr w:type="spellEnd"/>
      <w:r w:rsidRPr="005E2E6E">
        <w:rPr>
          <w:rFonts w:ascii="Times New Roman" w:hAnsi="Times New Roman"/>
          <w:sz w:val="24"/>
          <w:szCs w:val="24"/>
        </w:rPr>
        <w:t>” telpu bezatlīdzības lietošanas līgumu.</w:t>
      </w:r>
    </w:p>
    <w:p w:rsidR="005E2E6E" w:rsidRPr="005E2E6E" w:rsidRDefault="005E2E6E" w:rsidP="005E2E6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cs="Times New Roman"/>
          <w:iCs w:val="0"/>
          <w:szCs w:val="24"/>
        </w:rPr>
      </w:pPr>
      <w:r w:rsidRPr="005E2E6E">
        <w:rPr>
          <w:b/>
          <w:szCs w:val="24"/>
        </w:rPr>
        <w:t>Kontroli</w:t>
      </w:r>
      <w:r w:rsidRPr="005E2E6E">
        <w:rPr>
          <w:szCs w:val="24"/>
        </w:rPr>
        <w:t xml:space="preserve"> par lēmuma izpildi uzdot pašvaldības izpilddirektoram </w:t>
      </w:r>
      <w:r w:rsidRPr="005E2E6E">
        <w:rPr>
          <w:b/>
          <w:szCs w:val="24"/>
        </w:rPr>
        <w:t xml:space="preserve">Pēterim </w:t>
      </w:r>
      <w:proofErr w:type="spellStart"/>
      <w:r w:rsidRPr="005E2E6E">
        <w:rPr>
          <w:b/>
          <w:szCs w:val="24"/>
        </w:rPr>
        <w:t>Špakovskim</w:t>
      </w:r>
      <w:proofErr w:type="spellEnd"/>
      <w:r w:rsidRPr="005E2E6E">
        <w:rPr>
          <w:szCs w:val="24"/>
        </w:rPr>
        <w:t>.</w:t>
      </w:r>
    </w:p>
    <w:p w:rsidR="000818F7" w:rsidRPr="005E2E6E" w:rsidRDefault="000818F7">
      <w:pPr>
        <w:rPr>
          <w:szCs w:val="24"/>
        </w:rPr>
      </w:pPr>
    </w:p>
    <w:sectPr w:rsidR="000818F7" w:rsidRPr="005E2E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F5268"/>
    <w:multiLevelType w:val="hybridMultilevel"/>
    <w:tmpl w:val="6DD89A7A"/>
    <w:lvl w:ilvl="0" w:tplc="CF00A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6E"/>
    <w:rsid w:val="000818F7"/>
    <w:rsid w:val="00134D51"/>
    <w:rsid w:val="005E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482301-E98D-43E2-AEB1-3421F54D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E2E6E"/>
    <w:pPr>
      <w:spacing w:after="0" w:line="240" w:lineRule="auto"/>
    </w:pPr>
    <w:rPr>
      <w:rFonts w:eastAsia="Times New Roman" w:cs="Tahoma"/>
      <w:iCs/>
      <w:color w:val="000000"/>
      <w:sz w:val="24"/>
      <w:szCs w:val="20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5E2E6E"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5E2E6E"/>
    <w:rPr>
      <w:rFonts w:ascii="Arial" w:eastAsia="Times New Roman" w:hAnsi="Arial"/>
      <w:sz w:val="20"/>
      <w:szCs w:val="24"/>
      <w:lang w:val="en-US"/>
    </w:rPr>
  </w:style>
  <w:style w:type="paragraph" w:customStyle="1" w:styleId="ListParagraph">
    <w:name w:val="List Paragraph"/>
    <w:basedOn w:val="Parasts"/>
    <w:qFormat/>
    <w:rsid w:val="005E2E6E"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CharChar2CharCharCharCharCharChar">
    <w:name w:val=" Char Char2 Char Char Char Char Char Char"/>
    <w:basedOn w:val="Parasts"/>
    <w:rsid w:val="005E2E6E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1480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2013-11-04T12:56:00Z</dcterms:created>
  <dcterms:modified xsi:type="dcterms:W3CDTF">2013-11-04T13:22:00Z</dcterms:modified>
</cp:coreProperties>
</file>